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66" w:rsidRPr="00AF088E" w:rsidRDefault="00C96766" w:rsidP="00C96766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F088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РЕАЛИЗАЦИЯ ФГОС ПО МАТЕМАТИКЕ В 5 КЛАССЕ</w:t>
      </w:r>
    </w:p>
    <w:p w:rsidR="00C96766" w:rsidRPr="00AF088E" w:rsidRDefault="00C96766" w:rsidP="00C96766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6766" w:rsidRPr="00AF088E" w:rsidRDefault="00C96766" w:rsidP="00C9676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AF08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Учитель математики</w:t>
      </w:r>
    </w:p>
    <w:p w:rsidR="00C96766" w:rsidRDefault="00C96766" w:rsidP="00C9676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AF08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1098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МБОУ С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Ш№23</w:t>
      </w:r>
    </w:p>
    <w:p w:rsidR="00C96766" w:rsidRPr="00AF088E" w:rsidRDefault="00C96766" w:rsidP="00C9676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Козлова Н.В.</w:t>
      </w:r>
    </w:p>
    <w:p w:rsidR="00C96766" w:rsidRPr="00AF088E" w:rsidRDefault="00C96766" w:rsidP="00C96766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повсеместно осуществляется переход школ на работу по новому Федеральному государственному образовательному стандарту (ФГОС). Переход основной школы на ФГОС второго поколения в обязательном порядке предполагается начать в 2014 году. Наша школа в 2012-2013 учебном году вступила в эксперимент по введению ФГОС по математике в 5 классах.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Процессы модернизации в системе образования потребовали пересмотра целевых установок в определении образовательных результатов обучающихся. Цели образования на сегодняшний день перестают выступать в виде  «знаний, умений и навыков», которыми должен владеть выпускник школы 21 века, а предстают в виде характеристики </w:t>
      </w:r>
      <w:proofErr w:type="spell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личностных, социальных, познавательных и коммуникативных способностей.  «Человек знающий» заменяется  на  «человек, подготовленный к жизнедеятельности». В образовании складывается концепция государственных образовательных стандартов 2-го поколения. Приоритетным </w:t>
      </w: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направлением</w:t>
      </w:r>
      <w:proofErr w:type="gram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которых является реализация развивающего потенциала образования. Одной из важнейших задач при этом становится развитие универсальных учебных действий как психологической составляющей фундаментального ядра образования.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Ведущие принципы ФГОС — принципы преемственности и развития. Стандарт для каждой ступени общего образования содержит личностный ориентир — портрет выпускника соответствующей ступени. Позиции, характеризующие ученика основной школы, — это преемственная, но углубленная и дополненная версия характеристики выпускника начальной школы. Как пример: выпускник начальной школы — владеющий основами умения учиться, способный к организации собственной деятельности, выпускник основной школы — умеющий учиться, осознающий важность образования и самообразования для жизни и деятельности, способный применять полученные знания на практике. 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Конечно, в портрет выпускника основной школы добавлены направления и компоненты, определяемые целями основной ступени образования и возрастными особенностями ученика, например: осознание им ценности труда, науки и творчества; умение ориентироваться в мире профессий, понимание значения профессиональной деятельности для человека.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Преемственность и развитие реализуются в требованиях к результатам освоения основных образовательных программ. Этот компонент стандарта мы считаем ведущим и системообразующим. Формируя эту составляющую, разработчики проекта руководствовались тем, что новые образовательные стандарты — это переход от освоения обязательного минимума содержания образования к достижению индивидуального максимума результатов. Сформированные как социальный заказ цели образования трансформируются в требования к результатам, а после их конкретизации и </w:t>
      </w:r>
      <w:proofErr w:type="spell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операционализации</w:t>
      </w:r>
      <w:proofErr w:type="spell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в планируемые результаты.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новым</w:t>
      </w:r>
      <w:proofErr w:type="gram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изучение математики в  основной школе звучит иначе и направлено достижение следующих целей:</w:t>
      </w:r>
    </w:p>
    <w:p w:rsidR="00C96766" w:rsidRPr="00110982" w:rsidRDefault="00C96766" w:rsidP="00C96766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направлении личностного развития</w:t>
      </w:r>
    </w:p>
    <w:p w:rsidR="00C96766" w:rsidRPr="00110982" w:rsidRDefault="00C96766" w:rsidP="00110982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C96766" w:rsidRPr="00110982" w:rsidRDefault="00C96766" w:rsidP="00110982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96766" w:rsidRPr="00110982" w:rsidRDefault="00C96766" w:rsidP="00110982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96766" w:rsidRPr="00110982" w:rsidRDefault="00C96766" w:rsidP="00110982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C96766" w:rsidRPr="00110982" w:rsidRDefault="00C96766" w:rsidP="00110982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C96766" w:rsidRPr="00110982" w:rsidRDefault="00C96766" w:rsidP="00C96766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в </w:t>
      </w:r>
      <w:proofErr w:type="spell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направлении</w:t>
      </w:r>
    </w:p>
    <w:p w:rsidR="00C96766" w:rsidRPr="00110982" w:rsidRDefault="00C96766" w:rsidP="00C96766">
      <w:pPr>
        <w:pStyle w:val="a3"/>
        <w:numPr>
          <w:ilvl w:val="0"/>
          <w:numId w:val="4"/>
        </w:numPr>
        <w:spacing w:after="0" w:line="240" w:lineRule="auto"/>
        <w:ind w:left="851" w:firstLine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96766" w:rsidRPr="00110982" w:rsidRDefault="00C96766" w:rsidP="00C96766">
      <w:pPr>
        <w:pStyle w:val="a3"/>
        <w:numPr>
          <w:ilvl w:val="0"/>
          <w:numId w:val="4"/>
        </w:numPr>
        <w:spacing w:after="0" w:line="240" w:lineRule="auto"/>
        <w:ind w:left="851" w:firstLine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96766" w:rsidRPr="00110982" w:rsidRDefault="00C96766" w:rsidP="00C96766">
      <w:pPr>
        <w:pStyle w:val="a3"/>
        <w:numPr>
          <w:ilvl w:val="0"/>
          <w:numId w:val="4"/>
        </w:numPr>
        <w:spacing w:after="0" w:line="240" w:lineRule="auto"/>
        <w:ind w:left="851" w:firstLine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96766" w:rsidRPr="00110982" w:rsidRDefault="00C96766" w:rsidP="00C96766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 предметном направлении</w:t>
      </w:r>
    </w:p>
    <w:p w:rsidR="00C96766" w:rsidRPr="00110982" w:rsidRDefault="00C96766" w:rsidP="00C96766">
      <w:pPr>
        <w:pStyle w:val="a3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C96766" w:rsidRPr="00110982" w:rsidRDefault="00C96766" w:rsidP="00C96766">
      <w:pPr>
        <w:pStyle w:val="a3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организации учебного процесса надо обращать внимание на избирательную внимательность учащихся. Дети легко откликаются на необычные уроки и внеклассные дела, они в этом возрасте склонны к спорам и возражениям. Этот возраст благоприятен для творческого развития. Учащимся нравиться решать проблемные ситуации, находить сходства и различия, определять причину и следствия, самому решать проблему, участвовать в дискуссиях, отстаивать и доказывать свою правоту. Стандарт ориентирован на воспитание школьника-гражданина и патриота России, развитие духовно-нравственного школьника, его национального самосознания.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Базовыми </w:t>
      </w:r>
      <w:r w:rsidRPr="0011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ценностными ориентирами</w:t>
      </w: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содержания общего образования, являются: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наличие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появление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осознание себя как гражданина страны, в которой он живёт;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самореализации;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появление ответственного отношения к сохранению окружающей среды, к себе и своему здоровью.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</w:t>
      </w:r>
      <w:proofErr w:type="spell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действий одновременно с формированием предметных умений.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ФГОС представлено </w:t>
      </w:r>
      <w:r w:rsidRPr="00110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четыре вида УУД: личностные, регулятивные, познавательные, коммуникативные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Личностные УУД</w:t>
      </w: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</w:t>
      </w: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трудности и стремиться к их преодолению,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 осознание себя как гражданина, как представителя определённого народа, определённой культуры, интерес и уважение к другим народам; стремление к красоте, готовность поддерживать состояние окружающей среды и своего здоровья.</w:t>
      </w:r>
      <w:r w:rsidRPr="001109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Регулятивные УУД</w:t>
      </w: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Познавательные УУД</w:t>
      </w: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осознавать познавательную задачу; читать и слушать, извлекая нужную информацию, а также самостоятельно находить её в материалах учебников, рабочих тетрадей;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задач; 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 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Коммуникативные УУД</w:t>
      </w: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зрения;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Методический аппарат учебников «Математика. 5 класс», выстроен в соответствии с требованиями психологической теории деятельности, в его основу положен принцип предметной деятельности учащихся в обучении.</w:t>
      </w:r>
    </w:p>
    <w:p w:rsidR="00110982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Так, введение нового материала в учебнике начинается с учебно-познавательных заданий (они в учебнике обозначены буквой У). В каждом случае последовательность этих заданий (задач, вопросов) представляет собой систему, и их выполнение дает учащимся возможность самостоятельно или с минимальной помощью учителя открыть новое для себя теоретическое знание, т.е. совершить субъективное открытие. </w:t>
      </w:r>
    </w:p>
    <w:p w:rsidR="00C96766" w:rsidRPr="00110982" w:rsidRDefault="00110982" w:rsidP="0011098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Приведу пример. При</w:t>
      </w:r>
      <w:r w:rsidR="00C96766"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изучении темы «Развертка прямоугольного параллелепипеда» рассматривается классическая задача о пауке и мухе: «На рисунке изображен стеклянный куб. На верхней грани этого куба сидит муха, а на боковой грани – паук. Изобразите маршрут, по которому должен двигаться паук, чтобы добраться до мухи как можно быстрее».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проверки этой гипотезы им предлагается мысленно разрезать куб по ребрам боковой грани, на которой сидит паук,  отогнуть её и изобразить предполагаемый маршрут. Выясняется, что кратчайший путь найден неверно, т.к. он представляет собой ломаную, а отрезок, МР, соединяющий паука и муху, короче неё.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завершении работы над задачей, учитель подчеркивает, что наши выводы, сделанные на основе наблюдений, требуют обоснования.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работы по выполнению таких заданий обеспечивает: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формирование у учащихся познавательных универсальных учебных действий (УУД), связанных с исследовательской деятельностью: наблюдение, сравнение, сопоставление, эксперимент, установление аналогий, классификация, установление причинно-следственных связей;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формирование коммуникативных УУД: умение участвовать в дискуссиях, сознательно ориентироваться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Формирование умения построения умозаключений осуществляется на протяжении всего курса обучения математике: при анализе условия и обосновании решения текстовых задач, при решении задач на применение правил или формул и т.д. Формирование убежденности в необходимости проведения доказательных рассуждений реализовывается как на алгебраическом, так и на геометр</w:t>
      </w:r>
      <w:r w:rsidR="00110982"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ическом материале, например, «Серединный перпендикуляр», «</w:t>
      </w: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Развертка прямоугольного параллелепипеда</w:t>
      </w:r>
      <w:r w:rsidR="00110982"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Формулировки вопросов и заданий способствуют созданию благоприятных условий для развития устной и письменной речи учащихся, их способности грамотно излагать свои мысли. Например, при введении понятия степени числа учащимся предлагается проанализировать содержание двух таблиц, сравнить их и объяснить, как связаны левый и правый столбцы каждой таблицы.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0982">
        <w:rPr>
          <w:rFonts w:ascii="Times New Roman" w:hAnsi="Times New Roman"/>
          <w:bCs/>
          <w:sz w:val="24"/>
          <w:szCs w:val="24"/>
        </w:rPr>
        <w:t>Такая работа способствует не только развитию речи, но и формированию коммуникативных способностей учащихся, таких, как умение слушать другого человека, понимать его, вникать в обоснование его точки зрения на тот или иной факт.</w:t>
      </w:r>
    </w:p>
    <w:p w:rsidR="00C96766" w:rsidRPr="00110982" w:rsidRDefault="00110982" w:rsidP="001109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982">
        <w:rPr>
          <w:rFonts w:ascii="Times New Roman" w:hAnsi="Times New Roman"/>
          <w:bCs/>
          <w:sz w:val="24"/>
          <w:szCs w:val="24"/>
        </w:rPr>
        <w:t>В учебнике,</w:t>
      </w:r>
      <w:r w:rsidR="00C96766" w:rsidRPr="00110982">
        <w:rPr>
          <w:rFonts w:ascii="Times New Roman" w:hAnsi="Times New Roman"/>
          <w:bCs/>
          <w:sz w:val="24"/>
          <w:szCs w:val="24"/>
        </w:rPr>
        <w:t xml:space="preserve"> в конце каждого параграфа имеется рубрика «Контрольные вопросы и задания», цель которой – дать ориентир учащемуся в плане освоения материала на минимальном уровне, достаточном для изучения последующих тем. В конце и того, и другого учебника приводятся «Домашние контрольные работы». </w:t>
      </w:r>
    </w:p>
    <w:p w:rsidR="00C96766" w:rsidRPr="00110982" w:rsidRDefault="00C96766" w:rsidP="00C96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важнейшая задача современной системы образования как формирование совокупности УУД, обеспечивающих умение учиться,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успешно реализуется в процессе обучения математике. При этом знания, умения и навыки рассматриваются как производные от соответствующих видов целенаправленных действий, так как они порождаются, применяются и сохраняются в тесной связи с активными действиями самих учащихся. В связи с этим, основная цель, которая стоит п</w:t>
      </w:r>
      <w:r w:rsidR="00110982"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еред нами, учителя математики,</w:t>
      </w:r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научить детей самостоятельно добывать знания. </w:t>
      </w:r>
      <w:proofErr w:type="gram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для этого необходимо: создавать образовательной среду обучающихся на основе системно-</w:t>
      </w:r>
      <w:proofErr w:type="spellStart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10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подхода, создавать условия для развития познавательной активности обучающихся через использование в работе инновационных приемов и методов, таких как информационные и телекоммуникационные технологии, метод реализации проблемного обучения, практических работ, опорных схем или карточек-информаторов, метод анализа и синтеза, метод тестирования, использование различных форм ИКТ.</w:t>
      </w:r>
      <w:proofErr w:type="gramEnd"/>
    </w:p>
    <w:p w:rsidR="00880D6C" w:rsidRPr="00110982" w:rsidRDefault="00880D6C">
      <w:pPr>
        <w:rPr>
          <w:sz w:val="24"/>
          <w:szCs w:val="24"/>
        </w:rPr>
      </w:pPr>
    </w:p>
    <w:sectPr w:rsidR="00880D6C" w:rsidRPr="00110982" w:rsidSect="00110982">
      <w:footerReference w:type="default" r:id="rId8"/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88" w:rsidRDefault="006D5F88">
      <w:pPr>
        <w:spacing w:after="0" w:line="240" w:lineRule="auto"/>
      </w:pPr>
      <w:r>
        <w:separator/>
      </w:r>
    </w:p>
  </w:endnote>
  <w:endnote w:type="continuationSeparator" w:id="0">
    <w:p w:rsidR="006D5F88" w:rsidRDefault="006D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8C" w:rsidRDefault="0074588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B4A">
      <w:rPr>
        <w:noProof/>
      </w:rPr>
      <w:t>1</w:t>
    </w:r>
    <w:r>
      <w:fldChar w:fldCharType="end"/>
    </w:r>
  </w:p>
  <w:p w:rsidR="006F0F8C" w:rsidRDefault="006D5F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88" w:rsidRDefault="006D5F88">
      <w:pPr>
        <w:spacing w:after="0" w:line="240" w:lineRule="auto"/>
      </w:pPr>
      <w:r>
        <w:separator/>
      </w:r>
    </w:p>
  </w:footnote>
  <w:footnote w:type="continuationSeparator" w:id="0">
    <w:p w:rsidR="006D5F88" w:rsidRDefault="006D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B3D"/>
    <w:multiLevelType w:val="hybridMultilevel"/>
    <w:tmpl w:val="D7D0F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4E29"/>
    <w:multiLevelType w:val="hybridMultilevel"/>
    <w:tmpl w:val="BD4EFB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2902CE"/>
    <w:multiLevelType w:val="multilevel"/>
    <w:tmpl w:val="B0D0A6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82E23"/>
    <w:multiLevelType w:val="multilevel"/>
    <w:tmpl w:val="7B54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53772"/>
    <w:multiLevelType w:val="hybridMultilevel"/>
    <w:tmpl w:val="ECCCC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82A5C"/>
    <w:multiLevelType w:val="hybridMultilevel"/>
    <w:tmpl w:val="5B542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E367D"/>
    <w:multiLevelType w:val="hybridMultilevel"/>
    <w:tmpl w:val="2D3C9F6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66"/>
    <w:rsid w:val="00110982"/>
    <w:rsid w:val="00211B4A"/>
    <w:rsid w:val="006D5F88"/>
    <w:rsid w:val="0074588D"/>
    <w:rsid w:val="00880D6C"/>
    <w:rsid w:val="00C37A07"/>
    <w:rsid w:val="00C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6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967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7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6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967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67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2016-01-08T15:38:00Z</dcterms:created>
  <dcterms:modified xsi:type="dcterms:W3CDTF">2016-01-08T15:38:00Z</dcterms:modified>
</cp:coreProperties>
</file>