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15" w:rsidRDefault="00FC6315" w:rsidP="00FC6315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</w:t>
      </w:r>
      <w:r w:rsidR="00DC0485">
        <w:rPr>
          <w:rFonts w:ascii="Times New Roman" w:hAnsi="Times New Roman" w:cs="Times New Roman"/>
          <w:sz w:val="28"/>
          <w:szCs w:val="28"/>
        </w:rPr>
        <w:t xml:space="preserve">, </w:t>
      </w:r>
      <w:r w:rsidR="00DC0485" w:rsidRPr="00DC0485">
        <w:rPr>
          <w:rFonts w:ascii="Times New Roman" w:hAnsi="Times New Roman" w:cs="Times New Roman"/>
          <w:sz w:val="28"/>
          <w:szCs w:val="28"/>
          <w:highlight w:val="yellow"/>
        </w:rPr>
        <w:t xml:space="preserve">согласно учебному плану на 2012-13 </w:t>
      </w:r>
      <w:proofErr w:type="spellStart"/>
      <w:r w:rsidR="00DC0485" w:rsidRPr="00DC0485">
        <w:rPr>
          <w:rFonts w:ascii="Times New Roman" w:hAnsi="Times New Roman" w:cs="Times New Roman"/>
          <w:sz w:val="28"/>
          <w:szCs w:val="28"/>
          <w:highlight w:val="yellow"/>
        </w:rPr>
        <w:t>уч</w:t>
      </w:r>
      <w:proofErr w:type="spellEnd"/>
      <w:r w:rsidR="00DC0485" w:rsidRPr="00DC0485">
        <w:rPr>
          <w:rFonts w:ascii="Times New Roman" w:hAnsi="Times New Roman" w:cs="Times New Roman"/>
          <w:sz w:val="28"/>
          <w:szCs w:val="28"/>
          <w:highlight w:val="yellow"/>
        </w:rPr>
        <w:t>. год</w:t>
      </w:r>
      <w:r>
        <w:rPr>
          <w:rFonts w:ascii="Times New Roman" w:hAnsi="Times New Roman" w:cs="Times New Roman"/>
          <w:sz w:val="28"/>
          <w:szCs w:val="28"/>
        </w:rPr>
        <w:t xml:space="preserve"> и ориентирована на работу по </w:t>
      </w:r>
      <w:r w:rsidR="00DC0485">
        <w:rPr>
          <w:rFonts w:ascii="Times New Roman" w:hAnsi="Times New Roman" w:cs="Times New Roman"/>
          <w:sz w:val="28"/>
          <w:szCs w:val="28"/>
        </w:rPr>
        <w:t>УМК «Школа 2100»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6315" w:rsidRDefault="00FC6315" w:rsidP="00FC631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Р. Н.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чтение. 4 класс. В океане света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: в 2 ч. / Р.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Школьный дом, 2011.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Р. Н.</w:t>
      </w:r>
      <w:r>
        <w:rPr>
          <w:rFonts w:ascii="Times New Roman" w:hAnsi="Times New Roman" w:cs="Times New Roman"/>
          <w:sz w:val="28"/>
          <w:szCs w:val="28"/>
        </w:rPr>
        <w:t xml:space="preserve"> Тетрадь по литературному чтению. 4 класс / Р.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Школьный дом, 2011.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Е. В.</w:t>
      </w:r>
      <w:r>
        <w:rPr>
          <w:rFonts w:ascii="Times New Roman" w:hAnsi="Times New Roman" w:cs="Times New Roman"/>
          <w:sz w:val="28"/>
          <w:szCs w:val="28"/>
        </w:rPr>
        <w:t xml:space="preserve"> Уроки литературного чтения в 4 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учителя /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AE243B" w:rsidRDefault="00AE243B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243B" w:rsidRDefault="00AE243B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43B">
        <w:rPr>
          <w:rFonts w:ascii="Times New Roman" w:hAnsi="Times New Roman" w:cs="Times New Roman"/>
          <w:sz w:val="28"/>
          <w:szCs w:val="28"/>
          <w:highlight w:val="yellow"/>
        </w:rPr>
        <w:t xml:space="preserve">При корректировке программы был удалён полностью раздел 2 «У истоков русской детской литературы». Тексты данного раздела будут использованы на уроках ОРКСЭ и на уроках окружающего мира (О.Т. </w:t>
      </w:r>
      <w:proofErr w:type="spellStart"/>
      <w:r w:rsidRPr="00AE243B">
        <w:rPr>
          <w:rFonts w:ascii="Times New Roman" w:hAnsi="Times New Roman" w:cs="Times New Roman"/>
          <w:sz w:val="28"/>
          <w:szCs w:val="28"/>
          <w:highlight w:val="yellow"/>
        </w:rPr>
        <w:t>Поглазова</w:t>
      </w:r>
      <w:proofErr w:type="spellEnd"/>
      <w:r w:rsidRPr="00AE243B">
        <w:rPr>
          <w:rFonts w:ascii="Times New Roman" w:hAnsi="Times New Roman" w:cs="Times New Roman"/>
          <w:sz w:val="28"/>
          <w:szCs w:val="28"/>
          <w:highlight w:val="yellow"/>
        </w:rPr>
        <w:t>) в разделе «Путешествие в прошлое России». Частично сокращены часы для изучения разделов «Путешествие в ХΙ</w:t>
      </w:r>
      <w:proofErr w:type="gramStart"/>
      <w:r w:rsidRPr="00AE243B">
        <w:rPr>
          <w:rFonts w:ascii="Times New Roman" w:hAnsi="Times New Roman" w:cs="Times New Roman"/>
          <w:sz w:val="28"/>
          <w:szCs w:val="28"/>
          <w:highlight w:val="yellow"/>
        </w:rPr>
        <w:t>Х</w:t>
      </w:r>
      <w:proofErr w:type="gramEnd"/>
      <w:r w:rsidRPr="00AE243B">
        <w:rPr>
          <w:rFonts w:ascii="Times New Roman" w:hAnsi="Times New Roman" w:cs="Times New Roman"/>
          <w:sz w:val="28"/>
          <w:szCs w:val="28"/>
          <w:highlight w:val="yellow"/>
        </w:rPr>
        <w:t xml:space="preserve"> век», «Век ХХ. Новые встречи со старыми друзьями».</w:t>
      </w:r>
    </w:p>
    <w:p w:rsidR="00FC6315" w:rsidRDefault="00FC6315" w:rsidP="00FC6315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FC6315" w:rsidRDefault="00FC6315" w:rsidP="00FC6315">
      <w:pPr>
        <w:pStyle w:val="ParagraphStyle"/>
        <w:keepNext/>
        <w:spacing w:after="60" w:line="252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 чтение – один  из 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FC6315" w:rsidRDefault="00FC6315" w:rsidP="00FC631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литературного чтения в начальной школе направлено на достижение следующих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целей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первоначальными навыками работы с учебными и научно-познавательными текстами;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обогащение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FC6315" w:rsidRDefault="00FC6315" w:rsidP="00FC6315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 и чтении.</w:t>
      </w:r>
    </w:p>
    <w:p w:rsidR="00FC6315" w:rsidRDefault="00FC6315" w:rsidP="00FC631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решение следующих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общекультурных навыков чтения и понимания текста; воспитание интереса к чтению и книге (формирование интереса к процессу чтения  и  потребности  читать  произведения  разных  видов  литературы,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осознанно читать тексты, работать с различной информацией);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 xml:space="preserve"> речевой,  письменной и коммуникативной  культурой (формирование  умений  работать  с  различными  видами  текстов,  ориентироваться  в  книге,  использовать  ее  для  расширения знаний об окружающем мире);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сходство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событий, воспитание адекватного эмоционального состояния как предпосылки собственного поведения в жизни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6315" w:rsidRDefault="00FC6315" w:rsidP="00FC6315">
      <w:pPr>
        <w:pStyle w:val="ParagraphStyle"/>
        <w:keepNext/>
        <w:spacing w:before="120" w:after="60" w:line="252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литературного чтения реализуются следующие сквозные линии развития учащихся средствами предмета.</w:t>
      </w:r>
    </w:p>
    <w:p w:rsidR="00FC6315" w:rsidRDefault="00FC6315" w:rsidP="00FC631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Линии, общие с курсом русского языка: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FC6315" w:rsidRDefault="00FC6315" w:rsidP="00FC6315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овладение техникой чтения, приемами понимания и анализа текстов;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овладение умениями, навыками различных видов устной и письменной речи.</w:t>
      </w:r>
    </w:p>
    <w:p w:rsidR="00FC6315" w:rsidRDefault="00FC6315" w:rsidP="00FC631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Линии, специфические для курса «Литературное чтение»: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определение и объяснение своего эмоционально-оценочного отношения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приобщение к литературе как искусству слова;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приобретение и первичная систематизация знаний о литературе, книгах, писателях.</w:t>
      </w:r>
    </w:p>
    <w:p w:rsidR="00FC6315" w:rsidRDefault="00FC6315" w:rsidP="00FC631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классе дети получают целостное представление об истории русской детской литературы, о писателях и их героях, о темах и жанрах. Учебник «В океане света» – это курс русской детской литературы XVII–XXI вв. для уроков литературного чтения. Тексты расположены в хронологической последовательности, для того чтобы у детей возникло первоначальное представление об истории литературы как процессе, о связи содержания произведения со временем его написания, с личностью автора и его жизнью, о соотношении конкретно-исторического и общечеловеческого. Содержание учебника «В океане света», система вопросов и заданий позволяют повторить и систематизировать прочитанное в 1–4 классах, составить представление о многообразии творчества писателей. Так, например, в 1 классе дети читают стихи С. Я. Маршака для малышей, во 2 классе – его переводы народных песенок и сказки Ивана Франко; в 3 классе – пьесу, в 4 классе – статью-эссе о Михаиле Пришвине, переводы из зарубежной поэтической классики (Киплинг, Бёрнс). Таким образом, одним из ведущих принципов отбора и расположения материала,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названных выше, является монографический принцип.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4 года обучения в начальной школе дети неоднократно обращаются к произведениям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Благининой, Ю. Владимирова, А. Волкова, О. Григорьева, В. Драгунского,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Коваля, С. Козлова,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Маршака, Н. Матвеевой, В. Маяковского,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 Паустовского, М. Пришвина, А. Пушкина, Г. Сапгира, А. Н. Толстого, Э. Успенского, 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Хармса, Г. Цыферова, Саши Черного, А. Чехова и др. Они читают их произведения, написанные в различных жанрах, разнообразные по тематике, предназначенные для читателей разного возраста.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классе дети видят связь судьбы писателя и его творчества с историей детской литературы. Такова внутренняя логика системы чтения.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  к  самому  процессу  чтения  тесно  связан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же сделать чтение мотивированным? Как реализовать принцип идейно</w:t>
      </w:r>
      <w:r>
        <w:rPr>
          <w:rFonts w:ascii="MS Mincho" w:eastAsia="MS Mincho" w:hAnsi="MS Mincho" w:cs="MS Mincho" w:hint="eastAsia"/>
          <w:sz w:val="28"/>
          <w:szCs w:val="28"/>
        </w:rPr>
        <w:t>‑</w:t>
      </w:r>
      <w:r>
        <w:rPr>
          <w:rFonts w:ascii="Times New Roman" w:hAnsi="Times New Roman" w:cs="Times New Roman"/>
          <w:sz w:val="28"/>
          <w:szCs w:val="28"/>
        </w:rPr>
        <w:t>художественной значимости для ребенка того, что он читает, то есть связать литературу с жизнью детей, с их вкусами, интересами, потребностями? В учебниках это достигается с помощью «сквозных» персонажей  и  построения  системы  уроков  литературного  чтения в форме эвристической беседы. В учебнике 4 класса форма подачи текстов – диалоги постоянно действующих героев – профессора-литературоведа Николая Александровича Рождественского и близнецов-четвероклассников Игоря и Оли. С помощью современной машины времени они путешествуют по страницам истории русской детской литературы, видят не только реалии былого, но и живых писателей, разговаривают с ними, задают вопросы. В учебнике содержится обширный дополнительный материал: биографические сведения  о  писателях,  воспоминания  современников,  отрывки  из  писем и дневников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6315" w:rsidRDefault="00FC6315" w:rsidP="00FC6315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</w:t>
      </w:r>
      <w:r>
        <w:rPr>
          <w:rFonts w:ascii="Times New Roman" w:hAnsi="Times New Roman" w:cs="Times New Roman"/>
          <w:b/>
          <w:bCs/>
          <w:caps/>
        </w:rPr>
        <w:br/>
        <w:t>в учебном плане</w:t>
      </w:r>
    </w:p>
    <w:p w:rsidR="00FC6315" w:rsidRPr="00802F11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и примерными программами начального общего образования предмет «Литературное чтение» изучается с 1 по </w:t>
      </w:r>
      <w:r w:rsidR="00802F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 по чет</w:t>
      </w:r>
      <w:r w:rsidR="00802F11">
        <w:rPr>
          <w:rFonts w:ascii="Times New Roman" w:hAnsi="Times New Roman" w:cs="Times New Roman"/>
          <w:sz w:val="28"/>
          <w:szCs w:val="28"/>
        </w:rPr>
        <w:t xml:space="preserve">ыре часа в неделю (136 ч в год) и </w:t>
      </w:r>
      <w:r w:rsidR="00802F11" w:rsidRPr="00802F11">
        <w:rPr>
          <w:rFonts w:ascii="Times New Roman" w:hAnsi="Times New Roman" w:cs="Times New Roman"/>
          <w:sz w:val="28"/>
          <w:szCs w:val="28"/>
          <w:highlight w:val="yellow"/>
        </w:rPr>
        <w:t xml:space="preserve">в 4 классе </w:t>
      </w:r>
      <w:r w:rsidRPr="00802F11">
        <w:rPr>
          <w:rFonts w:ascii="Times New Roman" w:hAnsi="Times New Roman" w:cs="Times New Roman"/>
          <w:sz w:val="28"/>
          <w:szCs w:val="28"/>
          <w:highlight w:val="yellow"/>
        </w:rPr>
        <w:t xml:space="preserve">по </w:t>
      </w:r>
      <w:r w:rsidR="00802F11" w:rsidRPr="00802F11">
        <w:rPr>
          <w:rFonts w:ascii="Times New Roman" w:hAnsi="Times New Roman" w:cs="Times New Roman"/>
          <w:sz w:val="28"/>
          <w:szCs w:val="28"/>
          <w:highlight w:val="yellow"/>
        </w:rPr>
        <w:t xml:space="preserve">2 </w:t>
      </w:r>
      <w:r w:rsidRPr="00802F11">
        <w:rPr>
          <w:rFonts w:ascii="Times New Roman" w:hAnsi="Times New Roman" w:cs="Times New Roman"/>
          <w:sz w:val="28"/>
          <w:szCs w:val="28"/>
          <w:highlight w:val="yellow"/>
        </w:rPr>
        <w:t>часа в неделю (</w:t>
      </w:r>
      <w:r w:rsidR="00802F11" w:rsidRPr="00802F11">
        <w:rPr>
          <w:rFonts w:ascii="Times New Roman" w:hAnsi="Times New Roman" w:cs="Times New Roman"/>
          <w:sz w:val="28"/>
          <w:szCs w:val="28"/>
          <w:highlight w:val="yellow"/>
        </w:rPr>
        <w:t>68</w:t>
      </w:r>
      <w:r w:rsidRPr="00802F11">
        <w:rPr>
          <w:rFonts w:ascii="Times New Roman" w:hAnsi="Times New Roman" w:cs="Times New Roman"/>
          <w:sz w:val="28"/>
          <w:szCs w:val="28"/>
          <w:highlight w:val="yellow"/>
        </w:rPr>
        <w:t xml:space="preserve"> ч в год), в том числе для проведения:</w:t>
      </w:r>
    </w:p>
    <w:p w:rsidR="00FC6315" w:rsidRPr="00802F11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02F11">
        <w:rPr>
          <w:rFonts w:ascii="Wingdings" w:hAnsi="Wingdings" w:cs="Wingdings"/>
          <w:noProof/>
          <w:sz w:val="28"/>
          <w:szCs w:val="28"/>
          <w:highlight w:val="yellow"/>
        </w:rPr>
        <w:t></w:t>
      </w:r>
      <w:r w:rsidRPr="00802F11">
        <w:rPr>
          <w:rFonts w:ascii="Times New Roman" w:hAnsi="Times New Roman" w:cs="Times New Roman"/>
          <w:sz w:val="28"/>
          <w:szCs w:val="28"/>
          <w:highlight w:val="yellow"/>
        </w:rPr>
        <w:t xml:space="preserve"> проверочных работ – </w:t>
      </w:r>
      <w:r w:rsidR="00802F11" w:rsidRPr="00802F11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802F11">
        <w:rPr>
          <w:rFonts w:ascii="Times New Roman" w:hAnsi="Times New Roman" w:cs="Times New Roman"/>
          <w:sz w:val="28"/>
          <w:szCs w:val="28"/>
          <w:highlight w:val="yellow"/>
        </w:rPr>
        <w:t xml:space="preserve"> ч;</w:t>
      </w:r>
    </w:p>
    <w:p w:rsidR="00FC6315" w:rsidRPr="00802F11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02F11">
        <w:rPr>
          <w:rFonts w:ascii="Wingdings" w:hAnsi="Wingdings" w:cs="Wingdings"/>
          <w:noProof/>
          <w:sz w:val="28"/>
          <w:szCs w:val="28"/>
          <w:highlight w:val="yellow"/>
        </w:rPr>
        <w:t></w:t>
      </w:r>
      <w:r w:rsidRPr="00802F11">
        <w:rPr>
          <w:rFonts w:ascii="Times New Roman" w:hAnsi="Times New Roman" w:cs="Times New Roman"/>
          <w:sz w:val="28"/>
          <w:szCs w:val="28"/>
          <w:highlight w:val="yellow"/>
        </w:rPr>
        <w:t xml:space="preserve"> уроков внеклассного чтения – </w:t>
      </w:r>
      <w:r w:rsidR="00802F11" w:rsidRPr="00802F11">
        <w:rPr>
          <w:rFonts w:ascii="Times New Roman" w:hAnsi="Times New Roman" w:cs="Times New Roman"/>
          <w:sz w:val="28"/>
          <w:szCs w:val="28"/>
          <w:highlight w:val="yellow"/>
        </w:rPr>
        <w:t xml:space="preserve">7 </w:t>
      </w:r>
      <w:r w:rsidRPr="00802F11">
        <w:rPr>
          <w:rFonts w:ascii="Times New Roman" w:hAnsi="Times New Roman" w:cs="Times New Roman"/>
          <w:sz w:val="28"/>
          <w:szCs w:val="28"/>
          <w:highlight w:val="yellow"/>
        </w:rPr>
        <w:t>ч;</w:t>
      </w:r>
    </w:p>
    <w:p w:rsidR="00FC6315" w:rsidRPr="00802F11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02F11">
        <w:rPr>
          <w:rFonts w:ascii="Wingdings" w:hAnsi="Wingdings" w:cs="Wingdings"/>
          <w:noProof/>
          <w:sz w:val="28"/>
          <w:szCs w:val="28"/>
          <w:highlight w:val="yellow"/>
        </w:rPr>
        <w:t></w:t>
      </w:r>
      <w:r w:rsidRPr="00802F11">
        <w:rPr>
          <w:rFonts w:ascii="Times New Roman" w:hAnsi="Times New Roman" w:cs="Times New Roman"/>
          <w:sz w:val="28"/>
          <w:szCs w:val="28"/>
          <w:highlight w:val="yellow"/>
        </w:rPr>
        <w:t xml:space="preserve"> сочинений – </w:t>
      </w:r>
      <w:r w:rsidR="00802F11" w:rsidRPr="00802F11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802F11">
        <w:rPr>
          <w:rFonts w:ascii="Times New Roman" w:hAnsi="Times New Roman" w:cs="Times New Roman"/>
          <w:sz w:val="28"/>
          <w:szCs w:val="28"/>
          <w:highlight w:val="yellow"/>
        </w:rPr>
        <w:t xml:space="preserve"> ч;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F11">
        <w:rPr>
          <w:rFonts w:ascii="Wingdings" w:hAnsi="Wingdings" w:cs="Wingdings"/>
          <w:noProof/>
          <w:sz w:val="28"/>
          <w:szCs w:val="28"/>
          <w:highlight w:val="yellow"/>
        </w:rPr>
        <w:t></w:t>
      </w:r>
      <w:r w:rsidRPr="00802F11">
        <w:rPr>
          <w:rFonts w:ascii="Times New Roman" w:hAnsi="Times New Roman" w:cs="Times New Roman"/>
          <w:sz w:val="28"/>
          <w:szCs w:val="28"/>
          <w:highlight w:val="yellow"/>
        </w:rPr>
        <w:t xml:space="preserve"> уроков-практикумов – 3 ч.</w:t>
      </w:r>
    </w:p>
    <w:p w:rsidR="00FC6315" w:rsidRDefault="00FC6315" w:rsidP="00FC631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примерных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содержащих требования к минимальному объему содержания образования по литературному чтению и с учетом стандарта конкретного образовательного учреждения реализуется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базового уровня. С учетом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табличной форме ниже.</w:t>
      </w:r>
    </w:p>
    <w:p w:rsidR="00FC6315" w:rsidRDefault="00FC6315" w:rsidP="00FC6315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  <w:r>
        <w:rPr>
          <w:rFonts w:ascii="Times New Roman" w:hAnsi="Times New Roman" w:cs="Times New Roman"/>
          <w:b/>
          <w:bCs/>
          <w:caps/>
        </w:rPr>
        <w:br/>
        <w:t>в содержании учебного предмета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Ценность жизни</w:t>
      </w:r>
      <w:r>
        <w:rPr>
          <w:rFonts w:ascii="Times New Roman" w:hAnsi="Times New Roman" w:cs="Times New Roman"/>
          <w:sz w:val="28"/>
          <w:szCs w:val="28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Ценность добра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направленность на развитие и сохранение жизни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сострадание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милосердие как проявление любви.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Ценность свободы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чести и достоинства</w:t>
      </w:r>
      <w:r>
        <w:rPr>
          <w:rFonts w:ascii="Times New Roman" w:hAnsi="Times New Roman" w:cs="Times New Roman"/>
          <w:sz w:val="28"/>
          <w:szCs w:val="28"/>
        </w:rPr>
        <w:t xml:space="preserve"> как основа современных принципов и правил межличностных отношений.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Ценность природы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ее красоты, гармонии, совершенства.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и бережного отношения к природе через тексты художественных и научно-популярных произведений литературы.</w:t>
      </w:r>
    </w:p>
    <w:p w:rsidR="00FC6315" w:rsidRDefault="00FC6315" w:rsidP="00FC6315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Ценность красоты и гармонии</w:t>
      </w:r>
      <w:r>
        <w:rPr>
          <w:rFonts w:ascii="Times New Roman" w:hAnsi="Times New Roman" w:cs="Times New Roman"/>
          <w:sz w:val="28"/>
          <w:szCs w:val="28"/>
        </w:rPr>
        <w:t xml:space="preserve"> – основа эстетического воспитания через приобщение ребенка к литературе как виду искусства. Это ценность стремления к гармонии, к идеалу.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Ценность истины</w:t>
      </w:r>
      <w:r>
        <w:rPr>
          <w:rFonts w:ascii="Times New Roman" w:hAnsi="Times New Roman" w:cs="Times New Roman"/>
          <w:sz w:val="28"/>
          <w:szCs w:val="28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 познание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ценность – одна из задач образования, в том числе литературного.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Ценность семьи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>, чувства любви, благодарности, взаимной ответственности.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Ценность труда и творчества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ребенка играет его учебная деятельность. В процессе ее организации средствами учебного предмета у ребенка развиваются организованность, целеустремленность,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Ценность гражданственности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ее истории, языку, культуре, ее жизни и ее народу.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Ценность патриотизма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Любовь к России, активный интерес к ее прошлому и настоящему, готовность служить ей.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Ценность человечества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Осознание ребенком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FC6315" w:rsidRDefault="00FC6315" w:rsidP="00FC6315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Содержание учебного предмета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младшие школьники осознавали, что книга имеет особое значение в жизни людей, что интерес к чтению является необходимым элементом культуры каждого человека. Этот мотив становится основой для развития читательских умений – выбрать книгу, определить ее тему по иллюстрациям или аннотации, пользоваться оглавлением и т. п., что способствует развитию читательской самостоятельности младших школьников как качества личности.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целью изучения предмета является обеспечение высокого уровня речевого развития младшего школьника, культуры его речи и читательской деятельности, интереса к самостоятельному чтению.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этих умений зависит успешность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начальной, так и в основной школе.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особая роль в формировании общих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умений и навыков, способов деятельности, умений воспринимать на слух и понимать художественные произведения, осознанного чтения текстов разных жанров, выбора вида чтения в соответствии с учебной целью; участии в диалоге при обсуждении текста, его пересказ; создании письменных ответов по прочитанному и т. д. отводится урокам литературного чтения.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определило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обучения – помочь младшему школьнику осознать, что язык есть форма выражения национальной культуры, что существует тесная связь языка с историей, традициями народа; понять, что необходимо владеть культурой общения, чтобы существовать и взаимодействовать в обществе.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требований Федерального государственного образовательного стандарта начального общего образования и Международного стандарта качества ИСО 9001:2008 в содержании рабочей программы предполагается реализовать актуальные 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личностно ориентированный,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подходы, которые определяют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обучения:</w:t>
      </w:r>
      <w:proofErr w:type="gramEnd"/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приобретение  и  систематизация  знаний  о  литературе,  книгах,  писателях;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способами правильного чтения, приемами понимания и анализа текстов;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коммуникативной, рефлексивной, ценностно-ориентированной компетенций и компетенции личностного саморазвития.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с геометрической прогрессией, где социальная и профессиональная успешность напрямую зависят от позитивного отношения к инновациям,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конструктивно взаимодействовать с людьми.</w:t>
      </w:r>
    </w:p>
    <w:p w:rsidR="00FC6315" w:rsidRDefault="00FC6315" w:rsidP="00FC6315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следующие особенности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речевого общения. Во втором – дидактические единицы, которые содержат сведения по теории использования языковых средств. Это содержание обучения является базой для развития коммуникативной компетенции учащихся. В третьем блоке представлены дидактические единицы, отражающие историю и культуру народа и обеспечивающие развитие учебно-познавательной и рефлексивной компетенции. Таким образом, рабочая программа обеспечивает взаимосвязанное развитие и совершенствование ключевых,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компетенций.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Личностная ориентация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литературных процессов открывает возможность для осмысленного восприятия всего разнообразия мировоззренческих,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систем, существующих в современном мире. Система учебных занятий способствует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минимума требует усиления внимания к разным видам речевой деятельности. Все содержание обучения строится на основе использования читательской деятельности, а также других ее видов (слушания, говорения, письма). Результатом такого подхода может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читать про себя, что, безусловно, может быть достигнуто к концу обучения в начальной школе. Параллельно с развитием навыков беглого чтения формируются умения восприятия и постижения смысла прочитанного. Понимание содержания прочитанного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складывается из осмысления того, о чем сказано в тексте и как об этом сказано (эмоциональный отклик на произведение с учетом художественной формы).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  принципу,  заложенному  в  стандарте  по  литературному чтению, – ознакомление детей с текстами разных жанров – школьникам предлагается чтение нехудожественных текстов (писем, воспоминаний, автобиографий писателей и т. п.), а также научно-познавательных произведений. Все это будет расширять кругозор ученика, развивать его эрудицию и общую культуру.</w:t>
      </w:r>
    </w:p>
    <w:p w:rsidR="00FC6315" w:rsidRDefault="00FC6315" w:rsidP="00FC6315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как традиционных, так и инновационных методов обучения, способствует достижению цели литературного образования – учить школьников, анализируя изложенные факты, понимать смысл текста, замысел автора. Например, применение такой формы организации обучения, как урок-диалог, когда идет живой непосредственный разговор между читателем и автором произведения, между читателем и его сверстниками-читателями, между читателем-учителем и читателем-учеником. Что привлекает внимание детей к тем признакам текста, на основании анализа которых будут сделаны правильные выводы самими детьми.</w:t>
      </w:r>
    </w:p>
    <w:p w:rsidR="00FC6315" w:rsidRDefault="00FC6315" w:rsidP="00FC6315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начального общего образования по литературному чтению ориентирует на формирование и развитие у учащихся речевых навыков, основным из которых является навык чтения. Развитие навыка чтения как вида речевой деятельности – от громкого чтения вслух до чтения про себя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умственное действие внутреннего плана и связано с мотивационной стороной учебных действий, направленных на чтение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FC6315" w:rsidRDefault="00FC6315" w:rsidP="00FC6315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последующем этапе обучения акцент переносится с технической стороны учебного действия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у учащихся расширяются читательские возможности, вырабатываются навыки беглого чтения. В процессе чтения вслух школьники учатся правильному произношению слов, интонированию и выразительному чтению отдельных предложений и текста в целом.</w:t>
      </w:r>
    </w:p>
    <w:p w:rsidR="00FC6315" w:rsidRDefault="00FC6315" w:rsidP="00FC6315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тех или иных речевых умений ребенка достигается использованием конкретных методических приемов: обсуждение смысла событий, описанных в произведении, их последовательности и логической связи; деление текста на части в процессе работы над композицией произведения (выделение описаний, диалогов), составление картинного плана (словесное иллюстрирование) произведения; выбор вида пересказа в зависимости от постановки тех или иных учебных задач (выборочный пересказ,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фрагмента текста) и др.</w:t>
      </w:r>
    </w:p>
    <w:p w:rsidR="00FC6315" w:rsidRDefault="00FC6315" w:rsidP="00FC6315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Усилена развивающая и воспитательная направленность литературного чтения. Это проявилось в определении тематики чтения, в выделении специального раздела «Виды речевой деятельности», содержание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направлено на коммуникативное, литературоведческое, общее интеллектуальное и художественное развитие.</w:t>
      </w:r>
    </w:p>
    <w:p w:rsidR="00FC6315" w:rsidRDefault="00FC6315" w:rsidP="00FC6315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обращено на целесообразный отбор учебного материала с точки зрения художественной ценности произведений, жанрового разнообразия, влияния темы и содержания на развитие чувств детей, их нравственное и эстетическое воспитание.</w:t>
      </w:r>
    </w:p>
    <w:p w:rsidR="00FC6315" w:rsidRDefault="00FC6315" w:rsidP="00FC6315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предмета «Литературное чтение» являются следующие умения и качества: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эмоциональность; умение осознавать и определять (называть) свои эмоции;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чувство прекрасного –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любовь и уважение к Отечеству, его языку, культуре, истории;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понимание ценности семьи, чувства уважения, благодарности, ответственности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близким;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интерес к чтению, к ведению диалога с автором текста; потребность в чтении;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собственных читательских приоритетов и уважительное отношение к предпочтениям других людей;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ориентация в нравственном содержании и смысле поступков – своих и окружающих людей;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этические чувства – совести, вины, стыда – как регуляторы морального поведения.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достижения этих результатов служат тексты литературных произведений, вопросы и задания к ним, авторские тексты, диалоги постоянно действующих героев; технология продуктивного чтения.</w:t>
      </w:r>
    </w:p>
    <w:p w:rsidR="00FC6315" w:rsidRDefault="00FC6315" w:rsidP="00FC631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FC6315" w:rsidRDefault="00FC6315" w:rsidP="00FC631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самостоятельно формулировать тему и цели урока;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составлять план решения учебной проблемы совместно с учителем;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по плану, сверяя свои действия с целью, корректировать свою деятельность;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FC6315" w:rsidRDefault="00FC6315" w:rsidP="00FC6315">
      <w:pPr>
        <w:pStyle w:val="ParagraphStyle"/>
        <w:keepNext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FC6315" w:rsidRDefault="00FC6315" w:rsidP="00FC6315">
      <w:pPr>
        <w:pStyle w:val="ParagraphStyle"/>
        <w:keepNext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вычитывать все виды текстовой информации: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фактуальную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подтекстовую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концептуальную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пользоваться разными видами чтения: изучающим, просмотровым, ознакомительным;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извлекать информацию, представленную в разных формах (сплошной текст; не сплошной текст – иллюстрация, таблица, схема);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перерабатывать и преобразовывать информацию из одной формы в другую (составлять план, таблицу, схему);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пользоваться словарями, справочниками;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осуществлять анализ и синтез;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устанавливать причинно-следственные связи;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строить рассуждения;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Средством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FC6315" w:rsidRDefault="00FC6315" w:rsidP="00FC631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оформлять свои мысли в устной и письменной форме с учетом речевой ситуации;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адекватно  использовать  речевые  средства  для  решения  различных коммуникативных задач; владеть монологической и диалогической формами речи.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высказывать и обосновывать свою точку зрения;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договариваться и приходить к общему решению в совместной деятельности;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задавать вопросы.</w:t>
      </w:r>
    </w:p>
    <w:p w:rsidR="00FC6315" w:rsidRDefault="00FC6315" w:rsidP="00FC631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«Литературное чтение»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воспринимать на слух тексты в исполнении учителя, учащихся;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осознанно, правильно, выразительно читать вслух;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самостоятельно прогнозировать содержание текста до чтения;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самостоятельно находить ключевые слова;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формулировать основную мысль текста;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составлять простой и сложный план текста;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писать сочинение на материале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предварительной подготовкой;</w:t>
      </w:r>
    </w:p>
    <w:p w:rsidR="00FC6315" w:rsidRDefault="00FC6315" w:rsidP="00FC6315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высказывать свое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к героям, понимать и определять свои эмоции;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понимать  и  формулировать  свое  отношение  к  авторской  манере письма;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иметь собственные читательские приоритеты, уважительно относиться к предпочтениям других;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самостоятельно давать характеристику героя (портрет, черты характера и поступки, речь, отношение автора к герою; собственное отношение к герою);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относить прочитанное произведение к определенному периоду (XVII в., XVIII в., XIX в., XX в., XXI в.); соотносить автора, его произведения со временем их создания, с тематикой детской литературы;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относить произведения к жанру басни, фантастической повести по определенным признакам;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видеть языковые средства, использованные автором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315" w:rsidRDefault="00FC6315" w:rsidP="00FC6315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Целевая ориентация настоящей рабочей программы</w:t>
      </w:r>
      <w:r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  <w:proofErr w:type="gramStart"/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t>4</w:t>
      </w:r>
      <w:proofErr w:type="gramEnd"/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учитывает особенности класса. В 4 классе обучаются дети 9–10 лет, которые владеют разными видами речевой деятельности  и  на  разных  уровнях.  Учащиеся данного класса любознательны, при подготовке к урокам используют дополнительную литературу. На уроках литературного чтения они активно вступают в дискуссию, умеют приходить к согласию, контролировать и оценивать работу друг друга и свою. Учащиеся будут осваивать материал каждый на своем уровне и в своем темпе.</w:t>
      </w:r>
    </w:p>
    <w:p w:rsidR="00FC6315" w:rsidRDefault="00FC6315" w:rsidP="00FC6315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  <w:r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мире </w:t>
      </w:r>
      <w:r>
        <w:rPr>
          <w:rFonts w:ascii="Times New Roman" w:hAnsi="Times New Roman" w:cs="Times New Roman"/>
          <w:sz w:val="28"/>
          <w:szCs w:val="28"/>
        </w:rPr>
        <w:t>природы, истории и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 загадок / авт.-сост. М. 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Филипченко.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2008. 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Внеклассное </w:t>
      </w:r>
      <w:r>
        <w:rPr>
          <w:rFonts w:ascii="Times New Roman" w:hAnsi="Times New Roman" w:cs="Times New Roman"/>
          <w:sz w:val="28"/>
          <w:szCs w:val="28"/>
        </w:rPr>
        <w:t xml:space="preserve">чтение. 3–4 классы.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 (задания, тесты, игры, викторины) / авт.-сост.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2008.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Кабанова, М. Н. </w:t>
      </w:r>
      <w:r>
        <w:rPr>
          <w:rFonts w:ascii="Times New Roman" w:hAnsi="Times New Roman" w:cs="Times New Roman"/>
          <w:sz w:val="28"/>
          <w:szCs w:val="28"/>
        </w:rPr>
        <w:t>Большая энциклопедия начальной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кн. / М. Н. Кабанова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Групп, 2009.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Круглова, Т. А.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Итоговая аттестация за курс начальной школы. Типовые тестовые задания / Т. А. Круглова.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Экзамен, 2011.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Кузнецова, М. И</w:t>
      </w:r>
      <w:r>
        <w:rPr>
          <w:rFonts w:ascii="Times New Roman" w:hAnsi="Times New Roman" w:cs="Times New Roman"/>
          <w:sz w:val="28"/>
          <w:szCs w:val="28"/>
        </w:rPr>
        <w:t>. Литературное чтение. 4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зачетные работы / М. И. Кузнецова.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Экзамен, 2011.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Литературное </w:t>
      </w:r>
      <w:r>
        <w:rPr>
          <w:rFonts w:ascii="Times New Roman" w:hAnsi="Times New Roman" w:cs="Times New Roman"/>
          <w:sz w:val="28"/>
          <w:szCs w:val="28"/>
        </w:rPr>
        <w:t>чтение. 2–4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внеклассные занятия / авт.-сост. Г.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2009.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Литературное </w:t>
      </w:r>
      <w:r>
        <w:rPr>
          <w:rFonts w:ascii="Times New Roman" w:hAnsi="Times New Roman" w:cs="Times New Roman"/>
          <w:sz w:val="28"/>
          <w:szCs w:val="28"/>
        </w:rPr>
        <w:t>чтение. 1–4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читательской компетенции : уроки – исследования текста, уроки-игры, обобщающие уроки / авт.-сост. Т. В. Данилюк [и др.].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2011.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Литературное </w:t>
      </w:r>
      <w:r>
        <w:rPr>
          <w:rFonts w:ascii="Times New Roman" w:hAnsi="Times New Roman" w:cs="Times New Roman"/>
          <w:sz w:val="28"/>
          <w:szCs w:val="28"/>
        </w:rPr>
        <w:t>чтение. 4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поурочные планы по учебнику Р.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авт.-сост.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2011.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Литературное</w:t>
      </w:r>
      <w:r>
        <w:rPr>
          <w:rFonts w:ascii="Times New Roman" w:hAnsi="Times New Roman" w:cs="Times New Roman"/>
          <w:sz w:val="28"/>
          <w:szCs w:val="28"/>
        </w:rPr>
        <w:t xml:space="preserve"> чтение. 4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тестовые задания на основе единого текста / авт.-сост.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2011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Мишакина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Т. Л.</w:t>
      </w:r>
      <w:r>
        <w:rPr>
          <w:rFonts w:ascii="Times New Roman" w:hAnsi="Times New Roman" w:cs="Times New Roman"/>
          <w:sz w:val="28"/>
          <w:szCs w:val="28"/>
        </w:rPr>
        <w:t xml:space="preserve"> Тренажер по развитию речи в начальной школе / Т.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Г. Ермолаева.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речи учащихся 2–4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конструирование и анализ предложений / авт.-сост. Г.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2011.</w:t>
      </w:r>
    </w:p>
    <w:p w:rsidR="00FC6315" w:rsidRDefault="00FC6315" w:rsidP="00FC6315">
      <w:pPr>
        <w:pStyle w:val="ParagraphStyle"/>
        <w:tabs>
          <w:tab w:val="left" w:pos="4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Русова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Н. Ю.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 и литература в начальной школе / Н.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Энас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</w:t>
      </w:r>
    </w:p>
    <w:p w:rsidR="00FC6315" w:rsidRDefault="00FC6315" w:rsidP="00FC6315">
      <w:pPr>
        <w:pStyle w:val="ParagraphStyle"/>
        <w:tabs>
          <w:tab w:val="left" w:pos="4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Е.</w:t>
      </w:r>
      <w:r>
        <w:rPr>
          <w:rFonts w:ascii="Times New Roman" w:hAnsi="Times New Roman" w:cs="Times New Roman"/>
          <w:sz w:val="28"/>
          <w:szCs w:val="28"/>
        </w:rPr>
        <w:t xml:space="preserve"> Литература и фантазия / Л.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Просвещение,1992.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i/>
          <w:iCs/>
          <w:sz w:val="28"/>
          <w:szCs w:val="28"/>
        </w:rPr>
        <w:t>Чтение.</w:t>
      </w:r>
      <w:r>
        <w:rPr>
          <w:rFonts w:ascii="Times New Roman" w:hAnsi="Times New Roman" w:cs="Times New Roman"/>
          <w:sz w:val="28"/>
          <w:szCs w:val="28"/>
        </w:rPr>
        <w:t xml:space="preserve"> 1–4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тексты для проверки техники и выразительности чтения / авт.-сост.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2011.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i/>
          <w:iCs/>
          <w:sz w:val="28"/>
          <w:szCs w:val="28"/>
        </w:rPr>
        <w:t>Шестакова,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Толковый словарик к учебнику «Литературное чтение». 3–4 классы / Н. А. Шестакова,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FC6315" w:rsidRDefault="00FC6315" w:rsidP="00FC631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Сайт МОУ лицей № 8 «Олимпия»: центр дистанционного образования, курс «Начальная школа».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http://olympia.pp/ru/course/category.php&amp;id=15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Официальный сайт государственной системы «Школа 2100».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http://www.skool2100.ru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Единая коллекция Цифровых Образовательных Ресурсов.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http://school-collection.edu.ru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Газета «1 сентября».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www.festival.1september.ru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Поурочные планы, методическая копилка, информационные технологии в школе.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www.uroki.ru</w:t>
      </w:r>
      <w:proofErr w:type="spellEnd"/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Презентации уроков «Начальная школа».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http://nachalka.info/about/193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Учебные материалы и словари на сайте «Кирилл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www.km.ru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 иду на урок начальной школы (материалы к уроку).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http://nsc.1september.ru/urok</w:t>
      </w:r>
    </w:p>
    <w:p w:rsidR="00FC6315" w:rsidRDefault="00FC6315" w:rsidP="00FC6315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Наглядные пособия.</w:t>
      </w:r>
    </w:p>
    <w:p w:rsidR="00FC6315" w:rsidRDefault="00FC6315" w:rsidP="00FC6315">
      <w:pPr>
        <w:pStyle w:val="ParagraphStyle"/>
        <w:keepNext/>
        <w:tabs>
          <w:tab w:val="left" w:pos="4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Репродукции картин русских художников.</w:t>
      </w:r>
    </w:p>
    <w:p w:rsidR="00FC6315" w:rsidRDefault="00FC6315" w:rsidP="00FC6315">
      <w:pPr>
        <w:pStyle w:val="ParagraphStyle"/>
        <w:tabs>
          <w:tab w:val="left" w:pos="4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Таблицы «Портреты писателей».</w:t>
      </w:r>
    </w:p>
    <w:p w:rsidR="00FC6315" w:rsidRDefault="00FC6315" w:rsidP="00FC6315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Информационно-коммуникативные средства.</w:t>
      </w:r>
    </w:p>
    <w:p w:rsidR="00FC6315" w:rsidRDefault="00FC6315" w:rsidP="00FC6315">
      <w:pPr>
        <w:pStyle w:val="ParagraphStyle"/>
        <w:keepNext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Веселая  Азбука  Кирилла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1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пт. диск (CD-ROM). 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Детская энциклопедия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2011. – М. : 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2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пт. диска (CD-ROM).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Звуки  Природы.  –  М. : RMG,  2010. – 1 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пт.  диск (CD-ROM). </w:t>
      </w:r>
    </w:p>
    <w:p w:rsidR="00FC6315" w:rsidRDefault="00FC6315" w:rsidP="00FC63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Литературное чтение. 3–4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поурочные планы по программе «Школа 2100» /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2011. – 1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пт. диск (CD-ROM).</w:t>
      </w:r>
    </w:p>
    <w:p w:rsidR="00FC6315" w:rsidRDefault="00FC6315" w:rsidP="00FC631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Технические средства обучения. 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Телевизор.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Магнитофон.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компьютер.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Экран проекционный.</w:t>
      </w:r>
    </w:p>
    <w:p w:rsidR="00FC6315" w:rsidRDefault="00FC6315" w:rsidP="00FC631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Учебно-практическое оборудование.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Аудиторная доска с магнитной поверхностью и набором приспособлений для крепления таблиц, карт.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Штатив для карт и таблиц.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Укладка для аудиторных средств (слайдов, кассет и др.).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Шкаф для хранения таблиц.</w:t>
      </w:r>
    </w:p>
    <w:p w:rsidR="00FC6315" w:rsidRDefault="00FC6315" w:rsidP="00FC631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Специализированная учебная мебель.</w:t>
      </w:r>
    </w:p>
    <w:p w:rsidR="00FC6315" w:rsidRDefault="00FC6315" w:rsidP="00FC631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стол.</w:t>
      </w:r>
    </w:p>
    <w:p w:rsidR="001A7145" w:rsidRDefault="001A7145"/>
    <w:sectPr w:rsidR="001A7145" w:rsidSect="00CA1F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15"/>
    <w:rsid w:val="001A7145"/>
    <w:rsid w:val="00636970"/>
    <w:rsid w:val="00802F11"/>
    <w:rsid w:val="00AE243B"/>
    <w:rsid w:val="00DC0485"/>
    <w:rsid w:val="00FC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C6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4213</Words>
  <Characters>24016</Characters>
  <Application>Microsoft Office Word</Application>
  <DocSecurity>0</DocSecurity>
  <Lines>200</Lines>
  <Paragraphs>56</Paragraphs>
  <ScaleCrop>false</ScaleCrop>
  <Company/>
  <LinksUpToDate>false</LinksUpToDate>
  <CharactersWithSpaces>28173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GJA</cp:lastModifiedBy>
  <cp:revision>5</cp:revision>
  <dcterms:created xsi:type="dcterms:W3CDTF">2012-06-08T06:58:00Z</dcterms:created>
  <dcterms:modified xsi:type="dcterms:W3CDTF">2012-06-08T08:43:00Z</dcterms:modified>
</cp:coreProperties>
</file>