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7F" w:rsidRDefault="00FF2F7F" w:rsidP="00FF2F7F">
      <w:pPr>
        <w:spacing w:after="0" w:line="315" w:lineRule="atLeast"/>
        <w:jc w:val="center"/>
        <w:textAlignment w:val="top"/>
        <w:rPr>
          <w:rFonts w:ascii="Times New Roman" w:eastAsia="Times New Roman" w:hAnsi="Times New Roman" w:cs="Times New Roman"/>
          <w:b/>
          <w:bCs/>
          <w:color w:val="484848"/>
          <w:kern w:val="36"/>
          <w:sz w:val="24"/>
          <w:szCs w:val="24"/>
          <w:lang w:eastAsia="ru-RU"/>
        </w:rPr>
      </w:pPr>
      <w:r>
        <w:rPr>
          <w:rFonts w:ascii="Times New Roman" w:eastAsia="Times New Roman" w:hAnsi="Times New Roman" w:cs="Times New Roman"/>
          <w:b/>
          <w:bCs/>
          <w:color w:val="484848"/>
          <w:kern w:val="36"/>
          <w:sz w:val="24"/>
          <w:szCs w:val="24"/>
          <w:lang w:eastAsia="ru-RU"/>
        </w:rPr>
        <w:t xml:space="preserve">Выступление Богачевой Л.В. на семинаре практикуме «Роль музейной педагогики в организации образовательно-воспитательного пространства школьника» </w:t>
      </w:r>
    </w:p>
    <w:p w:rsidR="00FF2F7F" w:rsidRDefault="00FF2F7F" w:rsidP="00FF2F7F">
      <w:pPr>
        <w:spacing w:after="0" w:line="315" w:lineRule="atLeast"/>
        <w:jc w:val="center"/>
        <w:textAlignment w:val="top"/>
        <w:rPr>
          <w:rFonts w:ascii="Times New Roman" w:eastAsia="Times New Roman" w:hAnsi="Times New Roman" w:cs="Times New Roman"/>
          <w:b/>
          <w:bCs/>
          <w:color w:val="484848"/>
          <w:kern w:val="36"/>
          <w:sz w:val="24"/>
          <w:szCs w:val="24"/>
          <w:lang w:eastAsia="ru-RU"/>
        </w:rPr>
      </w:pPr>
      <w:r>
        <w:rPr>
          <w:rFonts w:ascii="Times New Roman" w:eastAsia="Times New Roman" w:hAnsi="Times New Roman" w:cs="Times New Roman"/>
          <w:b/>
          <w:bCs/>
          <w:color w:val="484848"/>
          <w:kern w:val="36"/>
          <w:sz w:val="24"/>
          <w:szCs w:val="24"/>
          <w:lang w:eastAsia="ru-RU"/>
        </w:rPr>
        <w:t>по теме:</w:t>
      </w:r>
    </w:p>
    <w:p w:rsidR="00FF2F7F" w:rsidRPr="00F24CE7" w:rsidRDefault="00FF2F7F" w:rsidP="00FF2F7F">
      <w:pPr>
        <w:spacing w:after="0" w:line="315" w:lineRule="atLeast"/>
        <w:jc w:val="center"/>
        <w:textAlignment w:val="top"/>
        <w:rPr>
          <w:rFonts w:ascii="Times New Roman" w:eastAsia="Times New Roman" w:hAnsi="Times New Roman" w:cs="Times New Roman"/>
          <w:color w:val="484848"/>
          <w:sz w:val="24"/>
          <w:szCs w:val="24"/>
          <w:lang w:eastAsia="ru-RU"/>
        </w:rPr>
      </w:pPr>
      <w:r>
        <w:rPr>
          <w:rFonts w:ascii="Times New Roman" w:eastAsia="Times New Roman" w:hAnsi="Times New Roman" w:cs="Times New Roman"/>
          <w:b/>
          <w:bCs/>
          <w:color w:val="484848"/>
          <w:kern w:val="36"/>
          <w:sz w:val="24"/>
          <w:szCs w:val="24"/>
          <w:lang w:eastAsia="ru-RU"/>
        </w:rPr>
        <w:t>«</w:t>
      </w:r>
      <w:r w:rsidRPr="00F24CE7">
        <w:rPr>
          <w:rFonts w:ascii="Times New Roman" w:eastAsia="Times New Roman" w:hAnsi="Times New Roman" w:cs="Times New Roman"/>
          <w:b/>
          <w:bCs/>
          <w:color w:val="484848"/>
          <w:kern w:val="36"/>
          <w:sz w:val="24"/>
          <w:szCs w:val="24"/>
          <w:lang w:eastAsia="ru-RU"/>
        </w:rPr>
        <w:t>Музейная педагогика как инновационная педагогическая технология</w:t>
      </w:r>
      <w:r>
        <w:rPr>
          <w:rFonts w:ascii="Times New Roman" w:eastAsia="Times New Roman" w:hAnsi="Times New Roman" w:cs="Times New Roman"/>
          <w:b/>
          <w:bCs/>
          <w:color w:val="484848"/>
          <w:kern w:val="36"/>
          <w:sz w:val="24"/>
          <w:szCs w:val="24"/>
          <w:lang w:eastAsia="ru-RU"/>
        </w:rPr>
        <w:t>»</w:t>
      </w:r>
      <w:r w:rsidRPr="00F24CE7">
        <w:rPr>
          <w:rFonts w:ascii="Times New Roman" w:eastAsia="Times New Roman" w:hAnsi="Times New Roman" w:cs="Times New Roman"/>
          <w:b/>
          <w:bCs/>
          <w:color w:val="484848"/>
          <w:sz w:val="24"/>
          <w:szCs w:val="24"/>
          <w:lang w:eastAsia="ru-RU"/>
        </w:rPr>
        <w:t xml:space="preserve"> </w:t>
      </w:r>
    </w:p>
    <w:p w:rsidR="00FF2F7F" w:rsidRPr="00F24CE7" w:rsidRDefault="00FF2F7F" w:rsidP="00FF2F7F">
      <w:pPr>
        <w:spacing w:after="0" w:line="315" w:lineRule="atLeast"/>
        <w:jc w:val="both"/>
        <w:textAlignment w:val="top"/>
        <w:rPr>
          <w:rFonts w:ascii="Times New Roman" w:eastAsia="Times New Roman" w:hAnsi="Times New Roman" w:cs="Times New Roman"/>
          <w:color w:val="484848"/>
          <w:sz w:val="24"/>
          <w:szCs w:val="24"/>
          <w:lang w:eastAsia="ru-RU"/>
        </w:rPr>
      </w:pPr>
      <w:r w:rsidRPr="00F24CE7">
        <w:rPr>
          <w:rFonts w:ascii="Times New Roman" w:eastAsia="Times New Roman" w:hAnsi="Times New Roman" w:cs="Times New Roman"/>
          <w:color w:val="484848"/>
          <w:sz w:val="24"/>
          <w:szCs w:val="24"/>
          <w:lang w:eastAsia="ru-RU"/>
        </w:rPr>
        <w:t xml:space="preserve"> </w:t>
      </w:r>
    </w:p>
    <w:p w:rsidR="00FF2F7F" w:rsidRPr="00814371" w:rsidRDefault="00FF2F7F" w:rsidP="00FF2F7F">
      <w:pPr>
        <w:spacing w:after="0" w:line="240" w:lineRule="auto"/>
        <w:textAlignment w:val="top"/>
        <w:rPr>
          <w:rFonts w:ascii="Times New Roman" w:eastAsia="Times New Roman" w:hAnsi="Times New Roman" w:cs="Times New Roman"/>
          <w:color w:val="484848"/>
          <w:sz w:val="24"/>
          <w:szCs w:val="24"/>
          <w:lang w:eastAsia="ru-RU"/>
        </w:rPr>
      </w:pPr>
      <w:r>
        <w:rPr>
          <w:rFonts w:ascii="Times New Roman" w:eastAsia="Times New Roman" w:hAnsi="Times New Roman" w:cs="Times New Roman"/>
          <w:color w:val="484848"/>
          <w:sz w:val="24"/>
          <w:szCs w:val="24"/>
          <w:lang w:eastAsia="ru-RU"/>
        </w:rPr>
        <w:t xml:space="preserve">         </w:t>
      </w:r>
      <w:r w:rsidRPr="00814371">
        <w:rPr>
          <w:rFonts w:ascii="Times New Roman" w:eastAsia="Times New Roman" w:hAnsi="Times New Roman" w:cs="Times New Roman"/>
          <w:color w:val="484848"/>
          <w:sz w:val="24"/>
          <w:szCs w:val="24"/>
          <w:lang w:eastAsia="ru-RU"/>
        </w:rPr>
        <w:t>«Мы  должны  строить  своё  будущее  на  прочном  фундаменте,  и  этот  фундамент  —  патриотизм.  Патриотизм  —  это  уважение  к  своей  истории,  традициям,  духовным  ценностям  наших  народов,  нашей  тысячелетней  культуре  и  существованию  сотен  народов  на  территории  России,  это  ответственность  за  свою  стр</w:t>
      </w:r>
      <w:r>
        <w:rPr>
          <w:rFonts w:ascii="Times New Roman" w:eastAsia="Times New Roman" w:hAnsi="Times New Roman" w:cs="Times New Roman"/>
          <w:color w:val="484848"/>
          <w:sz w:val="24"/>
          <w:szCs w:val="24"/>
          <w:lang w:eastAsia="ru-RU"/>
        </w:rPr>
        <w:t>ану,  за  своё  будущее.  Сама </w:t>
      </w:r>
      <w:r w:rsidRPr="00814371">
        <w:rPr>
          <w:rFonts w:ascii="Times New Roman" w:eastAsia="Times New Roman" w:hAnsi="Times New Roman" w:cs="Times New Roman"/>
          <w:color w:val="484848"/>
          <w:sz w:val="24"/>
          <w:szCs w:val="24"/>
          <w:lang w:eastAsia="ru-RU"/>
        </w:rPr>
        <w:t>история  России  —  настоящий  патриотизм,  который  не  имеет  ничего  общего  с  идеями  расовой,  национальной,  религиозн</w:t>
      </w:r>
      <w:r>
        <w:rPr>
          <w:rFonts w:ascii="Times New Roman" w:eastAsia="Times New Roman" w:hAnsi="Times New Roman" w:cs="Times New Roman"/>
          <w:color w:val="484848"/>
          <w:sz w:val="24"/>
          <w:szCs w:val="24"/>
          <w:lang w:eastAsia="ru-RU"/>
        </w:rPr>
        <w:t>ой  исключительности.  Чувство патриотизма, </w:t>
      </w:r>
      <w:r w:rsidRPr="00814371">
        <w:rPr>
          <w:rFonts w:ascii="Times New Roman" w:eastAsia="Times New Roman" w:hAnsi="Times New Roman" w:cs="Times New Roman"/>
          <w:color w:val="484848"/>
          <w:sz w:val="24"/>
          <w:szCs w:val="24"/>
          <w:lang w:eastAsia="ru-RU"/>
        </w:rPr>
        <w:t xml:space="preserve">система  ценностей,  нравственная  ориентация  закладываются  в  </w:t>
      </w:r>
      <w:r>
        <w:rPr>
          <w:rFonts w:ascii="Times New Roman" w:eastAsia="Times New Roman" w:hAnsi="Times New Roman" w:cs="Times New Roman"/>
          <w:color w:val="484848"/>
          <w:sz w:val="24"/>
          <w:szCs w:val="24"/>
          <w:lang w:eastAsia="ru-RU"/>
        </w:rPr>
        <w:t>человеке  в  детстве  и  юности» </w:t>
      </w:r>
      <w:r w:rsidRPr="00814371">
        <w:rPr>
          <w:rFonts w:ascii="Times New Roman" w:eastAsia="Times New Roman" w:hAnsi="Times New Roman" w:cs="Times New Roman"/>
          <w:color w:val="484848"/>
          <w:sz w:val="24"/>
          <w:szCs w:val="24"/>
          <w:lang w:eastAsia="ru-RU"/>
        </w:rPr>
        <w:t>подчеркнул</w:t>
      </w:r>
      <w:r>
        <w:rPr>
          <w:rFonts w:ascii="Times New Roman" w:eastAsia="Times New Roman" w:hAnsi="Times New Roman" w:cs="Times New Roman"/>
          <w:color w:val="484848"/>
          <w:sz w:val="24"/>
          <w:szCs w:val="24"/>
          <w:lang w:eastAsia="ru-RU"/>
        </w:rPr>
        <w:t xml:space="preserve"> в одном из своих выступлений В.В. Путин.</w:t>
      </w:r>
      <w:r w:rsidRPr="00814371">
        <w:rPr>
          <w:rFonts w:ascii="Times New Roman" w:eastAsia="Times New Roman" w:hAnsi="Times New Roman" w:cs="Times New Roman"/>
          <w:color w:val="484848"/>
          <w:sz w:val="24"/>
          <w:szCs w:val="24"/>
          <w:lang w:eastAsia="ru-RU"/>
        </w:rPr>
        <w:t> </w:t>
      </w:r>
    </w:p>
    <w:p w:rsidR="00FF2F7F" w:rsidRDefault="00FF2F7F" w:rsidP="00FF2F7F">
      <w:pPr>
        <w:spacing w:line="240" w:lineRule="auto"/>
        <w:jc w:val="both"/>
        <w:rPr>
          <w:rFonts w:ascii="Times New Roman" w:hAnsi="Times New Roman" w:cs="Times New Roman"/>
          <w:color w:val="333333"/>
          <w:sz w:val="24"/>
          <w:szCs w:val="24"/>
          <w:shd w:val="clear" w:color="auto" w:fill="FFFFFF"/>
        </w:rPr>
      </w:pPr>
      <w:r w:rsidRPr="00814371">
        <w:rPr>
          <w:rFonts w:ascii="Times New Roman" w:hAnsi="Times New Roman" w:cs="Times New Roman"/>
          <w:color w:val="333333"/>
          <w:sz w:val="24"/>
          <w:szCs w:val="24"/>
          <w:shd w:val="clear" w:color="auto" w:fill="FFFFFF"/>
        </w:rPr>
        <w:t>Формирование интереса к познанию, воспитание патриотизма через историю родного края является важным компонентом в школьном историческом образовании. Одним из эффективных механизмов его реализации рассматривается музейная педагогика. Понятие «музейная педагогика» зародилось в XIX- начале XX вв., оно по-разному трактовалось исследователями и трансформировалось под воздействием представлений о роли музея в процессе обучения и воспитания. В современной теории и практике обучения выявлена роль музейной педагогики, как научной дисциплины на стыке музееведения, педагогики и психологии. На данный момент, музейная педагогика рассматривается также как интегративная и качественно новая сфера образовательной деятельности и как инновационная педагогическая технология. В нашей стране изучением музейной педагогики занимались С. Т Шацкий,</w:t>
      </w:r>
      <w:r>
        <w:rPr>
          <w:rFonts w:ascii="Times New Roman" w:hAnsi="Times New Roman" w:cs="Times New Roman"/>
          <w:color w:val="333333"/>
          <w:sz w:val="24"/>
          <w:szCs w:val="24"/>
          <w:shd w:val="clear" w:color="auto" w:fill="FFFFFF"/>
        </w:rPr>
        <w:t xml:space="preserve"> Л. К. Шлегер, А. У. Зеленко. По</w:t>
      </w:r>
      <w:r w:rsidRPr="00814371">
        <w:rPr>
          <w:rFonts w:ascii="Times New Roman" w:hAnsi="Times New Roman" w:cs="Times New Roman"/>
          <w:color w:val="333333"/>
          <w:sz w:val="24"/>
          <w:szCs w:val="24"/>
          <w:shd w:val="clear" w:color="auto" w:fill="FFFFFF"/>
        </w:rPr>
        <w:t xml:space="preserve"> их инициативе в России был создан первый детский музей, в котором дети занимались творчеством на занятиях, в кружках. Внесли свой вклад в развитие музейной педагогики также Ванслова Е. Г., Федорова Н. Ф. Современные работы, посвященные музейной педагогики, во многом базируются на исследованиях XX века, совершенствуя ее с учетом новых задач и возможностей. </w:t>
      </w:r>
      <w:r>
        <w:rPr>
          <w:rFonts w:ascii="Times New Roman" w:hAnsi="Times New Roman" w:cs="Times New Roman"/>
          <w:color w:val="333333"/>
          <w:sz w:val="24"/>
          <w:szCs w:val="24"/>
          <w:shd w:val="clear" w:color="auto" w:fill="FFFFFF"/>
        </w:rPr>
        <w:t xml:space="preserve"> </w:t>
      </w:r>
      <w:r w:rsidRPr="00814371">
        <w:rPr>
          <w:rFonts w:ascii="Times New Roman" w:hAnsi="Times New Roman" w:cs="Times New Roman"/>
          <w:color w:val="333333"/>
          <w:sz w:val="24"/>
          <w:szCs w:val="24"/>
          <w:shd w:val="clear" w:color="auto" w:fill="FFFFFF"/>
        </w:rPr>
        <w:t>Использование музейной педагогики образовательном процессе на данный момент во многом инициировано правительственными документами: Федеральным законом от 29 декабря 2012 г. № 273 — ФЗ «Об образовании в Российской Федерации»; Постановлением Правительства РФ от 5 октября 2010 г. № 795 «О государственной программе «Патриотическое воспитание граждан Российской Федерации на 2011- 2015 годы». В методике проведения музейных занятий выделяют различные формы и виды: экскурсия, спектакль, концерт, дефиле (бал), мастер- класс. Формы занятий группируются по признакам использования технологии синтеза и многократности совершаемого действия: экскурсионные и лекционные циклы, кружок, студия, курсы, фестиваль, музейный праздник</w:t>
      </w:r>
      <w:r>
        <w:rPr>
          <w:rFonts w:ascii="Times New Roman" w:hAnsi="Times New Roman" w:cs="Times New Roman"/>
          <w:color w:val="333333"/>
          <w:sz w:val="24"/>
          <w:szCs w:val="24"/>
          <w:shd w:val="clear" w:color="auto" w:fill="FFFFFF"/>
        </w:rPr>
        <w:t xml:space="preserve">, музейная акция клуб, вечера. </w:t>
      </w:r>
      <w:r w:rsidRPr="00814371">
        <w:rPr>
          <w:rFonts w:ascii="Times New Roman" w:hAnsi="Times New Roman" w:cs="Times New Roman"/>
          <w:color w:val="333333"/>
          <w:sz w:val="24"/>
          <w:szCs w:val="24"/>
          <w:shd w:val="clear" w:color="auto" w:fill="FFFFFF"/>
        </w:rPr>
        <w:t>Традиционная форма занятий в музее — экскурсия, в настоящее время заменяется и комбинируется с нетрадиционной, проводятся интерактивные занятия, используются современные технологии (автогид, аудиогид). Музейные занятия можно приравнивать по значению со школьным уроком, при условии содержания соответствующего тематике материала. К нетрадиционным моделям проведения урока, которые могут применяться и в музейной педагогике, относятся: -          интегрированные уроки, основанные на м</w:t>
      </w:r>
      <w:r>
        <w:rPr>
          <w:rFonts w:ascii="Times New Roman" w:hAnsi="Times New Roman" w:cs="Times New Roman"/>
          <w:color w:val="333333"/>
          <w:sz w:val="24"/>
          <w:szCs w:val="24"/>
          <w:shd w:val="clear" w:color="auto" w:fill="FFFFFF"/>
        </w:rPr>
        <w:t>ежпредметных связях; -  </w:t>
      </w:r>
      <w:r w:rsidRPr="00814371">
        <w:rPr>
          <w:rFonts w:ascii="Times New Roman" w:hAnsi="Times New Roman" w:cs="Times New Roman"/>
          <w:color w:val="333333"/>
          <w:sz w:val="24"/>
          <w:szCs w:val="24"/>
          <w:shd w:val="clear" w:color="auto" w:fill="FFFFFF"/>
        </w:rPr>
        <w:t xml:space="preserve">уроки в форме соревнований и игр, конкурсов, турниров, эстафет, викторин; Похожая статья: Музейная педагогика – связующее звено мира детства с миром взрослых -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репортаж; -          уроки на основе нетрадиционной организации и представления учебного материала: урок мудрости, урок мужества, урок любви, урок-презентация; -          уроки с использованием фантазии: урок-сказка, урок-сюрприз; -          уроки, основанные на </w:t>
      </w:r>
      <w:r w:rsidRPr="00814371">
        <w:rPr>
          <w:rFonts w:ascii="Times New Roman" w:hAnsi="Times New Roman" w:cs="Times New Roman"/>
          <w:color w:val="333333"/>
          <w:sz w:val="24"/>
          <w:szCs w:val="24"/>
          <w:shd w:val="clear" w:color="auto" w:fill="FFFFFF"/>
        </w:rPr>
        <w:lastRenderedPageBreak/>
        <w:t>имитации деятельности учреждений и организаций: урок-суд, с</w:t>
      </w:r>
      <w:r>
        <w:rPr>
          <w:rFonts w:ascii="Times New Roman" w:hAnsi="Times New Roman" w:cs="Times New Roman"/>
          <w:color w:val="333333"/>
          <w:sz w:val="24"/>
          <w:szCs w:val="24"/>
          <w:shd w:val="clear" w:color="auto" w:fill="FFFFFF"/>
        </w:rPr>
        <w:t xml:space="preserve">ледствие, дебаты в парламенте. </w:t>
      </w:r>
      <w:r w:rsidRPr="00814371">
        <w:rPr>
          <w:rFonts w:ascii="Times New Roman" w:hAnsi="Times New Roman" w:cs="Times New Roman"/>
          <w:color w:val="333333"/>
          <w:sz w:val="24"/>
          <w:szCs w:val="24"/>
          <w:shd w:val="clear" w:color="auto" w:fill="FFFFFF"/>
        </w:rPr>
        <w:t>Как показывает практика, обязательно следует учитывать возрастные особенности учащихся при построении занятий. Основой реализации музейной деятельности с детьми 9–13 лет являются их психологические особенности. В силу ситуативности восприятия и мышления они воспринимают музейные экспонаты и сам музей как «погружение» в определенную среду, то есть «я в предлагаемых обстоятельствах», Педагогу также стоит обратить внимание на предметность восприятия и мышления ребенка, которому нужны действия с предметом: «Знать предмет — значит манипулировать им». Школьник любит пощупать, попробовать, сделать предмет своими руками, поэтому в музее для этой работы часто фигурируют копии музейных экспонатов. У школьника данного возраста слабая воля, неустойчивое рассеянное и непроизвольное внимание, в силу чего долгое время они не могут быть усидчивы и долго сосредоточены, поэтому их внимание необходимо переключать с одного вида деятельности на другой и чередовать контрастный по характеру материал. Двигательная активность преобладает над умственной, он не может стоять «по струнке», поэтому даже на экскурсии ему нужны движения. В силу ассоциативности мышления такой школьник продуктивнее усваивает то, что входило в зону его субъектного опыта: «я видел, я слышал, я читал, я делал». При организации музейного занятия необходимо проводить параллели с современностью. У школьников 9–13лет</w:t>
      </w:r>
      <w:r>
        <w:rPr>
          <w:rFonts w:ascii="Times New Roman" w:hAnsi="Times New Roman" w:cs="Times New Roman"/>
          <w:color w:val="333333"/>
          <w:sz w:val="24"/>
          <w:szCs w:val="24"/>
          <w:shd w:val="clear" w:color="auto" w:fill="FFFFFF"/>
        </w:rPr>
        <w:t xml:space="preserve"> преобладает невербальное (лат.</w:t>
      </w:r>
      <w:r w:rsidRPr="00814371">
        <w:rPr>
          <w:rFonts w:ascii="Times New Roman" w:hAnsi="Times New Roman" w:cs="Times New Roman"/>
          <w:color w:val="333333"/>
          <w:sz w:val="24"/>
          <w:szCs w:val="24"/>
          <w:shd w:val="clear" w:color="auto" w:fill="FFFFFF"/>
        </w:rPr>
        <w:t>Verbalis — словесный) наглядное восприятие информации, поэтому ребенок не любит растянутых рассказов, предисловий, введений, он должен сразу «перейти к делу», т. е. к экспонатам. Он наблюдателен и любознателен, поэтому в музее ждет заданий. Необходимо все время организовывать повторение и актуализацию материала экскурсии, т. к. иначе происходит «быстрое выпадение» знания. Знание ученика распадается на отдельные кусочки, иногда теряются важные куски, а остаются второстепенные, поэтому акцент на музейных занятиях делается только на одной-двух важных идеях или экспонатах. Дети 9–13 лет живут фантазией, загадками и сказками, п</w:t>
      </w:r>
      <w:r>
        <w:rPr>
          <w:rFonts w:ascii="Times New Roman" w:hAnsi="Times New Roman" w:cs="Times New Roman"/>
          <w:color w:val="333333"/>
          <w:sz w:val="24"/>
          <w:szCs w:val="24"/>
          <w:shd w:val="clear" w:color="auto" w:fill="FFFFFF"/>
        </w:rPr>
        <w:t xml:space="preserve">оэтому их мышление мифологично. </w:t>
      </w:r>
      <w:r w:rsidRPr="00814371">
        <w:rPr>
          <w:rFonts w:ascii="Times New Roman" w:hAnsi="Times New Roman" w:cs="Times New Roman"/>
          <w:color w:val="333333"/>
          <w:sz w:val="24"/>
          <w:szCs w:val="24"/>
          <w:shd w:val="clear" w:color="auto" w:fill="FFFFFF"/>
        </w:rPr>
        <w:t xml:space="preserve"> В силу вышесказанного музейное занятие должно строиться на приоритете зрительных впечатлений, моторно-двигательной активности и коммуникативности. Показ музейного предмета должен преобладать над рассказом, причем нужен тщательный отбор предметов для работы с детьми, их должно быть не более шести-семи. Отбор производится не по принципу значимости экспоната в данной тематике музея, а по принципу эмоционального воздействия на ребенка. Школьникам лучше не говорить о том, чего они не видят в музее. Рассказ не должен превышать 20 мин, а вся экскурсия 1 ч. Группа должна быть не более 10 чел. На экскурсии с данной возрастной категорией необходимо создавать эффект «погружения в эпоху»; «Представим, что мы вошли.».., «Представим, что мы находимся.».., «Представим, что мы перенеслись…» Рассказ экскурсовода строится не на перечислении музейных предметов, а на основе словесного рисования и создания образов через описание деталей, персонификацию, поступки людей, сюжетное повествование, драматизацию, введение диалогов, изречений и кратких цитат. Сюжетная организация занятия выстраивается вокруг одного определенного экспоната, знака или определенного персонажа. Экскурсия должна идти по нарастающей, поэтому по ходу следования к основному экспонату необходимо делать анонсы: «Скоро вы увидите эту диковину — сокровище нашего музея», Около центрального экспоната наступает кульминация экскурсии. При рассмотрении личности человека, например, портрета, важно выделить две-три наиболее важные и интересные детали. На музейном занятии педагогу следует включать ассоциации: «На что похоже? Где это могли видеть?» Пластинки кольчуги похожи на чешую рыбы, шлемы воинов — на купола, конек дома — на коня. Ассоциациями могут быть сюжеты и персонажи из знакомых сказок. Особое внимание: педагогу следует обратить на задания, обращенные к жизненному опыту детей, побуждающие к детальному рассматриванию и отгадыванию смысла и значения экспонатов. Для включения ассоциаций педагог сравнивает старинные предметы с современными: нож, которым </w:t>
      </w:r>
      <w:r w:rsidRPr="00814371">
        <w:rPr>
          <w:rFonts w:ascii="Times New Roman" w:hAnsi="Times New Roman" w:cs="Times New Roman"/>
          <w:color w:val="333333"/>
          <w:sz w:val="24"/>
          <w:szCs w:val="24"/>
          <w:shd w:val="clear" w:color="auto" w:fill="FFFFFF"/>
        </w:rPr>
        <w:lastRenderedPageBreak/>
        <w:t>разрезали бумагу, порте букет — вазочка для букета, колокольчик для вызова прислуги, напольные и настенные часы. Дети рассматривают минутные и часовые стрелки и отвечают на вопрос: Как можно было определить время в темноте? Оказывается, чтобы не зажигать свечи, в часах делали два боя — минутный и часовой, а чтобы определить время, достаточно было дернуть шнурок, и часы давали бой — сначала часовой звонкий, а затем минутный — тонкий. Во время музейного занятия необходима двигательная активность. Известный музейный педагог Е. Г. Ванслова предлагала организовывать на экскурсии небольшие гимнастические упражнения руками. Этот метод называется «психологической гимнастикой». Кулачки детей означают Недовольство, пальчики разжаты — гармонию открытая ладонь — доверие, сцепленные пальцы рук — разочарование, касаний рукой лба — ум, лица — красота, круговые движения рукой — доброта. Педагог в работе исходит из того, что разрядкой для ребенка является пантомима, в процессе которой он может использовать изображение мимикой различных черт характера человека и изображение движением понравившейся картины или скульптуры. Совместно с педагогом дети пластически воспроизводят или «проигрывают» элементы архитектуры, предметы и части интерьера под музыку: «Если бы я был экспонатом…». Колонну изображают с помощью поднятых рук, поддерживающих потолок. Зажженную люстру изображают улыбкой и распахнутыми руками. Дворцовые двери изображают два ребенка, которые либо стоят вместе, либо расходятся в стороны. Для изображения камина дети руками воспро</w:t>
      </w:r>
      <w:r>
        <w:rPr>
          <w:rFonts w:ascii="Times New Roman" w:hAnsi="Times New Roman" w:cs="Times New Roman"/>
          <w:color w:val="333333"/>
          <w:sz w:val="24"/>
          <w:szCs w:val="24"/>
          <w:shd w:val="clear" w:color="auto" w:fill="FFFFFF"/>
        </w:rPr>
        <w:t>изводят пламя горящего огня.</w:t>
      </w:r>
      <w:r w:rsidRPr="00814371">
        <w:rPr>
          <w:rFonts w:ascii="Times New Roman" w:hAnsi="Times New Roman" w:cs="Times New Roman"/>
          <w:color w:val="333333"/>
          <w:sz w:val="24"/>
          <w:szCs w:val="24"/>
          <w:shd w:val="clear" w:color="auto" w:fill="FFFFFF"/>
        </w:rPr>
        <w:t xml:space="preserve"> Главное правило в музее — не стоять долго на одном месте и изучать в движении. Существует безграничное множество методов и способов, главное правильно сочетать их для лучшего качества проведения занятия, избегая монотонности и «сухости» изложения материала. </w:t>
      </w:r>
    </w:p>
    <w:p w:rsidR="00FF2F7F" w:rsidRDefault="00FF2F7F" w:rsidP="00FF2F7F">
      <w:pPr>
        <w:jc w:val="both"/>
        <w:rPr>
          <w:rFonts w:ascii="Times New Roman" w:hAnsi="Times New Roman" w:cs="Times New Roman"/>
          <w:color w:val="333333"/>
          <w:sz w:val="24"/>
          <w:szCs w:val="24"/>
          <w:shd w:val="clear" w:color="auto" w:fill="FFFFFF"/>
        </w:rPr>
      </w:pPr>
    </w:p>
    <w:p w:rsidR="00FF2F7F" w:rsidRPr="00814371" w:rsidRDefault="00FF2F7F" w:rsidP="00FF2F7F">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Февраль 2013. </w:t>
      </w:r>
    </w:p>
    <w:p w:rsidR="00FF2F7F" w:rsidRDefault="00FF2F7F" w:rsidP="00ED1B4D">
      <w:pPr>
        <w:jc w:val="center"/>
        <w:rPr>
          <w:rFonts w:ascii="Times New Roman" w:hAnsi="Times New Roman" w:cs="Times New Roman"/>
          <w:b/>
        </w:rPr>
      </w:pPr>
    </w:p>
    <w:p w:rsidR="00FF2F7F" w:rsidRDefault="00FF2F7F" w:rsidP="00ED1B4D">
      <w:pPr>
        <w:jc w:val="center"/>
        <w:rPr>
          <w:rFonts w:ascii="Times New Roman" w:hAnsi="Times New Roman" w:cs="Times New Roman"/>
          <w:b/>
        </w:rPr>
      </w:pPr>
    </w:p>
    <w:p w:rsidR="00FF2F7F" w:rsidRDefault="00FF2F7F" w:rsidP="00ED1B4D">
      <w:pPr>
        <w:jc w:val="center"/>
        <w:rPr>
          <w:rFonts w:ascii="Times New Roman" w:hAnsi="Times New Roman" w:cs="Times New Roman"/>
          <w:b/>
        </w:rPr>
      </w:pPr>
    </w:p>
    <w:p w:rsidR="00FF2F7F" w:rsidRDefault="00FF2F7F" w:rsidP="00ED1B4D">
      <w:pPr>
        <w:jc w:val="center"/>
        <w:rPr>
          <w:rFonts w:ascii="Times New Roman" w:hAnsi="Times New Roman" w:cs="Times New Roman"/>
          <w:b/>
        </w:rPr>
      </w:pPr>
      <w:bookmarkStart w:id="0" w:name="_GoBack"/>
      <w:bookmarkEnd w:id="0"/>
    </w:p>
    <w:sectPr w:rsidR="00FF2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4D"/>
    <w:rsid w:val="000379A3"/>
    <w:rsid w:val="000A3D98"/>
    <w:rsid w:val="001A2F93"/>
    <w:rsid w:val="0043028C"/>
    <w:rsid w:val="004F30FB"/>
    <w:rsid w:val="005E310A"/>
    <w:rsid w:val="006E0AFF"/>
    <w:rsid w:val="008F5290"/>
    <w:rsid w:val="00943BF7"/>
    <w:rsid w:val="00956B28"/>
    <w:rsid w:val="00A10884"/>
    <w:rsid w:val="00EC02FC"/>
    <w:rsid w:val="00ED1B4D"/>
    <w:rsid w:val="00FF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0860D-41B3-422F-A903-29FBB56C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6B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6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Bogacheva</dc:creator>
  <cp:keywords/>
  <dc:description/>
  <cp:lastModifiedBy>Bogacheva</cp:lastModifiedBy>
  <cp:revision>3</cp:revision>
  <cp:lastPrinted>2015-10-19T08:44:00Z</cp:lastPrinted>
  <dcterms:created xsi:type="dcterms:W3CDTF">2015-12-31T06:13:00Z</dcterms:created>
  <dcterms:modified xsi:type="dcterms:W3CDTF">2015-12-31T06:16:00Z</dcterms:modified>
</cp:coreProperties>
</file>