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6" w:rsidRDefault="00F72886" w:rsidP="00F728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288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Т</w:t>
      </w:r>
      <w:r w:rsidR="00BB3518" w:rsidRPr="00F7288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ем</w:t>
      </w:r>
      <w:r w:rsidRPr="00F72886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а</w:t>
      </w:r>
      <w:r w:rsidR="00BB3518"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BB3518"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«ПРАВО БЫТЬ РЕБЁНКОМ»</w:t>
      </w:r>
    </w:p>
    <w:p w:rsidR="00F72886" w:rsidRPr="00F72886" w:rsidRDefault="00F72886" w:rsidP="00F728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Цели:</w:t>
      </w:r>
    </w:p>
    <w:p w:rsidR="00F72886" w:rsidRPr="00BB3518" w:rsidRDefault="00F72886" w:rsidP="00F728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</w:t>
      </w:r>
    </w:p>
    <w:p w:rsidR="00F72886" w:rsidRPr="00BB3518" w:rsidRDefault="00F72886" w:rsidP="00F728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соотнести права и обязанности детей;</w:t>
      </w:r>
    </w:p>
    <w:p w:rsidR="00F72886" w:rsidRDefault="00F72886" w:rsidP="00F728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осознанию ответственности за свои права;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F72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положительное отношение к правам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BB3518" w:rsidRPr="00F72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других.</w:t>
      </w:r>
    </w:p>
    <w:p w:rsidR="00F72886" w:rsidRPr="00F72886" w:rsidRDefault="00F72886" w:rsidP="00F72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="00BB3518" w:rsidRPr="00F7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F72886" w:rsidRPr="00F72886" w:rsidRDefault="00BB3518" w:rsidP="00F72886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2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учащихся с основными правами и свободами, изложенными в Конвенции о правах ребенка;</w:t>
      </w:r>
      <w:r w:rsidRPr="00F7288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B3518" w:rsidRPr="00F72886" w:rsidRDefault="00BB3518" w:rsidP="00F72886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2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детям осознать, что нет прав без обязанностей, нет обязанностей без прав.</w:t>
      </w:r>
      <w:r w:rsidRPr="00F7288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72886" w:rsidRPr="00BB3518" w:rsidRDefault="00F72886" w:rsidP="00F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2886" w:rsidRPr="00BB3518" w:rsidRDefault="00F72886" w:rsidP="00F728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Техническое обеспечение: ПК, демонстрационный экран, проектор.</w:t>
      </w:r>
    </w:p>
    <w:p w:rsidR="00F72886" w:rsidRPr="00BB3518" w:rsidRDefault="00F72886" w:rsidP="00F728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Песня </w:t>
      </w:r>
      <w:proofErr w:type="spell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Е.Крылатова</w:t>
      </w:r>
      <w:proofErr w:type="spell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слова </w:t>
      </w:r>
      <w:proofErr w:type="spell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Ю.Энтина</w:t>
      </w:r>
      <w:proofErr w:type="spell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«Мы маленькие дети» из 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spell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«Приключения Элек</w:t>
      </w:r>
      <w:r w:rsidR="0044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троника».</w:t>
      </w:r>
    </w:p>
    <w:p w:rsidR="00BB3518" w:rsidRPr="00F72886" w:rsidRDefault="00BB3518" w:rsidP="00F72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2886" w:rsidRPr="00F728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занятия</w:t>
      </w:r>
      <w:r w:rsidR="00F7288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FD68A9" w:rsidRDefault="00BB3518" w:rsidP="009C16B7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1 часть: “Вступительное слово”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«Детству следует оказывать величайшее уважение».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7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Древний мудрец Ювенал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ачинаем классный час,</w:t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Речь пойдёт здесь всё о нас.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Постарайтесь всё понять,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Что – то новое узнать</w:t>
      </w:r>
      <w:r w:rsidR="00F72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Дорогие ребята! Есть ли у маленьких граждан страны свои права? Знаете ли вы их? Кто в государстве обязан защищать права детей? На эти и другие вопросы мы постараемся сегодня ответить.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собрались сегодня для того, чтобы поговорить о правах детей.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Давно и очень давно, еще в древние времена у людей возникла необходимость отстаивать свои права. Право древний человек отстаивал силой. Слабый не имел 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никаких прав, если не имел заступника, желающего отстоять его право на собственность и на жизнь.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так-то быстро люди поняли, что сильным заступником может быть государство. Долгое время в истории человечества царил закон “око за око, зуб за зуб”. Но как только появилось государство, </w:t>
      </w:r>
      <w:r w:rsidR="00F728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 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 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слабых</w:t>
      </w:r>
      <w:proofErr w:type="gram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обманутых и обиженных появился могущественный заступник.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того, как в 1945 году закончилась вторая мировая война — самая жестокая и кровопролитная за всю историю человечества, когда наступил мир, народы многих стран решили: нужно объединиться. Чтобы разногласия и противоречия заставляли людей не драться, а вступать в переговоры, чтобы конфликты можно было решать мирным путем. Именно с этой целью в октябре 1945 г. была создана Организация Объединенных Наций (ООН). В 1948 году государства, входящие в ООН подписали Всеобщую декларацию прав человека — документ, в котором пообещали друг другу и своим народам гражданские права и свободы: равенство всех перед законом, личную неприкосновенность, свободу совести, возможность верить или не верить в Бога и многое другое.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Всеобщая декларация прав человека — нужный и полезный документ. Но в нем говорится о людях вообще — и ни слова о детях! А ведь дети нуждаются в особом внимании, в заботе и защите со стороны государства.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Именно поэтому в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1989 году 20 ноября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ООН приняла особый документ под названием “Конвенция о правах ребенка”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</w:t>
      </w:r>
      <w:proofErr w:type="gram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лайд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F85E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№2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Слайд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F85E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№ 3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Конвенция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–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“Конвенция о правах ребенка” — это международное соглашение. В нем государства дают обязательство соблюдать права каждого ребенка. И наша страна тоже подписалась под этим документом, а значит — пообещала всему миру заботиться о своих маленьких гражданах.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каких же правах идет речь в конвенции, на что каждый ребенок имеет право?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столах у вас, 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</w:t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лежат листы, на которых перечислены основные права детей — основные статьи из Конвенции о правах ребенка. Но прежде чем перейти к ознакомлению с основными статьями Конвенции, выполним следующее задание.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 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Игра «Ваши права».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(Звучит песня </w:t>
      </w:r>
      <w:proofErr w:type="spellStart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Е.Крылатова</w:t>
      </w:r>
      <w:proofErr w:type="spell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на слова </w:t>
      </w:r>
      <w:proofErr w:type="spellStart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Ю.Энтина</w:t>
      </w:r>
      <w:proofErr w:type="spell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«Мы маленькие дети» из </w:t>
      </w:r>
      <w:proofErr w:type="gramStart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/</w:t>
      </w:r>
      <w:proofErr w:type="spellStart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ф</w:t>
      </w:r>
      <w:proofErr w:type="spell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«Приключения Электроника».)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       Составьте список потребностей ребенка, которому 2 месяца. Что ему необходимо для жизни?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       Потребности человека с возрастом меняются. И в 12-13 лет, как вам сейчас, у ребенка могут быть и другие потребности. Напишите список потребностей 12-летнего ребенка.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       Обсуждение. Учитель раздает карточки с таблицей потребностей 2-х месячного и 12-летнего ребенка.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="00893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едущий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с возрастом изменяются потребности ребенка? Они становятся разнообразнее и сложнее, их становится больше. Сейчас мы познакомимся с небольшим перечнем прав ребенка, признанным Конвенцией.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Сокращённый перечень прав ребёнка</w:t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(приводится из Конвенции о правах ребёнка)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1. Ребенком является каждое человеческое существо до достижения 18-летнего возраста.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2. У всех детей равные права независимо от национальности, пола, религиозных и политических убеждений.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6. Право на жизнь, выживание и свободное развитие.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8. Право на сохранение своей индивидуальности.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9. Право на общение с обоими родителями.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11. Право для принятия мер для борьбы с незаконным перемещением и невозвращением детей из-за границы.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Статьи 12 и 13. Право свободно выражать свои взгляды и мнения.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14. Право исповедовать любую религию.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15. Право на свободу ассоциации и мирных собраний.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16. Право на защиту от посягательства на личную жизнь, тайну переписки, честь и репутацию.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Статья 17. Право на доступ к информации.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19. Право на защиту от всех форм насилия.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23. Каждый, даже неполноценный ребенок должен вести полноценную и достойную жизнь в условиях, которые обеспечивают его достоинство.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27. Право на достойный уровень жизни.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28. Право на образование.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31. Право на отдых и досуг.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32. Право на защиту экономической эксплуатации и выполнение опасной для жизни работы.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37. Право на защиту от жестокого обращения.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38. Дети, не достигшие 15-летнего возраста, не должны участвовать в военных действиях.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40. Право на гуманное обращение с детьми при нарушении ими закона.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Статьи уголовного кодекса</w:t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Российской Федерации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116. Побои.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117. Истязания.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125. Оставление в опасности.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127. Незаконное лишение свободы.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133. Понуждение к действиям сексуального характера.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150. Вовлечение несовершеннолетнего в совершение преступления.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156. Неисполнение обязанностей по воспитанию несовершеннолетнего.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157. Злостное уклонение от уплаты средств на содержание детей или нетрудоспособных родителей.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230. Склонение к употреблению наркотических средств.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240. Вовлечение в занятие проституцией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азываются ребят</w:t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чтобы они зачитывали по одной две статьи).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</w:t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Конвенции о правах ребенка Статья 6.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Право на жизнь,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записано, что «главное право каждого человека – право на жизнь». Маленький человек – ребенок – тоже имеет право жить. Но так думали не всегда. В древности было государство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решали: если 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крепкий</w:t>
      </w:r>
      <w:proofErr w:type="gram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здоровый – пусть живет. А если слабым родился, больным – бросить его вниз со скалы. Как вы думаете, правильно, справедливо поступали жители Спарты? Объясните с</w:t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ою точку зрения.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(Учащиеся отвечают)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Объяснение.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Слабый человек, если будет хорошо питаться и заниматься спортом, может стать очень сильным. Больных необходимо лечить, </w:t>
      </w:r>
      <w:proofErr w:type="gramStart"/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слабым</w:t>
      </w:r>
      <w:proofErr w:type="gramEnd"/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помогать. Например, знаменитый русский полководец А.В.Суворов родился слабым,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военачальник.</w:t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Мне хотелось бы, вместе с ребятами, все-таки проверить, а правильно ли вы все поняли, на что вы имеете право, а на что нет.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“</w:t>
      </w:r>
      <w:r w:rsidRPr="00BB351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Литературно-правовая викторина”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(на доске прикрепляются заранее приготовленные вопросы ситуаций)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1ситуация: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«Мачеха с утра до ночи заставляет Золушку трудиться. Несчастной девочке запрещено участвовать в играх и забавах ее сестер. Какая статья Конвенции была бы нарушена, если бы подобное происходило в наши дни?»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B3518" w:rsidRPr="00BB3518" w:rsidRDefault="00FD68A9" w:rsidP="009C1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86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Слайд 4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,5,6,7</w:t>
      </w:r>
      <w:r w:rsidRPr="00893086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(Ответ: ст. 31, признающая право ребенка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искусством)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2 ситуация: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Является ли </w:t>
      </w:r>
      <w:proofErr w:type="spell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Маугли</w:t>
      </w:r>
      <w:proofErr w:type="spell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живущий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лесу вместе с дикими зверями, ребенком, имеющим равные с прочими права?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(Ответ: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Согласно Конвенции, ребенком является каждое человеческое существо до достижения 18-летнего возраста. Ст.1)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3 ситуация: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Маугли</w:t>
      </w:r>
      <w:proofErr w:type="spell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умеет говорить человеческим языком. Он может лишь издавать нечленораздельные, с точки зрения людей звуки. 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Имеют ли право люди, поймавшие его в лесу, запереть его в клетке и обращаться с ним, как с животным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(Ответ: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Маугли</w:t>
      </w:r>
      <w:proofErr w:type="spell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не 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знающий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человеческого языка и человеческих норм поведения, может быть признан неполноценным. Но согласно Конвенции, каждый даже неполноценный ребенок должен вести полноценную и достойную жизнь в условиях, которые обеспечивают его достоинство. Клетка и дурное обращение унижают достоинство, следовательно, они недопустимы. 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Ст. 23)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4 ситуация: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Баба-Яга уносит братца Иванушку от сестрицы </w:t>
      </w:r>
      <w:proofErr w:type="spell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Аленушки</w:t>
      </w:r>
      <w:proofErr w:type="spell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тридевять земель в тридесятое царство. Что было нарушено</w:t>
      </w:r>
      <w:r w:rsidR="008930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(Ответ: статья 11 Конвенции предусматривает принятие мер для борьбы с незаконным перемещением и невозвращением детей из-за границы.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 нарушается и Статья 16, выдержка из которой цитировалась раньше).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Сценка из школьной жизни.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передний план выходят несколько человек с портфелями и кладут их).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9C16B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Наташа</w:t>
      </w:r>
      <w:r w:rsidR="00BB3518" w:rsidRPr="009C16B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ты не пойдешь на физкультуру?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9C16B7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Оля.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Нет, я освобождена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се уходят, кроме 2-ой девочки. </w:t>
      </w:r>
      <w:proofErr w:type="gramStart"/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Она садится и начинает рисовать)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9C16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Оля.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Ой, ластика нет. У кого же взять? У Оли возьму. 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(Оля роется в портфеле у второй.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Находит блокнот, читает. Затем находит дневник и читает его. </w:t>
      </w:r>
      <w:proofErr w:type="gramStart"/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 время входит Наташа)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BB3518" w:rsidRPr="009C16B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Наташа.</w:t>
      </w:r>
      <w:proofErr w:type="gramEnd"/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Почему ты открыла мой портфель? И почему ты читаешь мой дневник?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9C16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Оля.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что такого? Я же ничего не взяла, только посмотрела. Разве нельзя?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C16B7" w:rsidRPr="009C16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Ведущий</w:t>
      </w:r>
      <w:r w:rsidR="00BB3518" w:rsidRPr="009C16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первый взгляд, казалось бы, обычное дело. Всего лишь почитать дневник, посмотреть блокнот. А какое ваше мнение?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(Учащиеся высказывают свое мнение).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Ребята, Вы все читали сказки, давайте вместе с Вами постараемся ответить на вопросы викторины и узнать, знаете ли Вы, в каких сказках были нарушены 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права литературных героев (раздаем листы с иллюстрациями сказок).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="00BB3518"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Викторина “Права литературных героев”.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Слайд №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8</w:t>
      </w:r>
      <w:r w:rsidR="006B41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- 14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Права литературных героев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B3518" w:rsidRPr="00BB3518" w:rsidRDefault="00BB3518" w:rsidP="00BB3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каких сказках нарушено право на личную неприкосновенность, жизнь и свободу?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(“Красная шапочка”, “Волк и семеро козлят”).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B3518" w:rsidRPr="00BB3518" w:rsidRDefault="00BB3518" w:rsidP="00BB3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литературный герой мог бы пожаловаться, что нарушено его право на неприкосновенность жилища?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(“Ледяная избушка”).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B3518" w:rsidRPr="00BB3518" w:rsidRDefault="00BB3518" w:rsidP="00BB35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какой сказке нарушается право человека владеть своим имуществом?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(“Золотой ключик, или Приключения Буратино”).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B3518" w:rsidRPr="00BB3518" w:rsidRDefault="00BB3518" w:rsidP="00C542F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литературные герои воспользовались правом на свободу мирных собраний?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(“Белоснежка и семь гномов”, “Квартет”).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542F8" w:rsidRPr="00C542F8" w:rsidRDefault="00C542F8" w:rsidP="00C542F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2304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42F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«Добрый доктор Айболит, 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Он под деревом сидит, 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>Приходи к нему лечиться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542F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И корова, и волчица, 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И жучок, и паучок, 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z w:val="28"/>
          <w:szCs w:val="28"/>
        </w:rPr>
        <w:t xml:space="preserve">И медведица, 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Всех излечит, исцелит 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right="2304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12"/>
          <w:sz w:val="28"/>
          <w:szCs w:val="28"/>
        </w:rPr>
        <w:t>Добрый доктор Айболит».</w:t>
      </w:r>
    </w:p>
    <w:p w:rsidR="00BB3518" w:rsidRPr="00C542F8" w:rsidRDefault="00C542F8" w:rsidP="00C542F8">
      <w:pPr>
        <w:pStyle w:val="a5"/>
        <w:shd w:val="clear" w:color="auto" w:fill="FFFFFF"/>
        <w:spacing w:after="0" w:line="240" w:lineRule="auto"/>
        <w:rPr>
          <w:sz w:val="28"/>
          <w:szCs w:val="28"/>
        </w:rPr>
      </w:pPr>
      <w:r w:rsidRPr="00C542F8">
        <w:rPr>
          <w:rFonts w:ascii="Times New Roman" w:eastAsia="Calibri" w:hAnsi="Times New Roman" w:cs="Times New Roman"/>
          <w:i/>
          <w:iCs/>
          <w:spacing w:val="-5"/>
          <w:sz w:val="28"/>
          <w:szCs w:val="28"/>
        </w:rPr>
        <w:t>(Право на охрану здоровья и медицинскую</w:t>
      </w:r>
      <w:r w:rsidRPr="00C542F8">
        <w:rPr>
          <w:rFonts w:ascii="Calibri" w:eastAsia="Calibri" w:hAnsi="Calibri" w:cs="Times New Roman"/>
          <w:i/>
          <w:iCs/>
          <w:spacing w:val="-5"/>
          <w:sz w:val="28"/>
          <w:szCs w:val="28"/>
        </w:rPr>
        <w:t xml:space="preserve"> помощь.)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BB3518"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(“Айболит”).</w:t>
      </w:r>
      <w:r w:rsidR="00BB3518"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542F8" w:rsidRPr="00C542F8" w:rsidRDefault="00BB3518" w:rsidP="00C542F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какой сказке было нарушено право, вступать в брак и создавать семью независимо от своей расы, национальности и религии?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(“По щучьему велению, по моему хотенью”).</w:t>
      </w:r>
    </w:p>
    <w:p w:rsidR="00C542F8" w:rsidRPr="00C542F8" w:rsidRDefault="00C542F8" w:rsidP="00C542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2F8">
        <w:rPr>
          <w:rFonts w:ascii="Times New Roman" w:hAnsi="Times New Roman" w:cs="Times New Roman"/>
          <w:spacing w:val="-10"/>
          <w:sz w:val="28"/>
          <w:szCs w:val="28"/>
        </w:rPr>
        <w:t>7.</w:t>
      </w:r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>«Колобок, колобок! Я тебя съем.</w:t>
      </w:r>
    </w:p>
    <w:p w:rsidR="00C542F8" w:rsidRPr="00C542F8" w:rsidRDefault="00C542F8" w:rsidP="00C542F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8"/>
          <w:sz w:val="28"/>
          <w:szCs w:val="28"/>
        </w:rPr>
        <w:t>Не ешь меня, косой зайчик, я тебе песенку спою: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8"/>
          <w:sz w:val="28"/>
          <w:szCs w:val="28"/>
        </w:rPr>
        <w:t>«Я колобок, колобок,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Я по коробу </w:t>
      </w:r>
      <w:proofErr w:type="spellStart"/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>скребен</w:t>
      </w:r>
      <w:proofErr w:type="spellEnd"/>
      <w:r w:rsidRPr="00C542F8">
        <w:rPr>
          <w:rFonts w:ascii="Times New Roman" w:eastAsia="Calibri" w:hAnsi="Times New Roman" w:cs="Times New Roman"/>
          <w:spacing w:val="-9"/>
          <w:sz w:val="28"/>
          <w:szCs w:val="28"/>
        </w:rPr>
        <w:t>,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 сусеку </w:t>
      </w:r>
      <w:proofErr w:type="gramStart"/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>метен</w:t>
      </w:r>
      <w:proofErr w:type="gramEnd"/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>,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На окошке </w:t>
      </w:r>
      <w:proofErr w:type="gramStart"/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>стужен</w:t>
      </w:r>
      <w:proofErr w:type="gramEnd"/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>,</w:t>
      </w:r>
    </w:p>
    <w:p w:rsidR="00C542F8" w:rsidRPr="00C542F8" w:rsidRDefault="00C542F8" w:rsidP="00C542F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hAnsi="Times New Roman" w:cs="Times New Roman"/>
          <w:spacing w:val="-10"/>
          <w:sz w:val="28"/>
          <w:szCs w:val="28"/>
        </w:rPr>
        <w:t xml:space="preserve">      Я </w:t>
      </w:r>
      <w:r w:rsidRPr="00C542F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от дедушки ушел,</w:t>
      </w:r>
    </w:p>
    <w:p w:rsidR="00C542F8" w:rsidRPr="00C542F8" w:rsidRDefault="00C542F8" w:rsidP="00C542F8">
      <w:pPr>
        <w:pStyle w:val="a5"/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я </w:t>
      </w:r>
      <w:r w:rsidRPr="00C542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42F8">
        <w:rPr>
          <w:rFonts w:ascii="Times New Roman" w:eastAsia="Calibri" w:hAnsi="Times New Roman" w:cs="Times New Roman"/>
          <w:spacing w:val="-11"/>
          <w:sz w:val="28"/>
          <w:szCs w:val="28"/>
        </w:rPr>
        <w:t>от бабушки ушел и от тебя уйду».</w:t>
      </w:r>
    </w:p>
    <w:p w:rsidR="00C542F8" w:rsidRPr="00C542F8" w:rsidRDefault="00C542F8" w:rsidP="00C542F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42F8">
        <w:rPr>
          <w:rFonts w:ascii="Times New Roman" w:eastAsia="Calibri" w:hAnsi="Times New Roman" w:cs="Times New Roman"/>
          <w:i/>
          <w:iCs/>
          <w:spacing w:val="-5"/>
          <w:sz w:val="28"/>
          <w:szCs w:val="28"/>
        </w:rPr>
        <w:t>(Право на жизнь и личную неприкосновенность).</w:t>
      </w:r>
      <w:r w:rsidRPr="00C542F8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Колобо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к.</w:t>
      </w:r>
    </w:p>
    <w:p w:rsidR="00C542F8" w:rsidRDefault="00C542F8" w:rsidP="00935623">
      <w:pPr>
        <w:spacing w:after="0" w:line="240" w:lineRule="auto"/>
        <w:rPr>
          <w:sz w:val="28"/>
          <w:szCs w:val="28"/>
        </w:rPr>
      </w:pPr>
    </w:p>
    <w:p w:rsidR="00935623" w:rsidRPr="00033B82" w:rsidRDefault="00BB3518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Правовой статус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это ваше положение в мире права. В Праве Ваше положение определяют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права, обязанности и ответственность.</w:t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мере взросления вы получаете новые возможности, набираетесь опыта, а значит, приобретаете новые права, обязанности, ответственность – меняется ваш статус.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Слайд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9356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№ 1</w:t>
      </w:r>
      <w:r w:rsidR="006B41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Сегодня мы с вами узнали ваши права. Где вы имеете право на образование, 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медицинскую помощь, жильё, общение, отдых, досуг, уважение взрослых и т.п. Всё вам в школе – интернат предоставлено. А сейчас, я вас познакомлю с вашими обязанностями.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Зачитать Обязанности.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35623" w:rsidRPr="00033B82">
        <w:rPr>
          <w:rFonts w:ascii="Monotype Corsiva" w:eastAsia="Times New Roman" w:hAnsi="Monotype Corsiva" w:cs="Times New Roman"/>
          <w:b/>
          <w:bCs/>
          <w:color w:val="0000CD"/>
          <w:sz w:val="36"/>
          <w:lang w:eastAsia="ru-RU"/>
        </w:rPr>
        <w:t xml:space="preserve">Обучающиеся школы обязаны: </w:t>
      </w:r>
    </w:p>
    <w:p w:rsidR="00935623" w:rsidRPr="00033B82" w:rsidRDefault="00BB3518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35623" w:rsidRPr="00033B82">
        <w:rPr>
          <w:rFonts w:ascii="Monotype Corsiva" w:eastAsia="Times New Roman" w:hAnsi="Monotype Corsiva" w:cs="Times New Roman"/>
          <w:color w:val="0000CD"/>
          <w:sz w:val="36"/>
          <w:szCs w:val="36"/>
          <w:lang w:eastAsia="ru-RU"/>
        </w:rPr>
        <w:t> 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правила внутреннего распорядка и Устав школы.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Подчиняться обоснованным требованиям педагогов и администрации.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Поддерживать чистоту в классе и на рабочем месте, бережно относиться к имуществу школы, возмещать причиненный ущерб.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Заботиться о младших.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Уважительно относиться друг к другу, не оскорблять личное достоинство учителей, учащихся, родителей и посетителей.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Иметь все необходимое (учебные пособия, канцелярские принадлежности) для работы на уроках.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Приходить на занятия не менее</w:t>
      </w:r>
      <w:proofErr w:type="gramStart"/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минут до начала урока.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Добросовестно исполнять обязанности дежурного.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Соблюдать тишину во время урока.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Приходить на занятия в одежде, отвечающей стилю «деловой костюм» (неприемлемой является одежда ярких и пестрых расцветок, экстравагантного покроя, отвлекающая учащихся и педагогов от учебного процесса); иметь сменную обувь.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B82">
        <w:rPr>
          <w:rFonts w:ascii="Monotype Corsiva" w:eastAsia="Times New Roman" w:hAnsi="Monotype Corsiva" w:cs="Times New Roman"/>
          <w:b/>
          <w:bCs/>
          <w:color w:val="0000CD"/>
          <w:sz w:val="36"/>
          <w:lang w:eastAsia="ru-RU"/>
        </w:rPr>
        <w:t xml:space="preserve">Обучающиеся школы имеют право: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Monotype Corsiva" w:eastAsia="Times New Roman" w:hAnsi="Monotype Corsiva" w:cs="Times New Roman"/>
          <w:color w:val="0000CD"/>
          <w:sz w:val="36"/>
          <w:szCs w:val="36"/>
          <w:lang w:eastAsia="ru-RU"/>
        </w:rPr>
        <w:t> </w:t>
      </w: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защиту и уважение достоинства и неприкосновенности личности.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Свободно выражать свое мнение, получать и передавать информацию и идеи любого рода в корректной форме, не ущемляя права и достоинства учителя и других учеников.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свободную форму одежды, соответствующую Уставу школы (деловой костюм).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создание клубов, секций, кружков и других объединений по интересам, а так же общественных организаций.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свободное участие во всех классных и школьных мероприятиях.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предварительное уведомление о контрольной работе.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получение информации от администрации. Учителей, органов самоуправления, касающейся успеваемости и поведения.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объективную оценку своих знаний и умений.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подачу апелляции в комиссию в случае несогласия с оценкой, поставленной учителем. </w:t>
      </w:r>
    </w:p>
    <w:p w:rsidR="00935623" w:rsidRPr="00033B82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B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отдых во время перемен и каникул. </w:t>
      </w:r>
    </w:p>
    <w:p w:rsidR="00935623" w:rsidRPr="00033B82" w:rsidRDefault="00AA2B8C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35623" w:rsidRPr="0003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охрану здоровья и медицинское обслуживание в пределах школы. </w:t>
      </w:r>
    </w:p>
    <w:p w:rsidR="00935623" w:rsidRDefault="00935623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B2" w:rsidRDefault="006B41B2" w:rsidP="009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1B2" w:rsidRPr="006B41B2" w:rsidRDefault="006B41B2" w:rsidP="009356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16</w:t>
      </w:r>
    </w:p>
    <w:p w:rsidR="007F5F47" w:rsidRDefault="00BB3518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Для того, чтобы закрепить полученные на сегодняшнем занятии знания, я предлагаю Вам ответить на вопросы кроссворда</w:t>
      </w:r>
      <w:proofErr w:type="gramStart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3525" cy="2731135"/>
            <wp:effectExtent l="19050" t="0" r="3175" b="0"/>
            <wp:docPr id="6" name="Рисунок 6" descr="http://zaz.gendocs.ru/tw_files2/urls_28/2129/d-2128843/2128843_html_m782cb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z.gendocs.ru/tw_files2/urls_28/2129/d-2128843/2128843_html_m782cb7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 горизонтали: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1. По конвенции им является каждое человеческое существо до достижения им 18 –летнего возраста.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2. С согласия родителей подросток с 16 лет может заниматься ……………. деятельностью.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3. Чтобы получить среднее образование, сколько классов должен закончить каждый?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4. С 17 лет для каждого юноши добавляется обязанность встать на …… учет.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 вертикали: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1. С какого возраста наступает уголовная ответственность за особо тяжкие преступления?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2. С 14 лет, в свободное от учебы время и с согласия родителей, подросток имеет право ……не более 4 часов в день.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(На слайде кроссворд.</w:t>
      </w:r>
      <w:proofErr w:type="gram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Такой же кроссворд получают команды на листках. </w:t>
      </w:r>
      <w:proofErr w:type="gramStart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Время на разгадывание кроссворда 3-4 мин. Проверяем по слайду)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Слайд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6B41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№ 17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Ответы кроссворда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8410" cy="2660015"/>
            <wp:effectExtent l="19050" t="0" r="2540" b="0"/>
            <wp:docPr id="7" name="Рисунок 7" descr="http://zaz.gendocs.ru/tw_files2/urls_28/2129/d-2128843/2128843_html_27f68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z.gendocs.ru/tw_files2/urls_28/2129/d-2128843/2128843_html_27f6874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2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Итог занятия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Мы сегодня с Вами поговорили о правах и узнали, что у детей, как и у взрослых, есть права. Древний мудрец Ювенал говорил: «Детству следует оказывать величайшее уважение». Именно уважением к детям проникнута Конвенция о правах ребенка.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Какие документы защищают ваши права?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- Куда вы можете обратиться, если будут нарушены ваши права?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Каким правом вы пользуетесь сейчас, сидя за партами в школе?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Именно это право – право на образование позволило вам познакомиться с правами ребенка.</w:t>
      </w:r>
      <w:r w:rsidRPr="00BB351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Слайд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6B41B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№ 18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 Спасибо за работу!</w:t>
      </w:r>
      <w:r w:rsidRPr="00BB351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</w:p>
    <w:p w:rsidR="00AA2B8C" w:rsidRDefault="00AA2B8C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AA2B8C" w:rsidRDefault="00AA2B8C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AA2B8C" w:rsidRDefault="00AA2B8C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AA2B8C" w:rsidRDefault="00AA2B8C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AA2B8C" w:rsidRDefault="00AA2B8C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AA2B8C" w:rsidRDefault="00AA2B8C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AA2B8C" w:rsidRDefault="00AA2B8C" w:rsidP="00BB3518">
      <w:pP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</w:p>
    <w:p w:rsidR="00446233" w:rsidRPr="00446233" w:rsidRDefault="00446233" w:rsidP="00446233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6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МОУ «Основная общеобразовательная школа с. Никольское </w:t>
      </w:r>
    </w:p>
    <w:p w:rsidR="00AA2B8C" w:rsidRPr="00446233" w:rsidRDefault="00446233" w:rsidP="00446233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62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Духовницкого района Саратовской области»</w:t>
      </w:r>
    </w:p>
    <w:p w:rsidR="00446233" w:rsidRPr="00446233" w:rsidRDefault="00446233" w:rsidP="00446233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46233" w:rsidRP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46233" w:rsidRP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  <w:r w:rsidRPr="00446233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Внеклассное мероприятие</w:t>
      </w: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46233" w:rsidRPr="00446233" w:rsidRDefault="00446233" w:rsidP="0044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shd w:val="clear" w:color="auto" w:fill="FFFFFF"/>
          <w:lang w:eastAsia="ru-RU"/>
        </w:rPr>
        <w:t xml:space="preserve">«ПРАВО БЫТЬ </w:t>
      </w:r>
      <w:r w:rsidRPr="00446233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shd w:val="clear" w:color="auto" w:fill="FFFFFF"/>
          <w:lang w:eastAsia="ru-RU"/>
        </w:rPr>
        <w:t>РЕБЁНКОМ»</w:t>
      </w: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spacing w:after="0"/>
        <w:ind w:left="1416" w:firstLine="2154"/>
        <w:jc w:val="center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 xml:space="preserve">    Подготовила Уполномоченный по защите </w:t>
      </w:r>
    </w:p>
    <w:p w:rsidR="00446233" w:rsidRDefault="00446233" w:rsidP="00446233">
      <w:pPr>
        <w:spacing w:after="0"/>
        <w:ind w:left="1416" w:firstLine="2154"/>
        <w:jc w:val="right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 xml:space="preserve">      прав  участников образовательного процесса</w:t>
      </w:r>
    </w:p>
    <w:p w:rsid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 xml:space="preserve">         Смирнова Лариса Федоровна</w:t>
      </w:r>
    </w:p>
    <w:p w:rsid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</w:p>
    <w:p w:rsidR="00446233" w:rsidRPr="00446233" w:rsidRDefault="00446233" w:rsidP="00446233">
      <w:pPr>
        <w:spacing w:after="0"/>
        <w:ind w:left="1416" w:firstLine="2154"/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lang w:eastAsia="ru-RU"/>
        </w:rPr>
        <w:t>2013 год.</w:t>
      </w:r>
    </w:p>
    <w:sectPr w:rsidR="00446233" w:rsidRPr="00446233" w:rsidSect="00F72886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EE7"/>
    <w:multiLevelType w:val="hybridMultilevel"/>
    <w:tmpl w:val="BC72D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4335"/>
    <w:multiLevelType w:val="multilevel"/>
    <w:tmpl w:val="71F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61ACA"/>
    <w:multiLevelType w:val="multilevel"/>
    <w:tmpl w:val="BD9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815A4"/>
    <w:multiLevelType w:val="multilevel"/>
    <w:tmpl w:val="DB2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C5818"/>
    <w:multiLevelType w:val="multilevel"/>
    <w:tmpl w:val="948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27FA4"/>
    <w:multiLevelType w:val="multilevel"/>
    <w:tmpl w:val="1E227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533AE"/>
    <w:multiLevelType w:val="multilevel"/>
    <w:tmpl w:val="D41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B760C"/>
    <w:multiLevelType w:val="multilevel"/>
    <w:tmpl w:val="FAB4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D1DBD"/>
    <w:multiLevelType w:val="hybridMultilevel"/>
    <w:tmpl w:val="02E8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D1B52"/>
    <w:multiLevelType w:val="hybridMultilevel"/>
    <w:tmpl w:val="9028F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311CA5"/>
    <w:multiLevelType w:val="hybridMultilevel"/>
    <w:tmpl w:val="41EC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51C25"/>
    <w:multiLevelType w:val="multilevel"/>
    <w:tmpl w:val="BDA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42572"/>
    <w:multiLevelType w:val="multilevel"/>
    <w:tmpl w:val="6B5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7260D"/>
    <w:multiLevelType w:val="multilevel"/>
    <w:tmpl w:val="0BAA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3518"/>
    <w:rsid w:val="00095702"/>
    <w:rsid w:val="00406CB5"/>
    <w:rsid w:val="00446233"/>
    <w:rsid w:val="006A0865"/>
    <w:rsid w:val="006B41B2"/>
    <w:rsid w:val="006F00BD"/>
    <w:rsid w:val="007F5F47"/>
    <w:rsid w:val="00893086"/>
    <w:rsid w:val="00935623"/>
    <w:rsid w:val="009C16B7"/>
    <w:rsid w:val="00AA2B8C"/>
    <w:rsid w:val="00BB3518"/>
    <w:rsid w:val="00C3404F"/>
    <w:rsid w:val="00C53CA9"/>
    <w:rsid w:val="00C542F8"/>
    <w:rsid w:val="00CB075D"/>
    <w:rsid w:val="00D011EA"/>
    <w:rsid w:val="00F72886"/>
    <w:rsid w:val="00F85EA1"/>
    <w:rsid w:val="00FD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47"/>
  </w:style>
  <w:style w:type="paragraph" w:styleId="6">
    <w:name w:val="heading 6"/>
    <w:basedOn w:val="a"/>
    <w:link w:val="60"/>
    <w:uiPriority w:val="9"/>
    <w:qFormat/>
    <w:rsid w:val="00CB07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3518"/>
  </w:style>
  <w:style w:type="character" w:customStyle="1" w:styleId="butback">
    <w:name w:val="butback"/>
    <w:basedOn w:val="a0"/>
    <w:rsid w:val="00BB3518"/>
  </w:style>
  <w:style w:type="character" w:customStyle="1" w:styleId="submenu-table">
    <w:name w:val="submenu-table"/>
    <w:basedOn w:val="a0"/>
    <w:rsid w:val="00BB3518"/>
  </w:style>
  <w:style w:type="paragraph" w:styleId="a3">
    <w:name w:val="Balloon Text"/>
    <w:basedOn w:val="a"/>
    <w:link w:val="a4"/>
    <w:uiPriority w:val="99"/>
    <w:semiHidden/>
    <w:unhideWhenUsed/>
    <w:rsid w:val="00B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1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CB07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List Paragraph"/>
    <w:basedOn w:val="a"/>
    <w:uiPriority w:val="34"/>
    <w:qFormat/>
    <w:rsid w:val="00F7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2012-01-15T17:56:00Z</cp:lastPrinted>
  <dcterms:created xsi:type="dcterms:W3CDTF">2013-12-01T10:48:00Z</dcterms:created>
  <dcterms:modified xsi:type="dcterms:W3CDTF">2012-01-15T18:00:00Z</dcterms:modified>
</cp:coreProperties>
</file>