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0" w:rsidRDefault="004F6C50" w:rsidP="004F6C5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Схема анализа поэтического текста</w:t>
      </w:r>
    </w:p>
    <w:p w:rsidR="004F6C50" w:rsidRDefault="004F6C50" w:rsidP="004F6C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Вводный этап анализа.</w:t>
      </w:r>
    </w:p>
    <w:p w:rsidR="004F6C50" w:rsidRDefault="004F6C50" w:rsidP="004F6C5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1.Указать автора произведения.</w:t>
      </w:r>
    </w:p>
    <w:p w:rsidR="004F6C50" w:rsidRDefault="004F6C50" w:rsidP="004F6C5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Указать дату создания произведения (если возможно), отнесение к тому или иному периоду творчества автора и к периоду литературного процесса (романтизм, реализм, символизм и т.д.)</w:t>
      </w:r>
    </w:p>
    <w:p w:rsidR="004F6C50" w:rsidRDefault="004F6C50" w:rsidP="004F6C5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Указать название текста, наличие/отсутствие эпиграфа или посвящения.</w:t>
      </w:r>
    </w:p>
    <w:p w:rsidR="004F6C50" w:rsidRDefault="004F6C50" w:rsidP="004F6C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Жанрово-стилистическое строение произведение</w:t>
      </w:r>
      <w:r>
        <w:rPr>
          <w:rFonts w:ascii="Times New Roman" w:hAnsi="Times New Roman" w:cs="Times New Roman"/>
        </w:rPr>
        <w:t>.</w:t>
      </w:r>
    </w:p>
    <w:p w:rsidR="004F6C50" w:rsidRDefault="004F6C50" w:rsidP="004F6C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Жанр.</w:t>
      </w:r>
    </w:p>
    <w:p w:rsidR="004F6C50" w:rsidRDefault="004F6C50" w:rsidP="004F6C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Соответствие содержания текста жанру (основная мысль, основная тема и сопутствующие).</w:t>
      </w:r>
    </w:p>
    <w:p w:rsidR="004F6C50" w:rsidRDefault="004F6C50" w:rsidP="004F6C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Образ лирического героя (Лирический герой – это субъект.</w:t>
      </w:r>
      <w:proofErr w:type="gramEnd"/>
      <w:r>
        <w:rPr>
          <w:rFonts w:ascii="Times New Roman" w:hAnsi="Times New Roman" w:cs="Times New Roman"/>
        </w:rPr>
        <w:t xml:space="preserve"> Он шире понятия «автор», т.к. воплощает в себе тип людей. </w:t>
      </w:r>
      <w:proofErr w:type="gramStart"/>
      <w:r>
        <w:rPr>
          <w:rFonts w:ascii="Times New Roman" w:hAnsi="Times New Roman" w:cs="Times New Roman"/>
        </w:rPr>
        <w:t>Лирический герой может открыто заявлять о себе, а может только подразумеваться.)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Образ автора (Каков лирический герой?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Близок ли он автору?)</w:t>
      </w:r>
      <w:proofErr w:type="gramEnd"/>
    </w:p>
    <w:p w:rsidR="004F6C50" w:rsidRDefault="004F6C50" w:rsidP="004F6C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Образ лирического переживания (Лирическое переживание – это объекты, которые вызывают определённые эмоции и мысли.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Они могут быть предметными (облака, река, цветок), абстрактными (мечта, дружба) или собирательными (народ)</w:t>
      </w:r>
      <w:proofErr w:type="gramEnd"/>
    </w:p>
    <w:p w:rsidR="004F6C50" w:rsidRDefault="004F6C50" w:rsidP="004F6C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Образы, мотивы, символы, присутствующие в тексте (например, образ весны – символ молодости, рождения, а осени – увядания; или мотив одиночества и т.д.)</w:t>
      </w:r>
      <w:proofErr w:type="gramEnd"/>
    </w:p>
    <w:p w:rsidR="004F6C50" w:rsidRDefault="004F6C50" w:rsidP="004F6C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Композиционные особенности текста</w:t>
      </w:r>
      <w:r>
        <w:rPr>
          <w:rFonts w:ascii="Times New Roman" w:hAnsi="Times New Roman" w:cs="Times New Roman"/>
        </w:rPr>
        <w:t>.</w:t>
      </w:r>
    </w:p>
    <w:p w:rsidR="004F6C50" w:rsidRDefault="004F6C50" w:rsidP="004F6C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Ритм и стихотворный размер:</w:t>
      </w:r>
    </w:p>
    <w:p w:rsidR="004F6C50" w:rsidRDefault="004F6C50" w:rsidP="004F6C5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Ямб – ударные слоги 2, 4, 6, 8 и т.д.,</w:t>
      </w:r>
    </w:p>
    <w:p w:rsidR="004F6C50" w:rsidRDefault="004F6C50" w:rsidP="004F6C5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Хорей – ударные слоги – 1, 3, 5, 7 и т.д.,</w:t>
      </w:r>
    </w:p>
    <w:p w:rsidR="004F6C50" w:rsidRDefault="004F6C50" w:rsidP="004F6C5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Амфибрахий – ударные слоги 2, 5, 8, 11 и т.д.,</w:t>
      </w:r>
    </w:p>
    <w:p w:rsidR="004F6C50" w:rsidRDefault="004F6C50" w:rsidP="004F6C5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Дактиль – ударные слоги 1, 4, 7, 10 и т.д., </w:t>
      </w:r>
    </w:p>
    <w:p w:rsidR="004F6C50" w:rsidRDefault="004F6C50" w:rsidP="004F6C5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Анапест – ударные слоги 3, 6, 9, 12 и т.д.</w:t>
      </w:r>
    </w:p>
    <w:p w:rsidR="004F6C50" w:rsidRDefault="004F6C50" w:rsidP="004F6C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Деление на строфы или отсутствие такого деления.</w:t>
      </w:r>
    </w:p>
    <w:p w:rsidR="004F6C50" w:rsidRDefault="004F6C50" w:rsidP="004F6C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Рифма (мужская/женская), способ рифмовки (парный, перекрёстный, кольцевой).</w:t>
      </w:r>
    </w:p>
    <w:p w:rsidR="004F6C50" w:rsidRDefault="004F6C50" w:rsidP="004F6C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Поуровневый</w:t>
      </w:r>
      <w:proofErr w:type="spellEnd"/>
      <w:r>
        <w:rPr>
          <w:rFonts w:ascii="Times New Roman" w:hAnsi="Times New Roman" w:cs="Times New Roman"/>
          <w:b/>
        </w:rPr>
        <w:t xml:space="preserve"> анализ текста.</w:t>
      </w:r>
    </w:p>
    <w:p w:rsidR="004F6C50" w:rsidRDefault="004F6C50" w:rsidP="004F6C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Лексика. Изобразительно-выразительные средства, используемые автором в тексте.</w:t>
      </w:r>
    </w:p>
    <w:p w:rsidR="004F6C50" w:rsidRDefault="004F6C50" w:rsidP="004F6C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Грамматика (</w:t>
      </w:r>
      <w:proofErr w:type="spellStart"/>
      <w:r>
        <w:rPr>
          <w:rFonts w:ascii="Times New Roman" w:hAnsi="Times New Roman" w:cs="Times New Roman"/>
        </w:rPr>
        <w:t>морфемно-словообразовательные</w:t>
      </w:r>
      <w:proofErr w:type="spellEnd"/>
      <w:r>
        <w:rPr>
          <w:rFonts w:ascii="Times New Roman" w:hAnsi="Times New Roman" w:cs="Times New Roman"/>
        </w:rPr>
        <w:t xml:space="preserve"> (например, наличие в тексте окказионализмов – авторских слов, морфологические (например, преобладание той или иной части речи), синтаксические (например, обилие каких-либо знаков препинания) особенности).</w:t>
      </w:r>
      <w:proofErr w:type="gramEnd"/>
    </w:p>
    <w:p w:rsidR="004F6C50" w:rsidRDefault="004F6C50" w:rsidP="004F6C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Звукопись текста (элементы аллитерации (повторения согласных) или ассонанса (повторения гласных).</w:t>
      </w:r>
      <w:proofErr w:type="gramEnd"/>
    </w:p>
    <w:p w:rsidR="004F6C50" w:rsidRDefault="004F6C50" w:rsidP="004F6C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Итоги анализа.</w:t>
      </w:r>
    </w:p>
    <w:p w:rsidR="004F6C50" w:rsidRDefault="004F6C50" w:rsidP="004F6C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00F5C" w:rsidRPr="00C857B6" w:rsidRDefault="00C857B6" w:rsidP="00C857B6">
      <w:pPr>
        <w:jc w:val="right"/>
        <w:rPr>
          <w:rFonts w:ascii="Times New Roman" w:hAnsi="Times New Roman" w:cs="Times New Roman"/>
        </w:rPr>
      </w:pPr>
      <w:r w:rsidRPr="00C857B6">
        <w:rPr>
          <w:rFonts w:ascii="Times New Roman" w:hAnsi="Times New Roman" w:cs="Times New Roman"/>
        </w:rPr>
        <w:t xml:space="preserve">Составитель – В.Ю. </w:t>
      </w:r>
      <w:proofErr w:type="spellStart"/>
      <w:r w:rsidRPr="00C857B6">
        <w:rPr>
          <w:rFonts w:ascii="Times New Roman" w:hAnsi="Times New Roman" w:cs="Times New Roman"/>
        </w:rPr>
        <w:t>Чепелева</w:t>
      </w:r>
      <w:proofErr w:type="spellEnd"/>
    </w:p>
    <w:sectPr w:rsidR="00700F5C" w:rsidRPr="00C857B6" w:rsidSect="0070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5889"/>
    <w:multiLevelType w:val="hybridMultilevel"/>
    <w:tmpl w:val="7B96970E"/>
    <w:lvl w:ilvl="0" w:tplc="00E8172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1311D"/>
    <w:multiLevelType w:val="hybridMultilevel"/>
    <w:tmpl w:val="15082570"/>
    <w:lvl w:ilvl="0" w:tplc="E234620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2265"/>
    <w:multiLevelType w:val="hybridMultilevel"/>
    <w:tmpl w:val="7E866472"/>
    <w:lvl w:ilvl="0" w:tplc="B8FAF4B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2179A"/>
    <w:multiLevelType w:val="hybridMultilevel"/>
    <w:tmpl w:val="161C9EB6"/>
    <w:lvl w:ilvl="0" w:tplc="E29638B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6C50"/>
    <w:rsid w:val="004F6C50"/>
    <w:rsid w:val="00700F5C"/>
    <w:rsid w:val="00A26B58"/>
    <w:rsid w:val="00C8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2015-12-31T06:38:00Z</dcterms:created>
  <dcterms:modified xsi:type="dcterms:W3CDTF">2015-12-31T06:39:00Z</dcterms:modified>
</cp:coreProperties>
</file>