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2" w:rsidRDefault="00925C34" w:rsidP="003652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       </w:t>
      </w:r>
      <w:r w:rsidR="003652FE">
        <w:rPr>
          <w:rFonts w:ascii="Times New Roman" w:hAnsi="Times New Roman" w:cs="Times New Roman"/>
          <w:sz w:val="28"/>
          <w:szCs w:val="28"/>
        </w:rPr>
        <w:t xml:space="preserve">   </w:t>
      </w:r>
      <w:r w:rsidRPr="0036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52" w:rsidRDefault="003F4652">
      <w:pPr>
        <w:rPr>
          <w:rFonts w:ascii="Times New Roman" w:hAnsi="Times New Roman" w:cs="Times New Roman"/>
          <w:sz w:val="28"/>
          <w:szCs w:val="28"/>
        </w:rPr>
      </w:pPr>
    </w:p>
    <w:p w:rsidR="00F73AC0" w:rsidRDefault="00F73AC0" w:rsidP="00F73A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AC0" w:rsidRDefault="00F73AC0" w:rsidP="00F73A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652" w:rsidRPr="00F73AC0" w:rsidRDefault="003F4652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F73AC0">
        <w:rPr>
          <w:rFonts w:ascii="Times New Roman" w:hAnsi="Times New Roman" w:cs="Times New Roman"/>
          <w:sz w:val="44"/>
          <w:szCs w:val="28"/>
        </w:rPr>
        <w:t>Творческий отчет</w:t>
      </w:r>
    </w:p>
    <w:p w:rsidR="003F4652" w:rsidRP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F73AC0">
        <w:rPr>
          <w:rFonts w:ascii="Times New Roman" w:hAnsi="Times New Roman" w:cs="Times New Roman"/>
          <w:sz w:val="44"/>
          <w:szCs w:val="28"/>
        </w:rPr>
        <w:t>у</w:t>
      </w:r>
      <w:r w:rsidR="003F4652" w:rsidRPr="00F73AC0">
        <w:rPr>
          <w:rFonts w:ascii="Times New Roman" w:hAnsi="Times New Roman" w:cs="Times New Roman"/>
          <w:sz w:val="44"/>
          <w:szCs w:val="28"/>
        </w:rPr>
        <w:t>чителя математики</w:t>
      </w:r>
    </w:p>
    <w:p w:rsidR="003F4652" w:rsidRPr="00F73AC0" w:rsidRDefault="003F4652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F73AC0">
        <w:rPr>
          <w:rFonts w:ascii="Times New Roman" w:hAnsi="Times New Roman" w:cs="Times New Roman"/>
          <w:sz w:val="44"/>
          <w:szCs w:val="28"/>
        </w:rPr>
        <w:t>МКОУ «Вилинская СОШ №1»</w:t>
      </w:r>
    </w:p>
    <w:p w:rsidR="003F4652" w:rsidRDefault="003F4652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F73AC0">
        <w:rPr>
          <w:rFonts w:ascii="Times New Roman" w:hAnsi="Times New Roman" w:cs="Times New Roman"/>
          <w:sz w:val="44"/>
          <w:szCs w:val="28"/>
        </w:rPr>
        <w:t>Надеиной Екатерины Александровны</w:t>
      </w: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F73AC0" w:rsidRPr="00F73AC0" w:rsidRDefault="00F73AC0" w:rsidP="00F73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3F4652" w:rsidRDefault="003F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5C34" w:rsidRPr="003652FE" w:rsidRDefault="003F4652" w:rsidP="003652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652FE" w:rsidRDefault="005635BE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Я, </w:t>
      </w:r>
      <w:r w:rsidR="00925C34" w:rsidRPr="003652FE">
        <w:rPr>
          <w:rFonts w:ascii="Times New Roman" w:hAnsi="Times New Roman" w:cs="Times New Roman"/>
          <w:sz w:val="28"/>
          <w:szCs w:val="28"/>
        </w:rPr>
        <w:t>Надеина Екатерина Александровна</w:t>
      </w:r>
      <w:r w:rsidRPr="003652FE">
        <w:rPr>
          <w:rFonts w:ascii="Times New Roman" w:hAnsi="Times New Roman" w:cs="Times New Roman"/>
          <w:sz w:val="28"/>
          <w:szCs w:val="28"/>
        </w:rPr>
        <w:t>, родилась 20 мая  1981 году в с.Отрадное Бахчисарайского района.</w:t>
      </w:r>
      <w:r w:rsidR="002352F3" w:rsidRPr="0036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FE" w:rsidRDefault="002352F3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Имею высшее образование, первую квалификационную категорию. </w:t>
      </w:r>
    </w:p>
    <w:p w:rsidR="003652FE" w:rsidRDefault="005635BE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 В 1987 году пошла в первый класс в Каштановскую среднюю общеобразовательную школу, которую успешно окончила в 1998 году. С детства я мечтала о профессии учителя. Моя мечта осуществилась. В 2000 году я закончила </w:t>
      </w:r>
      <w:r w:rsidR="002352F3" w:rsidRP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="002352F3" w:rsidRP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>государственный</w:t>
      </w:r>
      <w:r w:rsidR="002352F3" w:rsidRP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 институт </w:t>
      </w:r>
      <w:r w:rsidR="002352F3" w:rsidRP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по специальности «Начальное обучение» и получила квалификацию учитель начальных классов. </w:t>
      </w:r>
      <w:r w:rsidR="002352F3" w:rsidRPr="003652FE">
        <w:rPr>
          <w:rFonts w:ascii="Times New Roman" w:hAnsi="Times New Roman" w:cs="Times New Roman"/>
          <w:sz w:val="28"/>
          <w:szCs w:val="28"/>
        </w:rPr>
        <w:t>В этом же году я стала работать в Бахчисарайской общеобразовательной шко</w:t>
      </w:r>
      <w:r w:rsidR="005B7D43">
        <w:rPr>
          <w:rFonts w:ascii="Times New Roman" w:hAnsi="Times New Roman" w:cs="Times New Roman"/>
          <w:sz w:val="28"/>
          <w:szCs w:val="28"/>
        </w:rPr>
        <w:t>ле №3 учителем начальных классов.</w:t>
      </w:r>
      <w:r w:rsidR="002352F3" w:rsidRPr="0036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FE" w:rsidRDefault="002352F3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Росли мои ученики, им на смену  приходили другие учителя. Вместе с ними росла и 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>я,  достигая секреты педагогического мастерства.  В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 2004 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году закончила 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Полтавский 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3652FE">
        <w:rPr>
          <w:rFonts w:ascii="Times New Roman" w:hAnsi="Times New Roman" w:cs="Times New Roman"/>
          <w:sz w:val="28"/>
          <w:szCs w:val="28"/>
        </w:rPr>
        <w:t xml:space="preserve"> </w:t>
      </w:r>
      <w:r w:rsidRPr="003652FE">
        <w:rPr>
          <w:rFonts w:ascii="Times New Roman" w:hAnsi="Times New Roman" w:cs="Times New Roman"/>
          <w:sz w:val="28"/>
          <w:szCs w:val="28"/>
        </w:rPr>
        <w:t>им. В.Г.Короленко и получила полное высшее образование по специальности «Психолог» и получила квалификацию практический психолог и учитель начальных классов.</w:t>
      </w:r>
    </w:p>
    <w:p w:rsidR="0061516E" w:rsidRPr="003652FE" w:rsidRDefault="005635BE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 </w:t>
      </w:r>
      <w:r w:rsidR="003E5A93" w:rsidRPr="003652FE">
        <w:rPr>
          <w:rFonts w:ascii="Times New Roman" w:hAnsi="Times New Roman" w:cs="Times New Roman"/>
          <w:sz w:val="28"/>
          <w:szCs w:val="28"/>
        </w:rPr>
        <w:t>Для меня важно сделать урок интересным, увлекательным и добиться прочного усвоения материала учениками.</w:t>
      </w:r>
      <w:r w:rsidR="0061516E" w:rsidRPr="003652FE">
        <w:rPr>
          <w:rFonts w:ascii="Times New Roman" w:hAnsi="Times New Roman" w:cs="Times New Roman"/>
          <w:sz w:val="28"/>
          <w:szCs w:val="28"/>
        </w:rPr>
        <w:t xml:space="preserve"> </w:t>
      </w:r>
      <w:r w:rsidR="003E5A93" w:rsidRPr="003652FE">
        <w:rPr>
          <w:rFonts w:ascii="Times New Roman" w:hAnsi="Times New Roman" w:cs="Times New Roman"/>
          <w:sz w:val="28"/>
          <w:szCs w:val="28"/>
        </w:rPr>
        <w:t>Главной задачей моей  педагогической деятельности - формирование у учащихся способность самостоятельно успешно усваивать новые знания ,  умения и компетенции, включая ведущую образовательную компетенцию – умение учиться.</w:t>
      </w:r>
      <w:r w:rsidR="0061516E" w:rsidRPr="0036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6E" w:rsidRPr="003652FE" w:rsidRDefault="0061516E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Направление в моей работе : </w:t>
      </w:r>
    </w:p>
    <w:p w:rsidR="0061516E" w:rsidRPr="003652FE" w:rsidRDefault="0061516E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>2001/2005 уч.год – «Обучение учащихся решению составных задач»</w:t>
      </w:r>
    </w:p>
    <w:p w:rsidR="0061516E" w:rsidRPr="003652FE" w:rsidRDefault="0061516E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>2005/2010 уч.год – «Формирование навыков быстрого устного счета на уроках математики»</w:t>
      </w:r>
    </w:p>
    <w:p w:rsidR="0061516E" w:rsidRPr="003652FE" w:rsidRDefault="0061516E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2010/2014 уч.год  – «Отработка чистописания на уроках каллиграфии» </w:t>
      </w:r>
    </w:p>
    <w:p w:rsidR="003652FE" w:rsidRDefault="0079416A" w:rsidP="003652FE">
      <w:pPr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3652FE">
        <w:rPr>
          <w:rFonts w:ascii="Times New Roman" w:hAnsi="Times New Roman" w:cs="Times New Roman"/>
          <w:sz w:val="28"/>
          <w:szCs w:val="28"/>
        </w:rPr>
        <w:t xml:space="preserve">После изучения данных проблем и проведения открытых уроков, изученной литературы, я поняла – мне нужно идти дальше. И вот я , студент </w:t>
      </w:r>
      <w:r w:rsidRPr="003652FE">
        <w:rPr>
          <w:rFonts w:ascii="Times New Roman" w:hAnsi="Times New Roman" w:cs="Times New Roman"/>
          <w:sz w:val="28"/>
          <w:szCs w:val="28"/>
        </w:rPr>
        <w:lastRenderedPageBreak/>
        <w:t>IV курса</w:t>
      </w:r>
      <w:r w:rsidR="00411A1C" w:rsidRPr="003652FE">
        <w:rPr>
          <w:rFonts w:ascii="Times New Roman" w:hAnsi="Times New Roman" w:cs="Times New Roman"/>
          <w:snapToGrid w:val="0"/>
          <w:sz w:val="28"/>
          <w:szCs w:val="28"/>
        </w:rPr>
        <w:t xml:space="preserve"> Крымского федерального университета  им. Вернадского гуманитарно-педагогической академии в г.Ялта, по  специальности «Математика»</w:t>
      </w:r>
      <w:r w:rsidR="00AC7E79" w:rsidRPr="003652FE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3652FE" w:rsidRDefault="00AC7E79" w:rsidP="003652FE">
      <w:pPr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3652FE">
        <w:rPr>
          <w:rFonts w:ascii="Times New Roman" w:hAnsi="Times New Roman" w:cs="Times New Roman"/>
          <w:snapToGrid w:val="0"/>
          <w:sz w:val="28"/>
          <w:szCs w:val="28"/>
        </w:rPr>
        <w:t>С 2014 года и по настоящее время я работаю в Муниципальном казенном образовательном учреждении «Вилинская средняя общеобразовательная школа №1»</w:t>
      </w:r>
      <w:r w:rsidR="003652FE">
        <w:rPr>
          <w:rFonts w:ascii="Times New Roman" w:hAnsi="Times New Roman" w:cs="Times New Roman"/>
          <w:snapToGrid w:val="0"/>
          <w:sz w:val="28"/>
          <w:szCs w:val="28"/>
        </w:rPr>
        <w:t xml:space="preserve"> учителем математики.</w:t>
      </w:r>
    </w:p>
    <w:p w:rsidR="0079416A" w:rsidRDefault="00AC7E79" w:rsidP="003652FE">
      <w:pPr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3652FE">
        <w:rPr>
          <w:rFonts w:ascii="Times New Roman" w:hAnsi="Times New Roman" w:cs="Times New Roman"/>
          <w:snapToGrid w:val="0"/>
          <w:sz w:val="28"/>
          <w:szCs w:val="28"/>
        </w:rPr>
        <w:t xml:space="preserve"> Как ни странно, но наши маленькие ученики, приходя в среднее звено, забывают напрочь все, что им давали, «сеяли» в начальной школе. Они не умеют выполнять письменное деление и умножение в столбик, разбирать задачи, применять свойства сложения и умножения. И я решила остановиться на изучении проблемы «Формирование навыков быстрого устного счета на уроках математики в 5-6 классах</w:t>
      </w:r>
      <w:r w:rsidR="003F4652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3652F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F4652" w:rsidRDefault="003F4652" w:rsidP="003652FE">
      <w:pPr>
        <w:spacing w:after="0"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747754" w:rsidRPr="003F4652" w:rsidRDefault="005B7D43" w:rsidP="0074775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4652">
        <w:rPr>
          <w:rFonts w:ascii="Times New Roman" w:hAnsi="Times New Roman" w:cs="Times New Roman"/>
          <w:snapToGrid w:val="0"/>
          <w:sz w:val="28"/>
          <w:szCs w:val="28"/>
        </w:rPr>
        <w:t>Глава I</w:t>
      </w:r>
      <w:r w:rsidR="003F4652" w:rsidRPr="003F4652">
        <w:rPr>
          <w:rFonts w:ascii="Times New Roman" w:hAnsi="Times New Roman" w:cs="Times New Roman"/>
          <w:sz w:val="28"/>
          <w:szCs w:val="28"/>
        </w:rPr>
        <w:t xml:space="preserve">. </w:t>
      </w:r>
      <w:r w:rsidR="003F4652" w:rsidRPr="003F4652">
        <w:rPr>
          <w:rFonts w:ascii="Times New Roman" w:hAnsi="Times New Roman" w:cs="Times New Roman"/>
          <w:snapToGrid w:val="0"/>
          <w:sz w:val="28"/>
          <w:szCs w:val="28"/>
        </w:rPr>
        <w:t>Формирование навыков быстрого устного счета на уроках математики в 5-6 классах.</w:t>
      </w:r>
    </w:p>
    <w:p w:rsidR="003F4652" w:rsidRPr="00747754" w:rsidRDefault="003F4652" w:rsidP="00747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754" w:rsidRPr="00747754" w:rsidRDefault="00747754" w:rsidP="00747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54">
        <w:rPr>
          <w:rFonts w:ascii="Times New Roman" w:hAnsi="Times New Roman" w:cs="Times New Roman"/>
          <w:sz w:val="28"/>
          <w:szCs w:val="28"/>
        </w:rPr>
        <w:t>Одной из основных задач преподавания курса математики в школе является формирование у обучающихся сознательных и прочных вычислительных навыков.</w:t>
      </w:r>
    </w:p>
    <w:p w:rsidR="00747754" w:rsidRDefault="00747754" w:rsidP="0074775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747754">
        <w:rPr>
          <w:sz w:val="28"/>
          <w:szCs w:val="28"/>
        </w:rPr>
        <w:t>Вычислительная культура формируется у обучающихся на всех этапах изучения курса математики, но основа ее закладывается в первые 5-6 лет обучения. В этот период школьники обучаются умению осознанно использовать законы математических действий (сложение, вычитание, умножение, деление). В последующие годы полученные умения и навыки совершенствуются и закрепляются в процессе изучения математики, физики, химии и других предметов.</w:t>
      </w:r>
      <w:r w:rsidRPr="00747754">
        <w:rPr>
          <w:color w:val="000000"/>
          <w:sz w:val="28"/>
          <w:szCs w:val="28"/>
          <w:shd w:val="clear" w:color="auto" w:fill="FFFFFF"/>
        </w:rPr>
        <w:t xml:space="preserve"> Математика является одной из важнейших наук на земле и именно с ней человек встречается каждый день в своей жизни. Счет в уме является самым древним и простым способом вычисления. Знание упрощенных приемов устных вычислений остается необходимым даже при полной механизации всех наиболее трудоемких вычислительных процессов. </w:t>
      </w:r>
      <w:r w:rsidRPr="00747754">
        <w:rPr>
          <w:color w:val="000000"/>
          <w:sz w:val="28"/>
          <w:szCs w:val="28"/>
          <w:shd w:val="clear" w:color="auto" w:fill="FFFFFF"/>
        </w:rPr>
        <w:lastRenderedPageBreak/>
        <w:t>Устные вычисления дают возможность не только быстро производить расчеты в уме, но и контролировать, оценивать, находить и исправлять ошибки в результатах вычислений, выполненных с помощью калькулятора. Кроме того, освоение вычислительных навыков развивает память и помогает школьникам полноценно усваивать предметы физико-математического цикла.  </w:t>
      </w:r>
    </w:p>
    <w:p w:rsidR="00747754" w:rsidRPr="00747754" w:rsidRDefault="00747754" w:rsidP="0074775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47754">
        <w:rPr>
          <w:color w:val="000000"/>
          <w:sz w:val="28"/>
          <w:szCs w:val="28"/>
          <w:shd w:val="clear" w:color="auto" w:fill="FFFFFF"/>
        </w:rPr>
        <w:t>Устный счет на уроках математики может быть представлен разнообразными формами работы с классом, учениками (математический, арифметический и графический диктанты, математическое лото, ребусы, кроссворды, тесты, беседы, опрос, разминка, «круговые» примеры и многое другое). В него входит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7754">
        <w:rPr>
          <w:color w:val="000000"/>
          <w:sz w:val="28"/>
          <w:szCs w:val="28"/>
          <w:shd w:val="clear" w:color="auto" w:fill="FFFFFF"/>
        </w:rPr>
        <w:t xml:space="preserve"> алгебраический и геометрический материал, решение простых задач и задач на смекалку, рассматриваются свойства действий над числами и величинами и другие вопросы, с помощью устного счета можно создать проблемную ситуацию и др.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7754">
        <w:rPr>
          <w:color w:val="000000"/>
          <w:sz w:val="28"/>
          <w:szCs w:val="28"/>
        </w:rPr>
        <w:t>Для достижения правильности и беглости устных вычислений на каждом уроке математики отводится 5-10 минут для проведения упражнений в устных вычислениях.</w:t>
      </w:r>
      <w:r w:rsidRPr="00747754">
        <w:rPr>
          <w:color w:val="000000"/>
          <w:sz w:val="28"/>
          <w:szCs w:val="28"/>
        </w:rPr>
        <w:br/>
        <w:t>Устный счет активизирует мыслительную деятельность учащихся. При их выполнении активизируется, развиваются память, речь, внимание, способность воспринимать сказанное на слух, быстрота реакции. </w:t>
      </w:r>
    </w:p>
    <w:p w:rsidR="00747754" w:rsidRPr="00747754" w:rsidRDefault="00747754" w:rsidP="0074775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47754">
        <w:rPr>
          <w:color w:val="000000"/>
          <w:sz w:val="28"/>
          <w:szCs w:val="28"/>
        </w:rPr>
        <w:t> Какие же требования должен соблюдать учитель, при проведении устного счета?</w:t>
      </w:r>
      <w:r w:rsidRPr="00747754">
        <w:rPr>
          <w:color w:val="000000"/>
          <w:sz w:val="28"/>
          <w:szCs w:val="28"/>
        </w:rPr>
        <w:br/>
        <w:t>1.  Упражнения для устного счета выбираются не случайно, а целенаправленно.</w:t>
      </w:r>
      <w:r w:rsidRPr="00747754">
        <w:rPr>
          <w:color w:val="000000"/>
          <w:sz w:val="28"/>
          <w:szCs w:val="28"/>
        </w:rPr>
        <w:br/>
        <w:t>2.  Задания должны быть разнообразными, предлагаемые задачи не должны быть легкими, но и не должны быть «громоздкими».</w:t>
      </w:r>
      <w:r w:rsidRPr="00747754">
        <w:rPr>
          <w:color w:val="000000"/>
          <w:sz w:val="28"/>
          <w:szCs w:val="28"/>
        </w:rPr>
        <w:br/>
        <w:t>3.  Тексты упражнений, чертежей и записей, если требуется, должны быть приготовлены заранее.</w:t>
      </w:r>
      <w:r w:rsidRPr="00747754">
        <w:rPr>
          <w:color w:val="000000"/>
          <w:sz w:val="28"/>
          <w:szCs w:val="28"/>
        </w:rPr>
        <w:br/>
        <w:t>4.  К устному счету должны привлекаться все ученики.</w:t>
      </w:r>
      <w:r w:rsidRPr="00747754">
        <w:rPr>
          <w:color w:val="000000"/>
          <w:sz w:val="28"/>
          <w:szCs w:val="28"/>
        </w:rPr>
        <w:br/>
        <w:t>5.  При проведении устного счета должны быть продуманы критерии оценки (поощрение)</w:t>
      </w:r>
      <w:r>
        <w:rPr>
          <w:color w:val="000000"/>
          <w:sz w:val="28"/>
          <w:szCs w:val="28"/>
        </w:rPr>
        <w:t>.</w:t>
      </w:r>
    </w:p>
    <w:p w:rsidR="006B5744" w:rsidRPr="00BE0A65" w:rsidRDefault="00747754" w:rsidP="00BE0A6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Формы восприятия устного счета</w:t>
      </w:r>
      <w:r w:rsidRPr="00747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 Беглый слуховой (читается учителем, учеником, аудиозапись) – при восприятии задания на слух большая нагрузка приходится на память, поэтому учащиеся быстро утомляются. Однако такие упражнения очень полезны: они развивают слуховую память.</w:t>
      </w:r>
      <w:r w:rsidRPr="00747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Зрительный (таблицы, плакаты, карточки, записи на доске, компьютере) – запись задания облегчает вычисления (не надо запоминать числа). Иногда без записи трудно и даже невозможно выполнить задание. Например, надо выполнить действие с величинами, выраженными в единицах двух наименований, заполнить таблицу или выполнить действия при сравнении выражений.</w:t>
      </w:r>
      <w:r w:rsidRPr="00747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B5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Комбинированный</w:t>
      </w:r>
      <w:r w:rsidR="006B5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r w:rsidRPr="00747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обратная связь (показ ответов с помощью карточек, взаимопроверка, угадывание ключевых слов, проверка с помощью компьютерной программы Microsoft Power Point).</w:t>
      </w:r>
      <w:r w:rsidRPr="00747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по вариантам (обеспечивают самостоятельность).</w:t>
      </w:r>
      <w:r w:rsidRPr="00747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в форме игры (“Диалог”, “Математический поединок”, “Магические квадраты”, “Лабиринт сомножителей”, “Викторина”, “Волшебное число”, “Индивидуальное лото”, “Лучший счетчик”, “Кодированные упражнения”, “Фишка”, “Кто быстрее”, “Цветок, солнышко”, “Числовая мельница”, “Числовой фейерверк”, “Математический феномен”, </w:t>
      </w:r>
      <w:r w:rsidRPr="00BE0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“Молчанка”, “Математическая эстафета”). </w:t>
      </w:r>
    </w:p>
    <w:p w:rsidR="006B5744" w:rsidRPr="00BE0A65" w:rsidRDefault="00747754" w:rsidP="00BE0A65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Устный счет как обязательный этап урока должен проводиться на уроках математики как начальных классах, так в средних и старших классах. </w:t>
      </w:r>
    </w:p>
    <w:p w:rsidR="006B5744" w:rsidRPr="00BE0A65" w:rsidRDefault="006B5744" w:rsidP="00BE0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5 КЛАСС.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 xml:space="preserve">У обучающихся необходимо закреплять умение выполнять все арифметические действия с натуральными (многозначными) числами. В результате прохождения программного материала пятиклассники должны уметь выполнять основные действия с десятичными дробями; применять </w:t>
      </w:r>
      <w:r w:rsidRPr="00BE0A65">
        <w:rPr>
          <w:rFonts w:ascii="Times New Roman" w:hAnsi="Times New Roman" w:cs="Times New Roman"/>
          <w:sz w:val="28"/>
          <w:szCs w:val="28"/>
        </w:rPr>
        <w:lastRenderedPageBreak/>
        <w:t>законы сложения и умножения к упрощению выражений, округлять числа до любого разряда, определять порядок действий при вычислении значения выражения.</w:t>
      </w:r>
    </w:p>
    <w:p w:rsidR="006B5744" w:rsidRPr="00BE0A65" w:rsidRDefault="006B5744" w:rsidP="00BE0A6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6 КЛАСС.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 xml:space="preserve">У обучающихся необходимо закрепить умение находить числовое значение выражения с использованием всех действий с десятичными дробями. В процессе изучения нового материала обучающиеся должны уметь выполнять сложение и вычитание обыкновенных дробей с разными знаменателями, умножение и деление дробей. Совместные действия над обыкновенными и десятичными дробями, применять переместительный и сочетательный законы сложения к упрощению вычислений с дробями, использовать распределительный закон умножения, выполнять действия с положительными и отрицательными числами. 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Успех в вычислениях во многом определяется степенью отработки у обучающихся навыков устного счета. Не секрет, что у детей с прочными вычислительными навыками гораздо меньше проблем с математикой.</w:t>
      </w:r>
    </w:p>
    <w:p w:rsidR="006B5744" w:rsidRPr="00BE0A65" w:rsidRDefault="00D03352" w:rsidP="003F46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II</w:t>
      </w:r>
      <w:r w:rsidR="003F46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устного счета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i/>
          <w:sz w:val="28"/>
          <w:szCs w:val="28"/>
        </w:rPr>
        <w:t>Беглый счет</w:t>
      </w:r>
      <w:r w:rsidRPr="00BE0A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A65">
        <w:rPr>
          <w:rFonts w:ascii="Times New Roman" w:hAnsi="Times New Roman" w:cs="Times New Roman"/>
          <w:sz w:val="28"/>
          <w:szCs w:val="28"/>
        </w:rPr>
        <w:t>Учитель показывает карточку с заданием и тут же громко прочитывает его. Обучающиеся устно выполняют действия и сообщают свои ответы. Карточки быстро сменяют одна другую, но последние задания предлагаются уже не с помощью карточек, а только устно. Ниже содержание двух карточек записано в рамках, а без рамок даны те примеры, которые предлагаются устно.</w:t>
      </w:r>
    </w:p>
    <w:p w:rsidR="006B5744" w:rsidRPr="00BE0A65" w:rsidRDefault="002868F3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41.95pt;margin-top:8.6pt;width:146.25pt;height:39pt;z-index:251661312">
            <v:textbox>
              <w:txbxContent>
                <w:p w:rsidR="00B23D9D" w:rsidRPr="00756840" w:rsidRDefault="00B23D9D" w:rsidP="006B5744">
                  <w:pPr>
                    <w:jc w:val="center"/>
                    <w:rPr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oMath>
                  <w:r w:rsidRPr="00756840">
                    <w:rPr>
                      <w:rFonts w:eastAsiaTheme="minorEastAsia"/>
                      <w:sz w:val="28"/>
                      <w:szCs w:val="28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</m:t>
                    </m:r>
                  </m:oMath>
                  <w:r w:rsidRPr="00756840">
                    <w:rPr>
                      <w:rFonts w:eastAsiaTheme="minorEastAsia"/>
                      <w:sz w:val="28"/>
                      <w:szCs w:val="28"/>
                    </w:rPr>
                    <w:t xml:space="preserve">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=</w:t>
                  </w:r>
                  <w:r w:rsidRPr="00756840">
                    <w:rPr>
                      <w:rFonts w:eastAsiaTheme="minorEastAsia"/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7.7pt;margin-top:8.6pt;width:134.25pt;height:39pt;z-index:251660288">
            <v:textbox>
              <w:txbxContent>
                <w:p w:rsidR="00B23D9D" w:rsidRPr="00756840" w:rsidRDefault="00B23D9D" w:rsidP="006B5744">
                  <w:pPr>
                    <w:jc w:val="center"/>
                    <w:rPr>
                      <w:sz w:val="28"/>
                      <w:szCs w:val="28"/>
                    </w:rPr>
                  </w:pPr>
                  <w:r w:rsidRPr="00756840">
                    <w:rPr>
                      <w:sz w:val="28"/>
                      <w:szCs w:val="28"/>
                    </w:rPr>
                    <w:t>29,9+35,4+10,1=?</w:t>
                  </w:r>
                </w:p>
              </w:txbxContent>
            </v:textbox>
          </v:rect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5744" w:rsidRPr="00BE0A65" w:rsidRDefault="006B5744" w:rsidP="00BE0A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3,8+8,7-1,8=?                                            3,9+8,7-2,6=?</w:t>
      </w:r>
    </w:p>
    <w:p w:rsidR="006B5744" w:rsidRPr="00BE0A65" w:rsidRDefault="006B5744" w:rsidP="00BE0A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lastRenderedPageBreak/>
        <w:t>Две карточки могут демонстрироваться одновременно так, как показано ниже:</w:t>
      </w:r>
    </w:p>
    <w:p w:rsidR="006B5744" w:rsidRPr="00BE0A65" w:rsidRDefault="002868F3" w:rsidP="00BE0A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4.95pt;margin-top:2.75pt;width:117.75pt;height:36pt;z-index:251662336">
            <v:textbox>
              <w:txbxContent>
                <w:p w:rsidR="00B23D9D" w:rsidRPr="00756840" w:rsidRDefault="00B23D9D" w:rsidP="006B57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16,4:4∙5=?</w:t>
                  </w:r>
                </w:p>
              </w:txbxContent>
            </v:textbox>
          </v:rect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744" w:rsidRPr="00BE0A65" w:rsidRDefault="002868F3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4.95pt;margin-top:1.95pt;width:117.75pt;height:38.25pt;z-index:251663360">
            <v:textbox>
              <w:txbxContent>
                <w:p w:rsidR="00B23D9D" w:rsidRPr="00756840" w:rsidRDefault="00B23D9D" w:rsidP="006B57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90,6:3∙7=?</w:t>
                  </w:r>
                </w:p>
              </w:txbxContent>
            </v:textbox>
          </v:rect>
        </w:pict>
      </w:r>
    </w:p>
    <w:p w:rsidR="006B5744" w:rsidRPr="00BE0A65" w:rsidRDefault="006B5744" w:rsidP="00BE0A65">
      <w:pPr>
        <w:tabs>
          <w:tab w:val="left" w:pos="325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ab/>
      </w:r>
    </w:p>
    <w:p w:rsidR="006B5744" w:rsidRPr="00BE0A65" w:rsidRDefault="006B5744" w:rsidP="00BE0A65">
      <w:pPr>
        <w:tabs>
          <w:tab w:val="left" w:pos="325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Выполнив действия, ребята должны сообщить, на какой карточке ответ больше. Для такой работы полезно подбирать упражнения, в которых особенно заметен эффект прикидки. Так, в последнем задании ответ справа больше, поскольку сразу видно, что 90:3∙7&gt;16:4∙5. Но многие ребята не умеют делать прикидки, поэтому медлят с ответом. Тем более поучителен для них успех тех учеников, которые быстро дали правильный ответ, не тратя времени на дроби.</w:t>
      </w:r>
    </w:p>
    <w:p w:rsidR="006B5744" w:rsidRPr="00BE0A65" w:rsidRDefault="006B5744" w:rsidP="00BE0A65">
      <w:pPr>
        <w:tabs>
          <w:tab w:val="left" w:pos="325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i/>
          <w:sz w:val="28"/>
          <w:szCs w:val="28"/>
        </w:rPr>
        <w:t>«Равный счет».</w:t>
      </w:r>
      <w:r w:rsidRPr="00BE0A65">
        <w:rPr>
          <w:rFonts w:ascii="Times New Roman" w:hAnsi="Times New Roman" w:cs="Times New Roman"/>
          <w:sz w:val="28"/>
          <w:szCs w:val="28"/>
        </w:rPr>
        <w:t xml:space="preserve"> Учитель записывает на доске упражнение с ответом. Ученики должны придумать свои примеры с тем же ответом. Их примеры на доске не записываются. Ребята должны на слух воспринимать названные числа и определять, верно ли составлен пример.</w:t>
      </w:r>
    </w:p>
    <w:p w:rsidR="006B5744" w:rsidRPr="00BE0A65" w:rsidRDefault="006B5744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i/>
          <w:sz w:val="28"/>
          <w:szCs w:val="28"/>
        </w:rPr>
        <w:t>Счет – дополнение.</w:t>
      </w:r>
      <w:r w:rsidRPr="00BE0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A65">
        <w:rPr>
          <w:rFonts w:ascii="Times New Roman" w:hAnsi="Times New Roman" w:cs="Times New Roman"/>
          <w:sz w:val="28"/>
          <w:szCs w:val="28"/>
        </w:rPr>
        <w:t>Учитель записывает на доске какое – то число, допустим, 1,5. Затем он медленно называет число, которое меньше, чем 1,5. Ученики в ответ должны назвать другое число, дополняющее данное до 1,5. Те числа, которые называет учитель, и те, что дают ученики, не записываются. Этим обеспечивается большая тренировка в запоминании чисел.</w:t>
      </w:r>
    </w:p>
    <w:p w:rsidR="006B5744" w:rsidRPr="00BE0A65" w:rsidRDefault="006B5744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i/>
          <w:sz w:val="28"/>
          <w:szCs w:val="28"/>
        </w:rPr>
        <w:t>Лесенка.</w:t>
      </w:r>
      <w:r w:rsidRPr="00BE0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A65">
        <w:rPr>
          <w:rFonts w:ascii="Times New Roman" w:hAnsi="Times New Roman" w:cs="Times New Roman"/>
          <w:sz w:val="28"/>
          <w:szCs w:val="28"/>
        </w:rPr>
        <w:t>На каждой ступеньке записано задание в одно действие.</w:t>
      </w:r>
    </w:p>
    <w:p w:rsidR="006B5744" w:rsidRPr="00BE0A65" w:rsidRDefault="006B5744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 xml:space="preserve">Команда обучающихся из пяти человек (столько ступенек у лесенки) поднимается по ней. Каждый член команды выполняет действие на своей </w:t>
      </w:r>
      <w:r w:rsidRPr="00BE0A65">
        <w:rPr>
          <w:rFonts w:ascii="Times New Roman" w:hAnsi="Times New Roman" w:cs="Times New Roman"/>
          <w:sz w:val="28"/>
          <w:szCs w:val="28"/>
        </w:rPr>
        <w:lastRenderedPageBreak/>
        <w:t xml:space="preserve">ступеньке. Если ошибся – упал с лесенки. Вместе с неудачником может выбыть из игры и вся команда. Но применим и более мягкий вариант игры: команда заменяет своего выбывшего товарища другим игроком. В это время вторая команда продолжает подъем. Выигрывают те ребята, которые быстрее добрались до верхней ступеньки. </w:t>
      </w:r>
    </w:p>
    <w:p w:rsidR="006B5744" w:rsidRPr="00BE0A65" w:rsidRDefault="006B5744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744" w:rsidRPr="00BE0A65" w:rsidRDefault="002868F3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14.55pt;margin-top:-21.45pt;width:0;height:180.75pt;z-index:251673600" o:connectortype="straight"/>
        </w:pict>
      </w:r>
      <w:r w:rsidRPr="00286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301.2pt;margin-top:-21.45pt;width:0;height:175.5pt;z-index:251675648" o:connectortype="straight"/>
        </w:pict>
      </w:r>
      <w:r w:rsidRPr="00286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-14.55pt;margin-top:-21.45pt;width:315.75pt;height:0;z-index:251674624" o:connectortype="straight"/>
        </w:pict>
      </w:r>
      <w:r w:rsidRPr="00286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14.95pt;margin-top:16.1pt;width:0;height:32.25pt;z-index:251665408" o:connectortype="straight"/>
        </w:pict>
      </w:r>
      <w:r w:rsidRPr="00286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14.95pt;margin-top:16.1pt;width:38.25pt;height:.75pt;z-index:251664384" o:connectortype="straight"/>
        </w:pict>
      </w:r>
      <w:r w:rsidR="006B5744" w:rsidRPr="00BE0A6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                   1,5:3</w:t>
      </w:r>
    </w:p>
    <w:p w:rsidR="006B5744" w:rsidRPr="00BE0A65" w:rsidRDefault="002868F3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4.7pt;margin-top:18.7pt;width:0;height:33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64.7pt;margin-top:18.7pt;width:50.25pt;height:0;flip:x;z-index:251666432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                                  7,5-3,2</w:t>
      </w:r>
    </w:p>
    <w:p w:rsidR="006B5744" w:rsidRPr="00BE0A65" w:rsidRDefault="002868F3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22.7pt;margin-top:22.05pt;width:0;height:24.7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22.7pt;margin-top:22.05pt;width:42pt;height:0;flip:x;z-index:251668480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                      0,9+2</w:t>
      </w:r>
    </w:p>
    <w:p w:rsidR="006B5744" w:rsidRPr="00BE0A65" w:rsidRDefault="002868F3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72.45pt;margin-top:17.15pt;width:0;height:36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72.45pt;margin-top:17.15pt;width:50.25pt;height:0;flip:x;z-index:251670528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           0,3:5</w:t>
      </w:r>
    </w:p>
    <w:p w:rsidR="006B5744" w:rsidRPr="00BE0A65" w:rsidRDefault="002868F3" w:rsidP="00BE0A65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5.2pt;margin-top:23.5pt;width:47.25pt;height:0;flip:x;z-index:251672576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>0,2∙6</w:t>
      </w:r>
    </w:p>
    <w:p w:rsidR="006B5744" w:rsidRPr="00BE0A65" w:rsidRDefault="002868F3" w:rsidP="00BE0A65">
      <w:pPr>
        <w:tabs>
          <w:tab w:val="left" w:pos="6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01.2pt;margin-top:5.8pt;width:0;height:5.2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-14.55pt;margin-top:11.05pt;width:315.75pt;height:0;z-index:251676672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ab/>
      </w:r>
    </w:p>
    <w:p w:rsidR="006B5744" w:rsidRPr="00BE0A65" w:rsidRDefault="006B5744" w:rsidP="00BE0A65">
      <w:pPr>
        <w:tabs>
          <w:tab w:val="left" w:pos="6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По лесенке можно подниматься и с разных сторон, играя вдвоем. Побеждает тот, кто быстрее даст правильные ответы на всех ступеньках.</w:t>
      </w:r>
    </w:p>
    <w:p w:rsidR="006B5744" w:rsidRPr="00BE0A65" w:rsidRDefault="002868F3" w:rsidP="00BE0A65">
      <w:pPr>
        <w:tabs>
          <w:tab w:val="left" w:pos="6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36.45pt;margin-top:5.3pt;width:376.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412.95pt;margin-top:18.05pt;width:0;height:156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5.7pt;margin-top:5.3pt;width:.75pt;height:168.75pt;z-index:251692032" o:connectortype="straight"/>
        </w:pict>
      </w:r>
    </w:p>
    <w:p w:rsidR="006B5744" w:rsidRPr="00BE0A65" w:rsidRDefault="002868F3" w:rsidP="00BE0A65">
      <w:pPr>
        <w:tabs>
          <w:tab w:val="left" w:pos="62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68F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36.7pt;margin-top:33.3pt;width:0;height:36.75pt;z-index:251685888" o:connectortype="straight"/>
        </w:pict>
      </w:r>
      <w:r w:rsidRPr="002868F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03.7pt;margin-top:33.3pt;width:33pt;height:0;z-index:251684864" o:connectortype="straight"/>
        </w:pict>
      </w:r>
      <w:r w:rsidRPr="002868F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03.7pt;margin-top:33.3pt;width:0;height:36.75pt;flip:y;z-index:251683840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2∙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6B5744" w:rsidRPr="00BE0A65" w:rsidRDefault="002868F3" w:rsidP="00BE0A65">
      <w:pPr>
        <w:tabs>
          <w:tab w:val="left" w:pos="62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79.45pt;margin-top:33.85pt;width:0;height:33pt;z-index:25168793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36.7pt;margin-top:33.85pt;width:42.75pt;height:0;z-index:251686912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64.7pt;margin-top:33.85pt;width:39pt;height:0;z-index:25168281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64.7pt;margin-top:33.85pt;width:0;height:27pt;flip:y;z-index:251681792" o:connectortype="straight"/>
        </w:pict>
      </w:r>
      <w:r w:rsidR="006B5744" w:rsidRPr="00BE0A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  <w:r w:rsidR="006B5744" w:rsidRPr="00BE0A65">
        <w:rPr>
          <w:rFonts w:ascii="Times New Roman" w:eastAsiaTheme="minorEastAsia" w:hAnsi="Times New Roman" w:cs="Times New Roman"/>
          <w:sz w:val="28"/>
          <w:szCs w:val="28"/>
        </w:rPr>
        <w:t xml:space="preserve">∙2        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="006B5744" w:rsidRPr="00BE0A65">
        <w:rPr>
          <w:rFonts w:ascii="Times New Roman" w:eastAsiaTheme="minorEastAsia" w:hAnsi="Times New Roman" w:cs="Times New Roman"/>
          <w:sz w:val="28"/>
          <w:szCs w:val="28"/>
        </w:rPr>
        <w:t>∙5</w:t>
      </w:r>
    </w:p>
    <w:p w:rsidR="006B5744" w:rsidRPr="00BE0A65" w:rsidRDefault="002868F3" w:rsidP="00BE0A65">
      <w:pPr>
        <w:tabs>
          <w:tab w:val="left" w:pos="62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14.7pt;margin-top:30.6pt;width:0;height:27pt;z-index:25168998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79.45pt;margin-top:30.6pt;width:35.25pt;height:0;z-index:25168896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22.7pt;margin-top:24.6pt;width:42pt;height:0;z-index:25168076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22.7pt;margin-top:24.6pt;width:0;height:34.5pt;flip:y;z-index:251679744" o:connectortype="straight"/>
        </w:pict>
      </w:r>
      <w:r w:rsidR="006B5744" w:rsidRPr="00BE0A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0,4:2                                         2: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6B5744" w:rsidRPr="00BE0A6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6B5744" w:rsidRPr="00BE0A65" w:rsidRDefault="002868F3" w:rsidP="00BE0A65">
      <w:pPr>
        <w:tabs>
          <w:tab w:val="left" w:pos="6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F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36.45pt;margin-top:37.2pt;width:376.5pt;height:0;flip:x;z-index:251695104" o:connectortype="straight"/>
        </w:pict>
      </w:r>
      <w:r w:rsidRPr="002868F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14.7pt;margin-top:22.95pt;width:51pt;height:0;z-index:251691008" o:connectortype="straight"/>
        </w:pict>
      </w:r>
      <w:r w:rsidRPr="002868F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85.95pt;margin-top:21.45pt;width:36.75pt;height:1.5pt;z-index:251678720" o:connectortype="straight"/>
        </w:pict>
      </w:r>
      <w:r w:rsidR="006B5744" w:rsidRPr="00BE0A65">
        <w:rPr>
          <w:rFonts w:ascii="Times New Roman" w:eastAsiaTheme="minorEastAsia" w:hAnsi="Times New Roman" w:cs="Times New Roman"/>
          <w:sz w:val="28"/>
          <w:szCs w:val="28"/>
        </w:rPr>
        <w:t xml:space="preserve">              0,2∙2                                                         0,8∙2             </w:t>
      </w:r>
    </w:p>
    <w:p w:rsidR="006B5744" w:rsidRPr="00BE0A65" w:rsidRDefault="006B5744" w:rsidP="00BE0A65">
      <w:pPr>
        <w:tabs>
          <w:tab w:val="left" w:pos="834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ab/>
      </w:r>
    </w:p>
    <w:p w:rsidR="00BE0A65" w:rsidRPr="00BE0A65" w:rsidRDefault="006B5744" w:rsidP="003F4652">
      <w:pPr>
        <w:tabs>
          <w:tab w:val="left" w:pos="834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 xml:space="preserve">Ребята с увлечением выполняют устный счет, когда наградой служит право определенным образом дополнить рисунок. Например, изобразим печку, составив две лесенки. Тот, кто выполнит все необходимые действия «у </w:t>
      </w:r>
      <w:r w:rsidRPr="00BE0A65">
        <w:rPr>
          <w:rFonts w:ascii="Times New Roman" w:hAnsi="Times New Roman" w:cs="Times New Roman"/>
          <w:sz w:val="28"/>
          <w:szCs w:val="28"/>
        </w:rPr>
        <w:lastRenderedPageBreak/>
        <w:t>печки», может разжечь ее, т. е. нарисовать дым из трубы. Какое нехитрое поощрение и как дети хотят его заслужить!</w:t>
      </w:r>
    </w:p>
    <w:p w:rsidR="006B5744" w:rsidRPr="00BE0A65" w:rsidRDefault="002868F3" w:rsidP="00BE0A65">
      <w:pPr>
        <w:tabs>
          <w:tab w:val="left" w:pos="834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436.2pt;margin-top:6.1pt;width:.05pt;height:186.75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-26.55pt;margin-top:6.1pt;width:468.75pt;height:.75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-26.55pt;margin-top:13.05pt;width:0;height:174pt;flip:y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221.7pt;margin-top:6.85pt;width:0;height:44.2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198.45pt;margin-top:6.85pt;width:23.25pt;height:0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198.45pt;margin-top:6.85pt;width:0;height:44.25pt;flip:y;z-index:251705344" o:connectortype="straight"/>
        </w:pict>
      </w:r>
    </w:p>
    <w:p w:rsidR="006B5744" w:rsidRPr="00BE0A65" w:rsidRDefault="002868F3" w:rsidP="00BE0A65">
      <w:pPr>
        <w:tabs>
          <w:tab w:val="left" w:pos="834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79.45pt;margin-top:21.45pt;width:0;height:30.75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21.7pt;margin-top:21.45pt;width:57.75pt;height:0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153.45pt;margin-top:21.45pt;width:45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153.45pt;margin-top:21.45pt;width:0;height:30.75pt;flip:y;z-index:251703296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0A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45,3:15         36,24:12</w:t>
      </w:r>
    </w:p>
    <w:p w:rsidR="00BE0A65" w:rsidRDefault="002868F3" w:rsidP="00BE0A65">
      <w:pPr>
        <w:tabs>
          <w:tab w:val="left" w:pos="834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36.45pt;margin-top:22.55pt;width:0;height:27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79.45pt;margin-top:22.55pt;width:57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85.95pt;margin-top:22.55pt;width:67.5pt;height:0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85.95pt;margin-top:22.55pt;width:0;height:27pt;flip:y;z-index:251701248" o:connectortype="straight"/>
        </w:pict>
      </w:r>
      <w:r w:rsidR="00BE0A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6,02-5,09                                            7,25-4,8</w:t>
      </w:r>
    </w:p>
    <w:p w:rsidR="00BE0A65" w:rsidRDefault="002868F3" w:rsidP="00BE0A65">
      <w:pPr>
        <w:tabs>
          <w:tab w:val="left" w:pos="834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81" type="#_x0000_t184" style="position:absolute;left:0;text-align:left;margin-left:182.5pt;margin-top:15.6pt;width:51.35pt;height:69.75pt;rotation:90;z-index:251716608" adj="189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381.45pt;margin-top:19.9pt;width:0;height:27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336.45pt;margin-top:19.9pt;width:45pt;height:0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36.45pt;margin-top:19.9pt;width:49.5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5.7pt;margin-top:19.9pt;width:0;height:32.25pt;flip:y;z-index:251699200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24,8:40                                                                                2,7:90</w:t>
      </w:r>
    </w:p>
    <w:p w:rsidR="006B5744" w:rsidRPr="00BE0A65" w:rsidRDefault="002868F3" w:rsidP="00BE0A65">
      <w:pPr>
        <w:tabs>
          <w:tab w:val="left" w:pos="83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184" style="position:absolute;margin-left:228.85pt;margin-top:17.25pt;width:7.85pt;height:15.75pt;z-index:2517258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184" style="position:absolute;margin-left:184.15pt;margin-top:4.5pt;width:7.15pt;height:18pt;z-index:2517248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184" style="position:absolute;margin-left:196.55pt;margin-top:17.25pt;width:7.15pt;height:15.75pt;z-index:2517237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84" style="position:absolute;margin-left:214.2pt;margin-top:4.5pt;width:7.5pt;height:21.75pt;z-index:2517227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84" style="position:absolute;margin-left:196.55pt;margin-top:4.5pt;width:7.15pt;height:18pt;z-index:2517217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184" style="position:absolute;margin-left:221.7pt;margin-top:22.5pt;width:7.15pt;height:16.5pt;z-index:2517207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184" style="position:absolute;margin-left:207.8pt;margin-top:17.25pt;width:7.15pt;height:21.75pt;z-index:2517196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184" style="position:absolute;margin-left:191.3pt;margin-top:17.25pt;width:7.15pt;height:15.75pt;z-index:251718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84" style="position:absolute;margin-left:184.2pt;margin-top:22.5pt;width:7.15pt;height:16.5pt;z-index:251717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418.95pt;margin-top:17.25pt;width:0;height:26.2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381.45pt;margin-top:17.25pt;width:37.5pt;height:0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-5.55pt;margin-top:22.5pt;width:41.25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-5.55pt;margin-top:22.5pt;width:0;height:24pt;flip:y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-5.55pt;margin-top:43.5pt;width:424.5pt;height:3pt;flip:y;z-index:251696128" o:connectortype="straight"/>
        </w:pict>
      </w:r>
      <w:r w:rsidR="006B5744" w:rsidRPr="00BE0A65">
        <w:rPr>
          <w:rFonts w:ascii="Times New Roman" w:hAnsi="Times New Roman" w:cs="Times New Roman"/>
          <w:sz w:val="28"/>
          <w:szCs w:val="28"/>
        </w:rPr>
        <w:t>5∙0.6                                                                                                         0,8∙5</w:t>
      </w:r>
    </w:p>
    <w:p w:rsidR="006B5744" w:rsidRPr="00BE0A65" w:rsidRDefault="002868F3" w:rsidP="00BE0A6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-26.55pt;margin-top:22.1pt;width:462.75pt;height:0;flip:x;z-index:251728896" o:connectortype="straight"/>
        </w:pic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i/>
          <w:sz w:val="28"/>
          <w:szCs w:val="28"/>
        </w:rPr>
        <w:t>Молчанка.</w:t>
      </w:r>
      <w:r w:rsidRPr="00BE0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A65">
        <w:rPr>
          <w:rFonts w:ascii="Times New Roman" w:hAnsi="Times New Roman" w:cs="Times New Roman"/>
          <w:sz w:val="28"/>
          <w:szCs w:val="28"/>
        </w:rPr>
        <w:t>На доске изображается фигуры. Вне каждой из них располагаются четыре числа, а внутри записано действие, которое надо выполнить над каждым из «внешних» чисел. Ответы можно давать молча, написав рядом с данным числом верный результат указанного действия. Задания легко поменять, достаточно только заменить знаки арифметических действий, стоящие рядом с «внутренними» числами.</w:t>
      </w:r>
    </w:p>
    <w:p w:rsidR="006B5744" w:rsidRPr="00BE0A65" w:rsidRDefault="002868F3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-13.8pt;margin-top:9.95pt;width:489pt;height:.75pt;flip:y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475.2pt;margin-top:10.7pt;width:0;height:264.7pt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-13.8pt;margin-top:10.7pt;width:0;height:233.25pt;flip:y;z-index:251738112" o:connectortype="straight"/>
        </w:pict>
      </w:r>
    </w:p>
    <w:p w:rsidR="006B5744" w:rsidRPr="00BE0A65" w:rsidRDefault="002868F3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5" style="position:absolute;left:0;text-align:left;margin-left:103.2pt;margin-top:21.55pt;width:41.25pt;height:34.5pt;z-index:251730944">
            <v:textbox>
              <w:txbxContent>
                <w:p w:rsidR="00B23D9D" w:rsidRPr="00B9233B" w:rsidRDefault="00B23D9D" w:rsidP="006B5744">
                  <w:pPr>
                    <w:jc w:val="center"/>
                    <w:rPr>
                      <w:sz w:val="28"/>
                      <w:szCs w:val="28"/>
                    </w:rPr>
                  </w:pPr>
                  <w:r w:rsidRPr="00B9233B">
                    <w:rPr>
                      <w:sz w:val="28"/>
                      <w:szCs w:val="28"/>
                    </w:rPr>
                    <w:t>∙0,4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350.7pt;margin-top:21.55pt;width:68.25pt;height:34.5pt;z-index:251731968">
            <v:textbox>
              <w:txbxContent>
                <w:p w:rsidR="00B23D9D" w:rsidRPr="00B9233B" w:rsidRDefault="00B23D9D" w:rsidP="006B57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:2</w:t>
                  </w:r>
                </w:p>
              </w:txbxContent>
            </v:textbox>
          </v:rect>
        </w:pict>
      </w:r>
      <w:r w:rsidR="00BE0A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4,1                                               </w:t>
      </w:r>
      <w:r w:rsidR="00BE0A65">
        <w:rPr>
          <w:rFonts w:ascii="Times New Roman" w:hAnsi="Times New Roman" w:cs="Times New Roman"/>
          <w:sz w:val="28"/>
          <w:szCs w:val="28"/>
        </w:rPr>
        <w:t xml:space="preserve">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0,8                     7,2</w:t>
      </w:r>
    </w:p>
    <w:p w:rsidR="006B5744" w:rsidRPr="00BE0A65" w:rsidRDefault="00BE0A65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1,2                        9,2 </w:t>
      </w:r>
    </w:p>
    <w:p w:rsidR="006B5744" w:rsidRPr="00BE0A65" w:rsidRDefault="00BE0A65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4,5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9,7                     19,6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744" w:rsidRPr="00BE0A65" w:rsidRDefault="002868F3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8" type="#_x0000_t5" style="position:absolute;left:0;text-align:left;margin-left:346.95pt;margin-top:23.65pt;width:1in;height:39.75pt;z-index:251734016">
            <v:textbox>
              <w:txbxContent>
                <w:p w:rsidR="00B23D9D" w:rsidRPr="00B9233B" w:rsidRDefault="00B23D9D" w:rsidP="006B5744">
                  <w:r>
                    <w:t>-1,3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7" style="position:absolute;left:0;text-align:left;margin-left:56.7pt;margin-top:23.65pt;width:87.75pt;height:33.75pt;z-index:251732992">
            <v:textbox>
              <w:txbxContent>
                <w:p w:rsidR="00B23D9D" w:rsidRPr="00B9233B" w:rsidRDefault="00B23D9D" w:rsidP="006B57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+1,91</w:t>
                  </w:r>
                </w:p>
              </w:txbxContent>
            </v:textbox>
          </v:oval>
        </w:pict>
      </w:r>
      <w:r w:rsidR="00BE0A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8,3                                                               </w:t>
      </w:r>
      <w:r w:rsidR="00BE0A65">
        <w:rPr>
          <w:rFonts w:ascii="Times New Roman" w:hAnsi="Times New Roman" w:cs="Times New Roman"/>
          <w:sz w:val="28"/>
          <w:szCs w:val="28"/>
        </w:rPr>
        <w:t xml:space="preserve">   </w:t>
      </w:r>
      <w:r w:rsidR="006B5744" w:rsidRPr="00BE0A65">
        <w:rPr>
          <w:rFonts w:ascii="Times New Roman" w:hAnsi="Times New Roman" w:cs="Times New Roman"/>
          <w:sz w:val="28"/>
          <w:szCs w:val="28"/>
        </w:rPr>
        <w:t xml:space="preserve">  12</w:t>
      </w:r>
    </w:p>
    <w:p w:rsidR="006B5744" w:rsidRPr="00BE0A65" w:rsidRDefault="006B5744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 xml:space="preserve">       8,03  </w:t>
      </w:r>
      <w:r w:rsidR="00BE0A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E0A65">
        <w:rPr>
          <w:rFonts w:ascii="Times New Roman" w:hAnsi="Times New Roman" w:cs="Times New Roman"/>
          <w:sz w:val="28"/>
          <w:szCs w:val="28"/>
        </w:rPr>
        <w:t>12,9</w:t>
      </w:r>
    </w:p>
    <w:p w:rsidR="006B5744" w:rsidRPr="00BE0A65" w:rsidRDefault="00BE0A65" w:rsidP="00BE0A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5744" w:rsidRPr="00BE0A65">
        <w:rPr>
          <w:rFonts w:ascii="Times New Roman" w:hAnsi="Times New Roman" w:cs="Times New Roman"/>
          <w:sz w:val="28"/>
          <w:szCs w:val="28"/>
        </w:rPr>
        <w:t>0,09                                                    2,7                     -7,3</w:t>
      </w:r>
    </w:p>
    <w:p w:rsidR="006B5744" w:rsidRPr="00BE0A65" w:rsidRDefault="002868F3" w:rsidP="00BE0A6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-13.8pt;margin-top:2.2pt;width:489pt;height:.05pt;flip:x;z-index:251737088" o:connectortype="straight"/>
        </w:pict>
      </w:r>
    </w:p>
    <w:p w:rsidR="006B5744" w:rsidRPr="00BE0A65" w:rsidRDefault="006B5744" w:rsidP="00BE0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F4652">
        <w:rPr>
          <w:rFonts w:ascii="Times New Roman" w:hAnsi="Times New Roman" w:cs="Times New Roman"/>
          <w:i/>
          <w:sz w:val="28"/>
          <w:szCs w:val="28"/>
        </w:rPr>
        <w:t>Эстафета.</w:t>
      </w:r>
      <w:r w:rsidRPr="00BE0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A65">
        <w:rPr>
          <w:rFonts w:ascii="Times New Roman" w:hAnsi="Times New Roman" w:cs="Times New Roman"/>
          <w:sz w:val="28"/>
          <w:szCs w:val="28"/>
        </w:rPr>
        <w:t>На доске заранее написаны примеры в два столбика. Ученики делятся на две команды. Первые участники игры от каждой команды одновременно подходят к доске, решают первое задание из своего столбика, затем возвращаются на свои места, отдав мел второму члену своей команды. Он также идет к доске, решает второй пример и передает эстафету дальше. Выигрывает та команда, которая быстрее и без ошибок выполнит свои задания.</w:t>
      </w:r>
    </w:p>
    <w:p w:rsidR="006B5744" w:rsidRPr="00BE0A65" w:rsidRDefault="006B5744" w:rsidP="00BE0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i/>
          <w:sz w:val="28"/>
          <w:szCs w:val="28"/>
        </w:rPr>
        <w:t>Занимательный квадраты.</w:t>
      </w:r>
      <w:r w:rsidRPr="00BE0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A65">
        <w:rPr>
          <w:rFonts w:ascii="Times New Roman" w:hAnsi="Times New Roman" w:cs="Times New Roman"/>
          <w:sz w:val="28"/>
          <w:szCs w:val="28"/>
        </w:rPr>
        <w:t>Занимательные квадраты могут быть нескольких видов. Особенности их числовых свойств вызывают у детей повышенный интерес к устному счету.</w:t>
      </w:r>
    </w:p>
    <w:p w:rsidR="006B5744" w:rsidRPr="00BE0A65" w:rsidRDefault="006B5744" w:rsidP="00BE0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а) Квадраты, в которых суммы чисел в клеточках по горизонтальному и вертикальному направлениям, а в некоторых квадратах и по диагоналям равны.</w:t>
      </w:r>
    </w:p>
    <w:p w:rsidR="00BE0A65" w:rsidRDefault="006B5744" w:rsidP="00BE0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б) Квадрат с частично заполненными клетками. Нужно заполнить все клетки так, чтобы при подсчете в горизонтальном и вертикальном направлениях суммы чисел в клеточках были равны.</w:t>
      </w:r>
    </w:p>
    <w:p w:rsidR="006B5744" w:rsidRPr="00BE0A65" w:rsidRDefault="006B5744" w:rsidP="00BE0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>в) Квадрат с незаполненными клетками и с отдельными квадратиками или кружками, в которых написаны числа для заполнения. Работа обучающихся состоит в том, чтобы расположить эти числа в пустых клетках так, чтобы получился занимательный квадрат.</w:t>
      </w:r>
    </w:p>
    <w:p w:rsidR="006B5744" w:rsidRPr="003F4652" w:rsidRDefault="006B5744" w:rsidP="00BE0A6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4652">
        <w:rPr>
          <w:rFonts w:ascii="Times New Roman" w:hAnsi="Times New Roman" w:cs="Times New Roman"/>
          <w:i/>
          <w:sz w:val="28"/>
          <w:szCs w:val="28"/>
        </w:rPr>
        <w:t>Цепочка – одна из форм устной работы.</w:t>
      </w:r>
    </w:p>
    <w:p w:rsidR="006B5744" w:rsidRDefault="006B5744" w:rsidP="00BE0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65">
        <w:rPr>
          <w:rFonts w:ascii="Times New Roman" w:hAnsi="Times New Roman" w:cs="Times New Roman"/>
          <w:sz w:val="28"/>
          <w:szCs w:val="28"/>
        </w:rPr>
        <w:t xml:space="preserve">Каждому учителю ясно, что устная работа является одним из важнейших этапов урока. Она имеет немаловажное значение как для учителя, так и для обучающихся. И это понятно: во-первых, во время устной работы можно выяснить, хорошо ли усвоен теоретический материал; во-вторых, соответствующий подбор вопросов позволяет подготовить к восприятию нового; в-третьих, это одна из удобных форм организации повторения. Кроме того, во время устной работы можно задействовать большое количество обучающихся, что позволяет значительно оживить урок, сделать его более динамичным и эмоциональным. В зависимости от формы организации </w:t>
      </w:r>
      <w:r w:rsidRPr="00BE0A65">
        <w:rPr>
          <w:rFonts w:ascii="Times New Roman" w:hAnsi="Times New Roman" w:cs="Times New Roman"/>
          <w:sz w:val="28"/>
          <w:szCs w:val="28"/>
        </w:rPr>
        <w:lastRenderedPageBreak/>
        <w:t>устной работы мы можем отследить, как хорошо обучающиеся владеют определенными навыками, насколько грамотно они строят предложения.</w:t>
      </w:r>
    </w:p>
    <w:p w:rsidR="00BE0A65" w:rsidRPr="000C1C0D" w:rsidRDefault="00BE0A65" w:rsidP="00BE0A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успешно формировать устные вычислительные навыки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множество таблиц</w:t>
      </w: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тренажеры для проведения устного счета на уроках математики в 6 классе. Таблицы имеют однотипную структуру, предусматривают задания различные по уровню сложности. Это позволило разнообразить использование таблиц, учитывать уровень подготовленности учащихся.</w:t>
      </w:r>
    </w:p>
    <w:p w:rsidR="00BE0A65" w:rsidRPr="003F4652" w:rsidRDefault="00BE0A65" w:rsidP="00BE0A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465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Таблица «Умножение дробей» </w:t>
      </w:r>
    </w:p>
    <w:tbl>
      <w:tblPr>
        <w:tblStyle w:val="a6"/>
        <w:tblpPr w:leftFromText="180" w:rightFromText="180" w:vertAnchor="text" w:horzAnchor="margin" w:tblpY="266"/>
        <w:tblW w:w="0" w:type="auto"/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E0A65" w:rsidRPr="00952064" w:rsidTr="00BE0A65">
        <w:trPr>
          <w:trHeight w:val="709"/>
        </w:trPr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1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2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3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4</w: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5</w: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6</w: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7</w:t>
            </w:r>
          </w:p>
        </w:tc>
      </w:tr>
      <w:tr w:rsidR="00BE0A65" w:rsidRPr="00952064" w:rsidTr="00BE0A65">
        <w:trPr>
          <w:trHeight w:val="1061"/>
        </w:trPr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1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 o:ole="">
                  <v:imagedata r:id="rId7" o:title=""/>
                </v:shape>
                <o:OLEObject Type="Embed" ProgID="Equation.3" ShapeID="_x0000_i1025" DrawAspect="Content" ObjectID="_1512842254" r:id="rId8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80" w:dyaOrig="620">
                <v:shape id="_x0000_i1026" type="#_x0000_t75" style="width:29.25pt;height:30.75pt" o:ole="">
                  <v:imagedata r:id="rId9" o:title=""/>
                </v:shape>
                <o:OLEObject Type="Embed" ProgID="Equation.3" ShapeID="_x0000_i1026" DrawAspect="Content" ObjectID="_1512842255" r:id="rId10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80" w:dyaOrig="620">
                <v:shape id="_x0000_i1027" type="#_x0000_t75" style="width:29.25pt;height:30.75pt" o:ole="">
                  <v:imagedata r:id="rId11" o:title=""/>
                </v:shape>
                <o:OLEObject Type="Embed" ProgID="Equation.3" ShapeID="_x0000_i1027" DrawAspect="Content" ObjectID="_1512842256" r:id="rId12"/>
              </w:object>
            </w:r>
          </w:p>
        </w:tc>
        <w:tc>
          <w:tcPr>
            <w:tcW w:w="1196" w:type="dxa"/>
          </w:tcPr>
          <w:p w:rsidR="00BE0A65" w:rsidRPr="00952064" w:rsidRDefault="002868F3" w:rsidP="00BE0A65">
            <w:pPr>
              <w:jc w:val="center"/>
            </w:pPr>
            <w:r w:rsidRPr="002868F3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pict>
                <v:shape id="_x0000_i1028" type="#_x0000_t75" style="width:30pt;height:30.75pt">
                  <v:imagedata r:id="rId13" o:title=""/>
                </v:shape>
              </w:pi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29" type="#_x0000_t75" style="width:35.25pt;height:30.75pt" o:ole="">
                  <v:imagedata r:id="rId14" o:title=""/>
                </v:shape>
                <o:OLEObject Type="Embed" ProgID="Equation.3" ShapeID="_x0000_i1029" DrawAspect="Content" ObjectID="_1512842257" r:id="rId15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80" w:dyaOrig="340">
                <v:shape id="_x0000_i1030" type="#_x0000_t75" style="width:9pt;height:17.25pt" o:ole="">
                  <v:imagedata r:id="rId16" o:title=""/>
                </v:shape>
                <o:OLEObject Type="Embed" ProgID="Equation.3" ShapeID="_x0000_i1030" DrawAspect="Content" ObjectID="_1512842258" r:id="rId17"/>
              </w:object>
            </w:r>
            <w:r w:rsidRPr="00952064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80" w:dyaOrig="340">
                <v:shape id="_x0000_i1031" type="#_x0000_t75" style="width:9pt;height:17.25pt" o:ole="">
                  <v:imagedata r:id="rId16" o:title=""/>
                </v:shape>
                <o:OLEObject Type="Embed" ProgID="Equation.3" ShapeID="_x0000_i1031" DrawAspect="Content" ObjectID="_1512842259" r:id="rId18"/>
              </w:objec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80" w:dyaOrig="620">
                <v:shape id="_x0000_i1032" type="#_x0000_t75" style="width:29.25pt;height:30.75pt" o:ole="">
                  <v:imagedata r:id="rId19" o:title=""/>
                </v:shape>
                <o:OLEObject Type="Embed" ProgID="Equation.3" ShapeID="_x0000_i1032" DrawAspect="Content" ObjectID="_1512842260" r:id="rId20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80" w:dyaOrig="620">
                <v:shape id="_x0000_i1033" type="#_x0000_t75" style="width:29.25pt;height:30.75pt" o:ole="">
                  <v:imagedata r:id="rId21" o:title=""/>
                </v:shape>
                <o:OLEObject Type="Embed" ProgID="Equation.3" ShapeID="_x0000_i1033" DrawAspect="Content" ObjectID="_1512842261" r:id="rId22"/>
              </w:object>
            </w:r>
          </w:p>
        </w:tc>
      </w:tr>
      <w:tr w:rsidR="00BE0A65" w:rsidRPr="00952064" w:rsidTr="00BE0A65">
        <w:trPr>
          <w:trHeight w:val="1091"/>
        </w:trPr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2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34" type="#_x0000_t75" style="width:35.25pt;height:30.75pt" o:ole="">
                  <v:imagedata r:id="rId23" o:title=""/>
                </v:shape>
                <o:OLEObject Type="Embed" ProgID="Equation.3" ShapeID="_x0000_i1034" DrawAspect="Content" ObjectID="_1512842262" r:id="rId24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00" w:dyaOrig="620">
                <v:shape id="_x0000_i1035" type="#_x0000_t75" style="width:30pt;height:30.75pt" o:ole="">
                  <v:imagedata r:id="rId25" o:title=""/>
                </v:shape>
                <o:OLEObject Type="Embed" ProgID="Equation.3" ShapeID="_x0000_i1035" DrawAspect="Content" ObjectID="_1512842263" r:id="rId26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36" type="#_x0000_t75" style="width:35.25pt;height:30.75pt" o:ole="">
                  <v:imagedata r:id="rId27" o:title=""/>
                </v:shape>
                <o:OLEObject Type="Embed" ProgID="Equation.3" ShapeID="_x0000_i1036" DrawAspect="Content" ObjectID="_1512842264" r:id="rId28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80" w:dyaOrig="620">
                <v:shape id="_x0000_i1037" type="#_x0000_t75" style="width:33.75pt;height:30.75pt" o:ole="">
                  <v:imagedata r:id="rId29" o:title=""/>
                </v:shape>
                <o:OLEObject Type="Embed" ProgID="Equation.3" ShapeID="_x0000_i1037" DrawAspect="Content" ObjectID="_1512842265" r:id="rId30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80" w:dyaOrig="620">
                <v:shape id="_x0000_i1038" type="#_x0000_t75" style="width:33.75pt;height:30.75pt" o:ole="">
                  <v:imagedata r:id="rId31" o:title=""/>
                </v:shape>
                <o:OLEObject Type="Embed" ProgID="Equation.3" ShapeID="_x0000_i1038" DrawAspect="Content" ObjectID="_1512842266" r:id="rId32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39" type="#_x0000_t75" style="width:35.25pt;height:30.75pt" o:ole="">
                  <v:imagedata r:id="rId33" o:title=""/>
                </v:shape>
                <o:OLEObject Type="Embed" ProgID="Equation.3" ShapeID="_x0000_i1039" DrawAspect="Content" ObjectID="_1512842267" r:id="rId34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00" w:dyaOrig="620">
                <v:shape id="_x0000_i1040" type="#_x0000_t75" style="width:30pt;height:30.75pt" o:ole="">
                  <v:imagedata r:id="rId35" o:title=""/>
                </v:shape>
                <o:OLEObject Type="Embed" ProgID="Equation.3" ShapeID="_x0000_i1040" DrawAspect="Content" ObjectID="_1512842268" r:id="rId36"/>
              </w:object>
            </w:r>
          </w:p>
        </w:tc>
      </w:tr>
      <w:tr w:rsidR="00BE0A65" w:rsidRPr="00952064" w:rsidTr="00BE0A65">
        <w:trPr>
          <w:trHeight w:val="1065"/>
        </w:trPr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3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t>3</w: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041" type="#_x0000_t75" style="width:20.25pt;height:30.75pt" o:ole="">
                  <v:imagedata r:id="rId37" o:title=""/>
                </v:shape>
                <o:OLEObject Type="Embed" ProgID="Equation.3" ShapeID="_x0000_i1041" DrawAspect="Content" ObjectID="_1512842269" r:id="rId38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t>5</w: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80" w:dyaOrig="620">
                <v:shape id="_x0000_i1042" type="#_x0000_t75" style="width:24pt;height:30.75pt" o:ole="">
                  <v:imagedata r:id="rId39" o:title=""/>
                </v:shape>
                <o:OLEObject Type="Embed" ProgID="Equation.3" ShapeID="_x0000_i1042" DrawAspect="Content" ObjectID="_1512842270" r:id="rId40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t>6</w: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99" w:dyaOrig="620">
                <v:shape id="_x0000_i1043" type="#_x0000_t75" style="width:24.75pt;height:30.75pt" o:ole="">
                  <v:imagedata r:id="rId41" o:title=""/>
                </v:shape>
                <o:OLEObject Type="Embed" ProgID="Equation.3" ShapeID="_x0000_i1043" DrawAspect="Content" ObjectID="_1512842271" r:id="rId42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t>2</w: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99" w:dyaOrig="620">
                <v:shape id="_x0000_i1044" type="#_x0000_t75" style="width:24.75pt;height:30.75pt" o:ole="">
                  <v:imagedata r:id="rId43" o:title=""/>
                </v:shape>
                <o:OLEObject Type="Embed" ProgID="Equation.3" ShapeID="_x0000_i1044" DrawAspect="Content" ObjectID="_1512842272" r:id="rId44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t>4</w: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20" w:dyaOrig="620">
                <v:shape id="_x0000_i1045" type="#_x0000_t75" style="width:26.25pt;height:30.75pt" o:ole="">
                  <v:imagedata r:id="rId45" o:title=""/>
                </v:shape>
                <o:OLEObject Type="Embed" ProgID="Equation.3" ShapeID="_x0000_i1045" DrawAspect="Content" ObjectID="_1512842273" r:id="rId46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t>7</w: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80" w:dyaOrig="620">
                <v:shape id="_x0000_i1046" type="#_x0000_t75" style="width:24pt;height:30.75pt" o:ole="">
                  <v:imagedata r:id="rId47" o:title=""/>
                </v:shape>
                <o:OLEObject Type="Embed" ProgID="Equation.3" ShapeID="_x0000_i1046" DrawAspect="Content" ObjectID="_1512842274" r:id="rId48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t>1</w:t>
            </w: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047" type="#_x0000_t75" style="width:20.25pt;height:30.75pt" o:ole="">
                  <v:imagedata r:id="rId49" o:title=""/>
                </v:shape>
                <o:OLEObject Type="Embed" ProgID="Equation.3" ShapeID="_x0000_i1047" DrawAspect="Content" ObjectID="_1512842275" r:id="rId50"/>
              </w:object>
            </w:r>
          </w:p>
        </w:tc>
      </w:tr>
      <w:tr w:rsidR="00BE0A65" w:rsidRPr="00952064" w:rsidTr="00BE0A65">
        <w:trPr>
          <w:trHeight w:val="1066"/>
        </w:trPr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4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60" w:dyaOrig="620">
                <v:shape id="_x0000_i1048" type="#_x0000_t75" style="width:33pt;height:30.75pt" o:ole="">
                  <v:imagedata r:id="rId51" o:title=""/>
                </v:shape>
                <o:OLEObject Type="Embed" ProgID="Equation.3" ShapeID="_x0000_i1048" DrawAspect="Content" ObjectID="_1512842276" r:id="rId52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60" w:dyaOrig="620">
                <v:shape id="_x0000_i1049" type="#_x0000_t75" style="width:27.75pt;height:30.75pt" o:ole="">
                  <v:imagedata r:id="rId53" o:title=""/>
                </v:shape>
                <o:OLEObject Type="Embed" ProgID="Equation.3" ShapeID="_x0000_i1049" DrawAspect="Content" ObjectID="_1512842277" r:id="rId54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20" w:dyaOrig="620">
                <v:shape id="_x0000_i1050" type="#_x0000_t75" style="width:30.75pt;height:30.75pt" o:ole="">
                  <v:imagedata r:id="rId55" o:title=""/>
                </v:shape>
                <o:OLEObject Type="Embed" ProgID="Equation.3" ShapeID="_x0000_i1050" DrawAspect="Content" ObjectID="_1512842278" r:id="rId56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60" w:dyaOrig="620">
                <v:shape id="_x0000_i1051" type="#_x0000_t75" style="width:33pt;height:30.75pt" o:ole="">
                  <v:imagedata r:id="rId57" o:title=""/>
                </v:shape>
                <o:OLEObject Type="Embed" ProgID="Equation.3" ShapeID="_x0000_i1051" DrawAspect="Content" ObjectID="_1512842279" r:id="rId58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60" w:dyaOrig="620">
                <v:shape id="_x0000_i1052" type="#_x0000_t75" style="width:33pt;height:30.75pt" o:ole="">
                  <v:imagedata r:id="rId59" o:title=""/>
                </v:shape>
                <o:OLEObject Type="Embed" ProgID="Equation.3" ShapeID="_x0000_i1052" DrawAspect="Content" ObjectID="_1512842280" r:id="rId60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60" w:dyaOrig="620">
                <v:shape id="_x0000_i1053" type="#_x0000_t75" style="width:33pt;height:30.75pt" o:ole="">
                  <v:imagedata r:id="rId61" o:title=""/>
                </v:shape>
                <o:OLEObject Type="Embed" ProgID="Equation.3" ShapeID="_x0000_i1053" DrawAspect="Content" ObjectID="_1512842281" r:id="rId62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40" w:dyaOrig="620">
                <v:shape id="_x0000_i1054" type="#_x0000_t75" style="width:27pt;height:30.75pt" o:ole="">
                  <v:imagedata r:id="rId63" o:title=""/>
                </v:shape>
                <o:OLEObject Type="Embed" ProgID="Equation.3" ShapeID="_x0000_i1054" DrawAspect="Content" ObjectID="_1512842282" r:id="rId64"/>
              </w:object>
            </w:r>
          </w:p>
        </w:tc>
      </w:tr>
      <w:tr w:rsidR="00BE0A65" w:rsidRPr="00952064" w:rsidTr="00BE0A65">
        <w:trPr>
          <w:trHeight w:val="1054"/>
        </w:trPr>
        <w:tc>
          <w:tcPr>
            <w:tcW w:w="1196" w:type="dxa"/>
          </w:tcPr>
          <w:p w:rsidR="00BE0A65" w:rsidRPr="00952064" w:rsidRDefault="00BE0A65" w:rsidP="00BE0A65">
            <w:pPr>
              <w:jc w:val="center"/>
              <w:rPr>
                <w:b/>
              </w:rPr>
            </w:pPr>
            <w:r w:rsidRPr="00952064">
              <w:rPr>
                <w:b/>
              </w:rPr>
              <w:t>5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00" w:dyaOrig="620">
                <v:shape id="_x0000_i1055" type="#_x0000_t75" style="width:30pt;height:30.75pt" o:ole="">
                  <v:imagedata r:id="rId65" o:title=""/>
                </v:shape>
                <o:OLEObject Type="Embed" ProgID="Equation.3" ShapeID="_x0000_i1055" DrawAspect="Content" ObjectID="_1512842283" r:id="rId66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80" w:dyaOrig="620">
                <v:shape id="_x0000_i1056" type="#_x0000_t75" style="width:33.75pt;height:30.75pt" o:ole="">
                  <v:imagedata r:id="rId67" o:title=""/>
                </v:shape>
                <o:OLEObject Type="Embed" ProgID="Equation.3" ShapeID="_x0000_i1056" DrawAspect="Content" ObjectID="_1512842284" r:id="rId68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57" type="#_x0000_t75" style="width:35.25pt;height:30.75pt" o:ole="">
                  <v:imagedata r:id="rId69" o:title=""/>
                </v:shape>
                <o:OLEObject Type="Embed" ProgID="Equation.3" ShapeID="_x0000_i1057" DrawAspect="Content" ObjectID="_1512842285" r:id="rId70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58" type="#_x0000_t75" style="width:35.25pt;height:30.75pt" o:ole="">
                  <v:imagedata r:id="rId71" o:title=""/>
                </v:shape>
                <o:OLEObject Type="Embed" ProgID="Equation.3" ShapeID="_x0000_i1058" DrawAspect="Content" ObjectID="_1512842286" r:id="rId72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80" w:dyaOrig="620">
                <v:shape id="_x0000_i1059" type="#_x0000_t75" style="width:33.75pt;height:30.75pt" o:ole="">
                  <v:imagedata r:id="rId73" o:title=""/>
                </v:shape>
                <o:OLEObject Type="Embed" ProgID="Equation.3" ShapeID="_x0000_i1059" DrawAspect="Content" ObjectID="_1512842287" r:id="rId74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60" type="#_x0000_t75" style="width:35.25pt;height:30.75pt" o:ole="">
                  <v:imagedata r:id="rId75" o:title=""/>
                </v:shape>
                <o:OLEObject Type="Embed" ProgID="Equation.3" ShapeID="_x0000_i1060" DrawAspect="Content" ObjectID="_1512842288" r:id="rId76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61" type="#_x0000_t75" style="width:35.25pt;height:30.75pt" o:ole="">
                  <v:imagedata r:id="rId77" o:title=""/>
                </v:shape>
                <o:OLEObject Type="Embed" ProgID="Equation.3" ShapeID="_x0000_i1061" DrawAspect="Content" ObjectID="_1512842289" r:id="rId78"/>
              </w:object>
            </w:r>
          </w:p>
        </w:tc>
      </w:tr>
      <w:tr w:rsidR="00BE0A65" w:rsidRPr="00952064" w:rsidTr="00BE0A65">
        <w:trPr>
          <w:trHeight w:val="1182"/>
        </w:trPr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t>6</w: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40" w:dyaOrig="620">
                <v:shape id="_x0000_i1062" type="#_x0000_t75" style="width:36.75pt;height:30.75pt" o:ole="">
                  <v:imagedata r:id="rId79" o:title=""/>
                </v:shape>
                <o:OLEObject Type="Embed" ProgID="Equation.3" ShapeID="_x0000_i1062" DrawAspect="Content" ObjectID="_1512842290" r:id="rId80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63" type="#_x0000_t75" style="width:35.25pt;height:30.75pt" o:ole="">
                  <v:imagedata r:id="rId81" o:title=""/>
                </v:shape>
                <o:OLEObject Type="Embed" ProgID="Equation.3" ShapeID="_x0000_i1063" DrawAspect="Content" ObjectID="_1512842291" r:id="rId82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64" type="#_x0000_t75" style="width:35.25pt;height:30.75pt" o:ole="">
                  <v:imagedata r:id="rId83" o:title=""/>
                </v:shape>
                <o:OLEObject Type="Embed" ProgID="Equation.3" ShapeID="_x0000_i1064" DrawAspect="Content" ObjectID="_1512842292" r:id="rId84"/>
              </w:object>
            </w:r>
          </w:p>
        </w:tc>
        <w:tc>
          <w:tcPr>
            <w:tcW w:w="1196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20" w:dyaOrig="620">
                <v:shape id="_x0000_i1065" type="#_x0000_t75" style="width:36pt;height:30.75pt" o:ole="">
                  <v:imagedata r:id="rId85" o:title=""/>
                </v:shape>
                <o:OLEObject Type="Embed" ProgID="Equation.3" ShapeID="_x0000_i1065" DrawAspect="Content" ObjectID="_1512842293" r:id="rId86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00" w:dyaOrig="620">
                <v:shape id="_x0000_i1066" type="#_x0000_t75" style="width:35.25pt;height:30.75pt" o:ole="">
                  <v:imagedata r:id="rId87" o:title=""/>
                </v:shape>
                <o:OLEObject Type="Embed" ProgID="Equation.3" ShapeID="_x0000_i1066" DrawAspect="Content" ObjectID="_1512842294" r:id="rId88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40" w:dyaOrig="620">
                <v:shape id="_x0000_i1067" type="#_x0000_t75" style="width:36.75pt;height:30.75pt" o:ole="">
                  <v:imagedata r:id="rId89" o:title=""/>
                </v:shape>
                <o:OLEObject Type="Embed" ProgID="Equation.3" ShapeID="_x0000_i1067" DrawAspect="Content" ObjectID="_1512842295" r:id="rId90"/>
              </w:object>
            </w:r>
          </w:p>
        </w:tc>
        <w:tc>
          <w:tcPr>
            <w:tcW w:w="1197" w:type="dxa"/>
          </w:tcPr>
          <w:p w:rsidR="00BE0A65" w:rsidRPr="00952064" w:rsidRDefault="00BE0A65" w:rsidP="00BE0A65">
            <w:pPr>
              <w:jc w:val="center"/>
            </w:pPr>
            <w:r w:rsidRPr="0095206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720" w:dyaOrig="620">
                <v:shape id="_x0000_i1068" type="#_x0000_t75" style="width:36pt;height:30.75pt" o:ole="">
                  <v:imagedata r:id="rId91" o:title=""/>
                </v:shape>
                <o:OLEObject Type="Embed" ProgID="Equation.3" ShapeID="_x0000_i1068" DrawAspect="Content" ObjectID="_1512842296" r:id="rId92"/>
              </w:object>
            </w:r>
          </w:p>
        </w:tc>
      </w:tr>
    </w:tbl>
    <w:p w:rsidR="00BE0A65" w:rsidRPr="00BE0A65" w:rsidRDefault="00BE0A65" w:rsidP="00BE0A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0A65" w:rsidRDefault="00BE0A65" w:rsidP="00BE0A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таблица имеет 6 строк и 7 столбцов. Каждая строка включает в себя однотипные задания, с увеличением номера строки увеличивается уровень сложности задания. </w:t>
      </w:r>
    </w:p>
    <w:p w:rsidR="00BE0A65" w:rsidRPr="000C1C0D" w:rsidRDefault="00BE0A65" w:rsidP="00BE0A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BE0A65" w:rsidRPr="000C1C0D" w:rsidRDefault="00BE0A65" w:rsidP="00BE0A65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строка - Содержит задания на прямое применение правила умножения дробей.</w:t>
      </w:r>
    </w:p>
    <w:p w:rsidR="00BE0A65" w:rsidRPr="000C1C0D" w:rsidRDefault="00BE0A65" w:rsidP="00BE0A65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строка – Содержит задания, при выполнении которого необходимо выполнить сокращение дроби.</w:t>
      </w:r>
    </w:p>
    <w:p w:rsidR="00BE0A65" w:rsidRPr="000C1C0D" w:rsidRDefault="00BE0A65" w:rsidP="00BE0A65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4. строка – Содержат задания на умножение целого числа на дробь и дроби на число.</w:t>
      </w:r>
    </w:p>
    <w:p w:rsidR="00BE0A65" w:rsidRPr="000C1C0D" w:rsidRDefault="00BE0A65" w:rsidP="00BE0A65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строка – Содержит задания, при выполнении которых необходимо дважды выполнить сокращение дробей.</w:t>
      </w:r>
    </w:p>
    <w:p w:rsidR="003F4652" w:rsidRDefault="00BE0A65" w:rsidP="003F465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строка – Содержит задания, при выполнении которых необходима замена смешанного числа неправильной дробью.</w:t>
      </w:r>
    </w:p>
    <w:p w:rsidR="003F4652" w:rsidRPr="003F4652" w:rsidRDefault="003F4652" w:rsidP="003F4652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52" w:rsidRDefault="003F4652" w:rsidP="00D033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</w:p>
    <w:p w:rsidR="003F4652" w:rsidRPr="003F4652" w:rsidRDefault="003F4652" w:rsidP="00D0335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E6E" w:rsidRDefault="00747754" w:rsidP="00D03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3352">
        <w:rPr>
          <w:rFonts w:ascii="Times New Roman" w:hAnsi="Times New Roman" w:cs="Times New Roman"/>
          <w:sz w:val="28"/>
          <w:szCs w:val="28"/>
        </w:rPr>
        <w:t>Осваиваю</w:t>
      </w:r>
      <w:r w:rsidR="00D05E6E" w:rsidRPr="00D03352">
        <w:rPr>
          <w:rFonts w:ascii="Times New Roman" w:hAnsi="Times New Roman" w:cs="Times New Roman"/>
          <w:sz w:val="28"/>
          <w:szCs w:val="28"/>
        </w:rPr>
        <w:t xml:space="preserve"> новую программу, учебники, педагогические технологии и методы обучения. В систему моей педагогической деятельности входит работа с современной информационно-образовательной  средой : использование информационно коммуникационной технологии, электронных  образовательных ресурсов, интернет ресурсов.</w:t>
      </w:r>
    </w:p>
    <w:p w:rsidR="00DA5B92" w:rsidRDefault="00DA5B92" w:rsidP="00D03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в федеральном государственном автономном учреждении «Федеральный институт развития образования» ( 42 часа)</w:t>
      </w: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1.Прошла обучение  в центре онлайн-обучения «Фоксфорд»  «Математика. Олимпиадная подготовка учащихся 8-11 классов» (72 часа)</w:t>
      </w:r>
    </w:p>
    <w:p w:rsidR="00DA5B92" w:rsidRDefault="00DA5B92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 обучение  в центре онлайн-обучения «Фоксфорд» «Математика. Подготовка учащихся к ЕГЭ и вузовским олимпиадам» (72 часа)</w:t>
      </w:r>
    </w:p>
    <w:p w:rsidR="00B23D9D" w:rsidRDefault="00B23D9D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Участвовала в авторских ве</w:t>
      </w:r>
      <w:r w:rsidR="00DE5A94">
        <w:rPr>
          <w:rFonts w:ascii="Times New Roman" w:hAnsi="Times New Roman" w:cs="Times New Roman"/>
          <w:sz w:val="28"/>
          <w:szCs w:val="28"/>
        </w:rPr>
        <w:t>бинарах :</w:t>
      </w:r>
    </w:p>
    <w:p w:rsidR="00DE5A94" w:rsidRDefault="00DE5A94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1.Излательство «Просвещение» «Конструирование урока математики в контексте деятельностной парадигмы средствами УМК «Сферы. Математика. 5-6» (2 часа)</w:t>
      </w:r>
    </w:p>
    <w:p w:rsidR="00DE5A94" w:rsidRDefault="00FE4B00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2.Издательство «Просвещение» «Эффективные приемы формирования ключевых компетентностей при работе с УМК «Сферы. Математика» издательства «Просвещение» (2 часа)</w:t>
      </w:r>
    </w:p>
    <w:p w:rsidR="00FE4B00" w:rsidRDefault="00FE4B00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3.Издательство «Просвещение» Открытый урок с использованием электронной формы учебника (2 часа)</w:t>
      </w:r>
    </w:p>
    <w:p w:rsidR="00FE4B00" w:rsidRDefault="00FE4B00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4.Издательство «Просвещение» «Использование УМК по математике в условиях введения и реализации Концепции математического образования РФ (на примере конструирования урока по УМК Никольского С.М. и др.)» (2 часа)</w:t>
      </w:r>
    </w:p>
    <w:p w:rsidR="00FE4B00" w:rsidRDefault="00FE4B00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5.Издательский центр «Вентана граф» «Место проектной деятельности достижении планируемых результатов ФГОС НОО» (2 часа)</w:t>
      </w:r>
    </w:p>
    <w:p w:rsidR="00FE4B00" w:rsidRPr="00D03352" w:rsidRDefault="00FE4B00" w:rsidP="00DA5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6.Издательство «Просвещение» «Открытый урок с использование электронной формы учебника по геометрии для 7 класса (УМК Атанасяна Л.С.)» (2 часа)</w:t>
      </w:r>
    </w:p>
    <w:p w:rsidR="00D03352" w:rsidRDefault="00D03352" w:rsidP="00D03352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</w:rPr>
        <w:t>Система моей работы по предмету в учебное и внеучебное время направлена на выявление и развитие у обучающихся способностей к научной, интеллектуальной деятельности.</w:t>
      </w:r>
      <w:r w:rsidRPr="00D033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>Результаты работы:</w:t>
      </w:r>
    </w:p>
    <w:p w:rsidR="00D03352" w:rsidRPr="00D03352" w:rsidRDefault="00D03352" w:rsidP="00D03352">
      <w:pPr>
        <w:pStyle w:val="a3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>2013 год</w:t>
      </w:r>
    </w:p>
    <w:p w:rsidR="00D03352" w:rsidRPr="00D03352" w:rsidRDefault="00D03352" w:rsidP="00D03352">
      <w:pPr>
        <w:pStyle w:val="a3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</w:rPr>
        <w:t>1.Международный проект videouroki.net «Дистанционная олимпиада по математике» - 3 человека принимали участие(2-е место Надеина Е.)</w:t>
      </w:r>
    </w:p>
    <w:p w:rsidR="00D03352" w:rsidRPr="00D03352" w:rsidRDefault="00D03352" w:rsidP="00D03352">
      <w:pPr>
        <w:pStyle w:val="a3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>2014 год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lastRenderedPageBreak/>
        <w:t>1.Всероссийский международный математический конкурс-игра «Кенгуру» - 11 человек принимали участие ( 2-е место в районе Денисенко Мария)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2.Международный проект videouroki.net «Дистанционная олимпиада по математике» - 5 человек принимали участие (2-е место Таран А., Золотарева Ю., 3-е место Трусилова М.)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3.Всероссийская дистанционная олимпиада по математике «Мега – Талант» - 3 человека принимали участие (участники)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2015 год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1.Международная онлайн-о</w:t>
      </w:r>
      <w:r w:rsidR="00E31EAB">
        <w:rPr>
          <w:color w:val="000000"/>
          <w:sz w:val="28"/>
          <w:szCs w:val="28"/>
        </w:rPr>
        <w:t>лимпиада «Фоксфорда» сезон I – 2</w:t>
      </w:r>
      <w:r w:rsidRPr="00D03352">
        <w:rPr>
          <w:color w:val="000000"/>
          <w:sz w:val="28"/>
          <w:szCs w:val="28"/>
        </w:rPr>
        <w:t xml:space="preserve"> человека принимали участие ( призер Золотарева Ю.)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2.Принимали участие в интернет-тестировании «Входной контроль 2015 для седьмых классов» «Кенгуру» 22 человека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3.Международный проект videouroki.net «Дистанционная олимпиада по математике» - 4 человек принимали участие (участники)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4.Всероссийская дистанционная олимпиада по математике «Мега – Талант» - 2 человека принимали участие (участники)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5.II Всероссийская дистанционная олимпиада «Знания без границ» по математике – 5 человек (результат ожидаем)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6. Муниципальная  районная олимпиада по математике –</w:t>
      </w:r>
      <w:r>
        <w:rPr>
          <w:color w:val="000000"/>
          <w:sz w:val="28"/>
          <w:szCs w:val="28"/>
        </w:rPr>
        <w:t xml:space="preserve"> 2 человека (участники</w:t>
      </w:r>
      <w:r w:rsidRPr="00D03352">
        <w:rPr>
          <w:color w:val="000000"/>
          <w:sz w:val="28"/>
          <w:szCs w:val="28"/>
        </w:rPr>
        <w:t>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7.Образовательный центр «Сириус» - 3 человека принимали участие (участники)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 xml:space="preserve">Являюсь участником школьных и  районных мероприятий, направленных на повышение качества образования, совершенствование методов обучения и воспитания участников учебно-воспитательного процесса.  Распространяю собственный опыт профессиональной деятельности на мероприятиях школьного и районного уровня. Принимаю </w:t>
      </w:r>
      <w:r w:rsidRPr="00D03352">
        <w:rPr>
          <w:color w:val="000000"/>
          <w:sz w:val="28"/>
          <w:szCs w:val="28"/>
        </w:rPr>
        <w:lastRenderedPageBreak/>
        <w:t>участие в работе районного методического объединения учителей математики.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3352">
        <w:rPr>
          <w:color w:val="000000"/>
          <w:sz w:val="28"/>
          <w:szCs w:val="28"/>
        </w:rPr>
        <w:t>2014/2015 учебный год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03352" w:rsidRPr="00D03352" w:rsidRDefault="00D03352" w:rsidP="00DE5A94">
      <w:pPr>
        <w:pStyle w:val="a3"/>
        <w:spacing w:before="0" w:beforeAutospacing="0" w:after="0" w:afterAutospacing="0" w:line="360" w:lineRule="auto"/>
        <w:ind w:firstLine="851"/>
        <w:rPr>
          <w:rStyle w:val="a7"/>
          <w:b w:val="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</w:rPr>
        <w:t xml:space="preserve">Выступление на </w:t>
      </w:r>
      <w:r w:rsidRPr="00D0335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03352">
        <w:rPr>
          <w:rStyle w:val="a7"/>
          <w:b w:val="0"/>
          <w:sz w:val="28"/>
          <w:szCs w:val="28"/>
          <w:shd w:val="clear" w:color="auto" w:fill="FFFFFF"/>
        </w:rPr>
        <w:t>районном семинаре-практикуме  учителей математики по теме  "Организация образовательного  процесса по математике в 5 классе в условиях перехода на ФГОС. Преемственность между  начальной и основной школой» </w:t>
      </w:r>
    </w:p>
    <w:p w:rsidR="00D03352" w:rsidRPr="00561667" w:rsidRDefault="00D03352" w:rsidP="00D03352">
      <w:pPr>
        <w:pStyle w:val="a3"/>
        <w:spacing w:before="0" w:beforeAutospacing="0" w:after="0" w:afterAutospacing="0"/>
        <w:rPr>
          <w:color w:val="000000"/>
        </w:rPr>
      </w:pPr>
      <w:r w:rsidRPr="00561667">
        <w:rPr>
          <w:rStyle w:val="apple-converted-space"/>
          <w:color w:val="006400"/>
          <w:shd w:val="clear" w:color="auto" w:fill="FFFFFF"/>
        </w:rPr>
        <w:t> </w:t>
      </w:r>
    </w:p>
    <w:p w:rsidR="00D03352" w:rsidRDefault="00D03352" w:rsidP="00D03352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 xml:space="preserve">Имею личные странички на общеобразовательных порталах </w:t>
      </w:r>
      <w:r w:rsidRPr="00D03352">
        <w:rPr>
          <w:color w:val="000000"/>
          <w:sz w:val="28"/>
          <w:szCs w:val="28"/>
          <w:shd w:val="clear" w:color="auto" w:fill="FFFFFF"/>
          <w:lang w:val="en-US"/>
        </w:rPr>
        <w:t>ns</w:t>
      </w:r>
      <w:r w:rsidRPr="00D03352">
        <w:rPr>
          <w:color w:val="000000"/>
          <w:sz w:val="28"/>
          <w:szCs w:val="28"/>
          <w:shd w:val="clear" w:color="auto" w:fill="FFFFFF"/>
        </w:rPr>
        <w:t>.</w:t>
      </w:r>
      <w:r w:rsidRPr="00D03352">
        <w:rPr>
          <w:color w:val="000000"/>
          <w:sz w:val="28"/>
          <w:szCs w:val="28"/>
          <w:shd w:val="clear" w:color="auto" w:fill="FFFFFF"/>
          <w:lang w:val="en-US"/>
        </w:rPr>
        <w:t>portal</w:t>
      </w:r>
      <w:r w:rsidRPr="00D03352">
        <w:rPr>
          <w:color w:val="000000"/>
          <w:sz w:val="28"/>
          <w:szCs w:val="28"/>
          <w:shd w:val="clear" w:color="auto" w:fill="FFFFFF"/>
        </w:rPr>
        <w:t>, мультиурок, педсовет,  якласс. Выставляю свои методические разработки: разработки уроков, внеурочных мероприятий.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>2014/2015 учебный год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 xml:space="preserve">1.Разработка урока «Сложение целых чисел 6 класс» ( </w:t>
      </w:r>
      <w:r w:rsidRPr="00D03352">
        <w:rPr>
          <w:color w:val="000000"/>
          <w:sz w:val="28"/>
          <w:szCs w:val="28"/>
          <w:shd w:val="clear" w:color="auto" w:fill="FFFFFF"/>
          <w:lang w:val="en-US"/>
        </w:rPr>
        <w:t>ns</w:t>
      </w:r>
      <w:r w:rsidRPr="00D03352">
        <w:rPr>
          <w:color w:val="000000"/>
          <w:sz w:val="28"/>
          <w:szCs w:val="28"/>
          <w:shd w:val="clear" w:color="auto" w:fill="FFFFFF"/>
        </w:rPr>
        <w:t>.</w:t>
      </w:r>
      <w:r w:rsidRPr="00D03352">
        <w:rPr>
          <w:color w:val="000000"/>
          <w:sz w:val="28"/>
          <w:szCs w:val="28"/>
          <w:shd w:val="clear" w:color="auto" w:fill="FFFFFF"/>
          <w:lang w:val="en-US"/>
        </w:rPr>
        <w:t>portal</w:t>
      </w:r>
      <w:r w:rsidRPr="00D03352">
        <w:rPr>
          <w:color w:val="000000"/>
          <w:sz w:val="28"/>
          <w:szCs w:val="28"/>
          <w:shd w:val="clear" w:color="auto" w:fill="FFFFFF"/>
        </w:rPr>
        <w:t>, мультиурок)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>2. «Использование современных технологий, методов и приемов обучения в условиях введения ФГОС» (</w:t>
      </w:r>
      <w:r w:rsidRPr="00D03352">
        <w:rPr>
          <w:color w:val="000000"/>
          <w:sz w:val="28"/>
          <w:szCs w:val="28"/>
          <w:shd w:val="clear" w:color="auto" w:fill="FFFFFF"/>
          <w:lang w:val="en-US"/>
        </w:rPr>
        <w:t>ns</w:t>
      </w:r>
      <w:r w:rsidRPr="00D03352">
        <w:rPr>
          <w:color w:val="000000"/>
          <w:sz w:val="28"/>
          <w:szCs w:val="28"/>
          <w:shd w:val="clear" w:color="auto" w:fill="FFFFFF"/>
        </w:rPr>
        <w:t>.</w:t>
      </w:r>
      <w:r w:rsidRPr="00D03352">
        <w:rPr>
          <w:color w:val="000000"/>
          <w:sz w:val="28"/>
          <w:szCs w:val="28"/>
          <w:shd w:val="clear" w:color="auto" w:fill="FFFFFF"/>
          <w:lang w:val="en-US"/>
        </w:rPr>
        <w:t>portal</w:t>
      </w:r>
      <w:r w:rsidRPr="00D03352">
        <w:rPr>
          <w:color w:val="000000"/>
          <w:sz w:val="28"/>
          <w:szCs w:val="28"/>
          <w:shd w:val="clear" w:color="auto" w:fill="FFFFFF"/>
        </w:rPr>
        <w:t xml:space="preserve"> )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>2015/2016 учебный год</w:t>
      </w:r>
    </w:p>
    <w:p w:rsidR="00D03352" w:rsidRPr="00D03352" w:rsidRDefault="00D03352" w:rsidP="00D033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D03352" w:rsidRDefault="00D03352" w:rsidP="00D03352">
      <w:pPr>
        <w:pStyle w:val="a3"/>
        <w:spacing w:before="0" w:beforeAutospacing="0" w:after="0" w:afterAutospacing="0" w:line="360" w:lineRule="auto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3352">
        <w:rPr>
          <w:color w:val="000000"/>
          <w:sz w:val="28"/>
          <w:szCs w:val="28"/>
          <w:shd w:val="clear" w:color="auto" w:fill="FFFFFF"/>
        </w:rPr>
        <w:t>1.Статья «Новогодняя открытка».</w:t>
      </w:r>
      <w:r w:rsidRPr="00D03352">
        <w:rPr>
          <w:b/>
          <w:bCs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3352">
        <w:rPr>
          <w:bCs/>
          <w:sz w:val="28"/>
          <w:szCs w:val="28"/>
          <w:bdr w:val="none" w:sz="0" w:space="0" w:color="auto" w:frame="1"/>
          <w:shd w:val="clear" w:color="auto" w:fill="FFFFFF"/>
        </w:rPr>
        <w:t>Материал подан на конкурс "Конкурс публикаций "Под флагами Нового года" на сайте педсовет.</w:t>
      </w:r>
    </w:p>
    <w:p w:rsidR="008D6586" w:rsidRPr="00D03352" w:rsidRDefault="008D6586" w:rsidP="008D6586">
      <w:pPr>
        <w:pStyle w:val="a3"/>
        <w:spacing w:before="0" w:beforeAutospacing="0" w:after="0" w:afterAutospacing="0" w:line="360" w:lineRule="auto"/>
        <w:ind w:firstLine="709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Предлагаю учащимся работать на сайте якласс.ру. Это очень хороший помощник не только ученикам, но и учителям. Учащиеся закрепляют полученные  знания при помощи решения тестовых заданий, есть так же возможность повторить тему и алгоритм реше</w:t>
      </w:r>
      <w:r w:rsidR="003F4652">
        <w:rPr>
          <w:bCs/>
          <w:sz w:val="28"/>
          <w:szCs w:val="28"/>
          <w:bdr w:val="none" w:sz="0" w:space="0" w:color="auto" w:frame="1"/>
          <w:shd w:val="clear" w:color="auto" w:fill="FFFFFF"/>
        </w:rPr>
        <w:t>ния. Учителя же могут создать ви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ртуальные</w:t>
      </w:r>
      <w:r w:rsidR="003F465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классы, которым можно давать проверочные , тестовые или самостоятельные работы как на уроке, так и для домашней работы.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Проверять работы не надо. Достаточно зайти в личный кабинет, в журнал и там можно отслеживать успеваемость учащихся, рейтинг </w:t>
      </w:r>
      <w:r w:rsidR="003F4652">
        <w:rPr>
          <w:bCs/>
          <w:sz w:val="28"/>
          <w:szCs w:val="28"/>
          <w:bdr w:val="none" w:sz="0" w:space="0" w:color="auto" w:frame="1"/>
          <w:shd w:val="clear" w:color="auto" w:fill="FFFFFF"/>
        </w:rPr>
        <w:t>класса, школы.</w:t>
      </w:r>
    </w:p>
    <w:p w:rsidR="003F4652" w:rsidRPr="003F4652" w:rsidRDefault="003F4652" w:rsidP="003F4652">
      <w:pPr>
        <w:rPr>
          <w:rFonts w:ascii="Times New Roman" w:hAnsi="Times New Roman" w:cs="Times New Roman"/>
          <w:sz w:val="28"/>
          <w:szCs w:val="28"/>
        </w:rPr>
      </w:pPr>
      <w:r w:rsidRPr="003F4652">
        <w:rPr>
          <w:rFonts w:ascii="Times New Roman" w:hAnsi="Times New Roman" w:cs="Times New Roman"/>
          <w:sz w:val="28"/>
          <w:szCs w:val="28"/>
        </w:rPr>
        <w:t>«Учитель готовится к хорошему уроку всю жизнь « В.А.Сухомлинский</w:t>
      </w:r>
    </w:p>
    <w:p w:rsidR="00D05E6E" w:rsidRPr="00D03352" w:rsidRDefault="00D05E6E" w:rsidP="00D03352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7D43" w:rsidRPr="00747754" w:rsidRDefault="005B7D43" w:rsidP="00365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C34" w:rsidRDefault="00925C34" w:rsidP="0061516E">
      <w:pPr>
        <w:spacing w:after="0"/>
      </w:pPr>
    </w:p>
    <w:p w:rsidR="00925C34" w:rsidRDefault="00925C34"/>
    <w:sectPr w:rsidR="00925C34" w:rsidSect="00F73AC0">
      <w:footerReference w:type="default" r:id="rId9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19" w:rsidRDefault="00AF7119" w:rsidP="00F73AC0">
      <w:pPr>
        <w:spacing w:after="0" w:line="240" w:lineRule="auto"/>
      </w:pPr>
      <w:r>
        <w:separator/>
      </w:r>
    </w:p>
  </w:endnote>
  <w:endnote w:type="continuationSeparator" w:id="1">
    <w:p w:rsidR="00AF7119" w:rsidRDefault="00AF7119" w:rsidP="00F7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9332"/>
      <w:docPartObj>
        <w:docPartGallery w:val="Page Numbers (Bottom of Page)"/>
        <w:docPartUnique/>
      </w:docPartObj>
    </w:sdtPr>
    <w:sdtContent>
      <w:p w:rsidR="00B23D9D" w:rsidRDefault="00B23D9D">
        <w:pPr>
          <w:pStyle w:val="aa"/>
          <w:jc w:val="right"/>
        </w:pPr>
        <w:fldSimple w:instr=" PAGE   \* MERGEFORMAT ">
          <w:r w:rsidR="00E31EAB">
            <w:rPr>
              <w:noProof/>
            </w:rPr>
            <w:t>14</w:t>
          </w:r>
        </w:fldSimple>
      </w:p>
    </w:sdtContent>
  </w:sdt>
  <w:p w:rsidR="00B23D9D" w:rsidRDefault="00B23D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19" w:rsidRDefault="00AF7119" w:rsidP="00F73AC0">
      <w:pPr>
        <w:spacing w:after="0" w:line="240" w:lineRule="auto"/>
      </w:pPr>
      <w:r>
        <w:separator/>
      </w:r>
    </w:p>
  </w:footnote>
  <w:footnote w:type="continuationSeparator" w:id="1">
    <w:p w:rsidR="00AF7119" w:rsidRDefault="00AF7119" w:rsidP="00F7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775"/>
    <w:multiLevelType w:val="multilevel"/>
    <w:tmpl w:val="F15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E4EFE"/>
    <w:multiLevelType w:val="multilevel"/>
    <w:tmpl w:val="6A744F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842"/>
    <w:rsid w:val="000906DA"/>
    <w:rsid w:val="002352F3"/>
    <w:rsid w:val="002868F3"/>
    <w:rsid w:val="00302208"/>
    <w:rsid w:val="003652FE"/>
    <w:rsid w:val="003E5A93"/>
    <w:rsid w:val="003F4652"/>
    <w:rsid w:val="00411A1C"/>
    <w:rsid w:val="00494CBF"/>
    <w:rsid w:val="005635BE"/>
    <w:rsid w:val="00576EE9"/>
    <w:rsid w:val="005B7D43"/>
    <w:rsid w:val="005C09EB"/>
    <w:rsid w:val="005F14FB"/>
    <w:rsid w:val="0061516E"/>
    <w:rsid w:val="006B5744"/>
    <w:rsid w:val="006B5764"/>
    <w:rsid w:val="00711183"/>
    <w:rsid w:val="00747754"/>
    <w:rsid w:val="0079416A"/>
    <w:rsid w:val="007E7842"/>
    <w:rsid w:val="008B1226"/>
    <w:rsid w:val="008D6586"/>
    <w:rsid w:val="00925C34"/>
    <w:rsid w:val="00AC7E79"/>
    <w:rsid w:val="00AF7119"/>
    <w:rsid w:val="00B148B7"/>
    <w:rsid w:val="00B23D9D"/>
    <w:rsid w:val="00BE0A65"/>
    <w:rsid w:val="00C67672"/>
    <w:rsid w:val="00CE7E1C"/>
    <w:rsid w:val="00D03352"/>
    <w:rsid w:val="00D05E6E"/>
    <w:rsid w:val="00DA0521"/>
    <w:rsid w:val="00DA5B92"/>
    <w:rsid w:val="00DE5A94"/>
    <w:rsid w:val="00E31EAB"/>
    <w:rsid w:val="00F73AC0"/>
    <w:rsid w:val="00FE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0" type="connector" idref="#_x0000_s1100"/>
        <o:r id="V:Rule61" type="connector" idref="#_x0000_s1072"/>
        <o:r id="V:Rule62" type="connector" idref="#_x0000_s1045"/>
        <o:r id="V:Rule63" type="connector" idref="#_x0000_s1044"/>
        <o:r id="V:Rule64" type="connector" idref="#_x0000_s1067"/>
        <o:r id="V:Rule65" type="connector" idref="#_x0000_s1077"/>
        <o:r id="V:Rule66" type="connector" idref="#_x0000_s1054"/>
        <o:r id="V:Rule67" type="connector" idref="#_x0000_s1058"/>
        <o:r id="V:Rule68" type="connector" idref="#_x0000_s1092"/>
        <o:r id="V:Rule69" type="connector" idref="#_x0000_s1080"/>
        <o:r id="V:Rule70" type="connector" idref="#_x0000_s1047"/>
        <o:r id="V:Rule71" type="connector" idref="#_x0000_s1075"/>
        <o:r id="V:Rule72" type="connector" idref="#_x0000_s1059"/>
        <o:r id="V:Rule73" type="connector" idref="#_x0000_s1068"/>
        <o:r id="V:Rule74" type="connector" idref="#_x0000_s1094"/>
        <o:r id="V:Rule75" type="connector" idref="#_x0000_s1046"/>
        <o:r id="V:Rule76" type="connector" idref="#_x0000_s1064"/>
        <o:r id="V:Rule77" type="connector" idref="#_x0000_s1078"/>
        <o:r id="V:Rule78" type="connector" idref="#_x0000_s1033"/>
        <o:r id="V:Rule79" type="connector" idref="#_x0000_s1055"/>
        <o:r id="V:Rule80" type="connector" idref="#_x0000_s1030"/>
        <o:r id="V:Rule81" type="connector" idref="#_x0000_s1061"/>
        <o:r id="V:Rule82" type="connector" idref="#_x0000_s1048"/>
        <o:r id="V:Rule83" type="connector" idref="#_x0000_s1032"/>
        <o:r id="V:Rule84" type="connector" idref="#_x0000_s1051"/>
        <o:r id="V:Rule85" type="connector" idref="#_x0000_s1091"/>
        <o:r id="V:Rule86" type="connector" idref="#_x0000_s1057"/>
        <o:r id="V:Rule87" type="connector" idref="#_x0000_s1050"/>
        <o:r id="V:Rule88" type="connector" idref="#_x0000_s1066"/>
        <o:r id="V:Rule89" type="connector" idref="#_x0000_s1036"/>
        <o:r id="V:Rule90" type="connector" idref="#_x0000_s1099"/>
        <o:r id="V:Rule91" type="connector" idref="#_x0000_s1042"/>
        <o:r id="V:Rule92" type="connector" idref="#_x0000_s1070"/>
        <o:r id="V:Rule93" type="connector" idref="#_x0000_s1060"/>
        <o:r id="V:Rule94" type="connector" idref="#_x0000_s1041"/>
        <o:r id="V:Rule95" type="connector" idref="#_x0000_s1071"/>
        <o:r id="V:Rule96" type="connector" idref="#_x0000_s1049"/>
        <o:r id="V:Rule97" type="connector" idref="#_x0000_s1039"/>
        <o:r id="V:Rule98" type="connector" idref="#_x0000_s1035"/>
        <o:r id="V:Rule99" type="connector" idref="#_x0000_s1102"/>
        <o:r id="V:Rule100" type="connector" idref="#_x0000_s1037"/>
        <o:r id="V:Rule101" type="connector" idref="#_x0000_s1062"/>
        <o:r id="V:Rule102" type="connector" idref="#_x0000_s1053"/>
        <o:r id="V:Rule103" type="connector" idref="#_x0000_s1074"/>
        <o:r id="V:Rule104" type="connector" idref="#_x0000_s1069"/>
        <o:r id="V:Rule105" type="connector" idref="#_x0000_s1065"/>
        <o:r id="V:Rule106" type="connector" idref="#_x0000_s1038"/>
        <o:r id="V:Rule107" type="connector" idref="#_x0000_s1043"/>
        <o:r id="V:Rule108" type="connector" idref="#_x0000_s1073"/>
        <o:r id="V:Rule109" type="connector" idref="#_x0000_s1076"/>
        <o:r id="V:Rule110" type="connector" idref="#_x0000_s1063"/>
        <o:r id="V:Rule111" type="connector" idref="#_x0000_s1056"/>
        <o:r id="V:Rule112" type="connector" idref="#_x0000_s1052"/>
        <o:r id="V:Rule113" type="connector" idref="#_x0000_s1101"/>
        <o:r id="V:Rule114" type="connector" idref="#_x0000_s1040"/>
        <o:r id="V:Rule115" type="connector" idref="#_x0000_s1031"/>
        <o:r id="V:Rule116" type="connector" idref="#_x0000_s1079"/>
        <o:r id="V:Rule117" type="connector" idref="#_x0000_s1093"/>
        <o:r id="V:Rule1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B7"/>
  </w:style>
  <w:style w:type="paragraph" w:styleId="1">
    <w:name w:val="heading 1"/>
    <w:basedOn w:val="a"/>
    <w:next w:val="a"/>
    <w:link w:val="10"/>
    <w:uiPriority w:val="9"/>
    <w:qFormat/>
    <w:rsid w:val="00B14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8B7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4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E0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3352"/>
  </w:style>
  <w:style w:type="character" w:styleId="a7">
    <w:name w:val="Strong"/>
    <w:basedOn w:val="a0"/>
    <w:uiPriority w:val="22"/>
    <w:qFormat/>
    <w:rsid w:val="00D0335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7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3AC0"/>
  </w:style>
  <w:style w:type="paragraph" w:styleId="aa">
    <w:name w:val="footer"/>
    <w:basedOn w:val="a"/>
    <w:link w:val="ab"/>
    <w:uiPriority w:val="99"/>
    <w:unhideWhenUsed/>
    <w:rsid w:val="00F7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3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16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2015-12-27T15:55:00Z</cp:lastPrinted>
  <dcterms:created xsi:type="dcterms:W3CDTF">2015-12-26T16:25:00Z</dcterms:created>
  <dcterms:modified xsi:type="dcterms:W3CDTF">2015-12-28T18:08:00Z</dcterms:modified>
</cp:coreProperties>
</file>