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14" w:rsidRPr="00E3492F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3492F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духовно-нравственного развития, воспитания обучающихся на ступени начального общего образования</w:t>
      </w:r>
    </w:p>
    <w:p w:rsidR="00154814" w:rsidRPr="00E3492F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3492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78BE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E3492F" w:rsidRP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814" w:rsidRPr="006578BE" w:rsidRDefault="00154814" w:rsidP="00E3492F">
      <w:pPr>
        <w:numPr>
          <w:ilvl w:val="0"/>
          <w:numId w:val="1"/>
        </w:num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духовно-нравственного развития и воспитания </w:t>
      </w:r>
      <w:proofErr w:type="gram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Духовно-нравственное воспитание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 – педагогически организованный процесс усвоения и принятия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Духовно-нравственное развитие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Общей целью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 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 процессе деятельности школы по воспитанию духовно- нравственных основ личности младшего школьника решаются следующие общие 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tbl>
      <w:tblPr>
        <w:tblW w:w="154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3260"/>
        <w:gridCol w:w="2977"/>
        <w:gridCol w:w="3334"/>
        <w:gridCol w:w="3184"/>
      </w:tblGrid>
      <w:tr w:rsidR="00154814" w:rsidRPr="00E3492F" w:rsidTr="00E3492F">
        <w:trPr>
          <w:trHeight w:val="43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воспитания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Задачи воспитания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Ценностные установки</w:t>
            </w: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воспитательной деятельности</w:t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и формы воспитательных мероприятий</w:t>
            </w:r>
          </w:p>
        </w:tc>
      </w:tr>
      <w:tr w:rsidR="00154814" w:rsidRPr="00E3492F" w:rsidTr="00E3492F">
        <w:trPr>
          <w:trHeight w:val="43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развивать интерес к общественным явлениям, понимание активной роли человека в обществе;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элементарные представления о национальных героях и важнейших событиях истории Росс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народов;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воспитывать уважение к защитникам Родины;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развивать умение отвечать за свои поступки.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исполнения гражданского и патриотического долга;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имеют опыт ролевого взаимодействия и реализации гражданской, патриотической позиции;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имеют опыт социальной и межкультурной коммуникации;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имеют начальные представления о правах и обязанностях человека, гражданина, семьянина, товарища.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беседа, экскурси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классный ча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внеурочная)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туристическая деятельность, краеведческая работа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(внеурочная, внешкольная)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просмотр кинофильмо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путешествия по 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историческим и памятным места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внешкольная)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сюжетно-ролевые игры гражданского и историко-патриотического содержани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творческие конкурсы, фестивали, праздники, спортивные соревновани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вариативных учебных дисциплин;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социальных проектах и мероприятиях, проводимых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детско-юношескими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 (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встречи с ветеранами и военнослужащим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4814" w:rsidRPr="00E3492F" w:rsidTr="00E3492F">
        <w:trPr>
          <w:trHeight w:val="43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 Развитие нравственных чувств и этического сознания.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первоначальные представления о базовых национальных российских ценностях;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представления о правилах поведения;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воспитывать уважительное отношение к людям разных возрастов;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развивать способность к 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установлению дружеских взаимоотношений в коллективе, основанных на взаимопомощи и взаимной поддержке.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Нравственный выбор; справедливость; милосердие; честь; достоинство; уважение,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равноправие, ответственность и чувство долга; забота и помощь, мораль, честность,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-учащиеся имеют начальные представления о моральных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имеют нравственно-этический опыт взаимодействия с людьми разного возраста;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уважительно относятся к традиционным религиям;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знают традиции своей семьи и образовательного учреждения, бережно относятся к ним.</w:t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беседа, экскурсии, заочные путешестви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театральные постановки, литературно-музыкальные композици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художественные выставки, уроки этик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встречи с религиозными деятелям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классный ча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просмотр учебных 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фильмов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праздники, коллективные игр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акции благотворительности, милосерди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творческие проекты, презентаци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54814" w:rsidRPr="00E3492F" w:rsidTr="00E3492F">
        <w:trPr>
          <w:trHeight w:val="67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 Воспитание трудолюбия, творческого отношения к учению, труду, жизни.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воспитывать уважение к труду и творчеству старших и сверстников;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элементарные представления о профессиях;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первоначальные навыки коллективной работы;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Уважение к труду; творчество и созидание;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познанию и истине; целеустремлённость и настойчивость, бережливость, трудолюбие</w:t>
            </w:r>
          </w:p>
        </w:tc>
        <w:tc>
          <w:tcPr>
            <w:tcW w:w="3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сформировано ценностное отношение к труду и творчеству;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имеют элементарные представления о различных профессиях;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обладают первоначальными навыками трудового творческого сотрудничества с людьми разного возраста;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осознают приоритет нравственных основ труда, творчества, создания нового;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имеют первоначальный опыт участия в различных видах деятельности;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учащиеся мотивированы к самореализации в творчестве, познавательной, общественно полезной деятельности.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экскурсии на производственные предприятия, встречи с представителями разных професси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беседа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презентации «Труд наших родных», сюжетно-ролевые экономические игр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праздники труда, ярмарки, город мастеро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конкурсы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урочная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организации работы детских фир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 творческих и учебно-производственных мастерских, трудовые акции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(внеурочная, внешкольная</w:t>
            </w:r>
            <w:r w:rsidRPr="00E3492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2.  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установки духовно-нравственного развития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воспитания </w:t>
      </w:r>
      <w:proofErr w:type="gram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являются следующие ценности: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природа (жизнь, родная земля, заповедная природа, планета Земля);</w:t>
      </w:r>
    </w:p>
    <w:p w:rsidR="00154814" w:rsidRPr="006578BE" w:rsidRDefault="00154814" w:rsidP="00E3492F">
      <w:pPr>
        <w:numPr>
          <w:ilvl w:val="0"/>
          <w:numId w:val="2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и ценностные основы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духовно-нравственного развития и воспитания </w:t>
      </w:r>
      <w:proofErr w:type="gram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на ступени начального общего образования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Pr="006578BE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следующим направлениям:</w:t>
      </w:r>
    </w:p>
    <w:p w:rsidR="00154814" w:rsidRPr="006578BE" w:rsidRDefault="00154814" w:rsidP="006578BE">
      <w:pPr>
        <w:pStyle w:val="a6"/>
        <w:numPr>
          <w:ilvl w:val="0"/>
          <w:numId w:val="8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Ценности: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154814" w:rsidRPr="006578BE" w:rsidRDefault="00154814" w:rsidP="006578BE">
      <w:pPr>
        <w:pStyle w:val="a6"/>
        <w:numPr>
          <w:ilvl w:val="0"/>
          <w:numId w:val="8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 и этического сознания.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Ценности: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154814" w:rsidRPr="006578BE" w:rsidRDefault="00154814" w:rsidP="006578BE">
      <w:pPr>
        <w:pStyle w:val="a6"/>
        <w:numPr>
          <w:ilvl w:val="0"/>
          <w:numId w:val="8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Ценности: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154814" w:rsidRPr="006578BE" w:rsidRDefault="00154814" w:rsidP="006578BE">
      <w:pPr>
        <w:pStyle w:val="a6"/>
        <w:numPr>
          <w:ilvl w:val="0"/>
          <w:numId w:val="8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Ценности: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родная земля; заповедная природа; планета Земля; экологическое сознание.</w:t>
      </w:r>
    </w:p>
    <w:p w:rsidR="00154814" w:rsidRPr="006578BE" w:rsidRDefault="00154814" w:rsidP="006578BE">
      <w:pPr>
        <w:pStyle w:val="a6"/>
        <w:numPr>
          <w:ilvl w:val="0"/>
          <w:numId w:val="8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Ценности: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красота; гармония; духовный мир человека; эстетическое развитие, самовыражение в творчестве и искусстве.</w:t>
      </w:r>
    </w:p>
    <w:p w:rsidR="006578BE" w:rsidRP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Принципы и особенности организации содержания духовно-нравственного развития и воспитания </w:t>
      </w:r>
      <w:proofErr w:type="gram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ступени начального общего образования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ориентации на идеал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: идеал, хранящийся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учащихся, их родителей, педагогов, всех учреждений социального пространства школы.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Аксиологический</w:t>
      </w:r>
      <w:proofErr w:type="spellEnd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принцип.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следования нравственному примеру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.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ценностей.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персонификации.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6578B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6578BE">
        <w:rPr>
          <w:rFonts w:ascii="Times New Roman" w:eastAsia="Times New Roman" w:hAnsi="Times New Roman" w:cs="Times New Roman"/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ярких, примечательных, передовых людей.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диалогического общения.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полисубъектности</w:t>
      </w:r>
      <w:proofErr w:type="spellEnd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воспитания.</w:t>
      </w:r>
      <w:r w:rsidRPr="006578B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системно-деятельностной</w:t>
      </w:r>
      <w:proofErr w:type="spellEnd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воспитания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Для решения воспитательных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вместе с педагогами и родителями, иными субъектами воспитания и социализации обращаются к содержанию: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·общеобразовательных дисциплин;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·произведений искусства;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·периодической литературы, публикаций, радио- и телепередач, отражающих современную жизнь;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·духовной культуры и фольклора народов России;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·истории, традиций и современной жизни своей Родины, своего края, своей семьи;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·жизненного опыта своих родителей (законных представителей) и прародителей;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·других источников информации и научного знания.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8BE" w:rsidRP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Содержание духовно-нравственного развития и воспитания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ступени начального общего образования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 </w:t>
      </w: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гражданственности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, патриотизма, уважения к правам, свободам и обязанностям человека: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 правах и обязанностях гражданина России;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·интерес к общественным явлениям, понимание активной роли человека в обществе;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·уважительное отношение к русскому языку как государственному, языку межнационального общения;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·ценностное отношение к своему национальному языку и культуре;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·начальные представления о народах России, об их общей исторической судьбе, о единстве народов нашей страны;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 национальных героях и важнейших событиях истории Росс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народов;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·стремление активно участвовать в делах класса, школы, семьи, своего села, города;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·любовь к образовательному учреждению, своему селу, городу, народу, России;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·уважение к защитникам Родины;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·умение отвечать за свои поступки;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·негативное отношение к нарушениям порядка в классе, дома, на улице, к невыполнению человеком своих обязанностей.</w:t>
      </w:r>
    </w:p>
    <w:p w:rsidR="00E3492F" w:rsidRPr="006578BE" w:rsidRDefault="00E3492F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Воспитание нравственных чувств и этического сознания: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·первоначальные представления о базовых национальных российских ценностях;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·различение хороших и плохих поступков;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·уважительное отношение к родителям, старшим, доброжелательное отношение к сверстникам и младшим;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·установление дружеских взаимоотношений в коллективе, основанных на взаимопомощи и взаимной поддержке;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·бережное, гуманное отношение ко всему живому;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·знание правил этики, культуры речи;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Воспитание трудолюбия, творческого отношения к учению, труду, жизни: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·уважение к труду и творчеству старших и сверстников;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об основных профессиях;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·ценностное отношение к учёбе как виду творческой деятельности;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·элементарные представления о роли знаний, науки, современного производства в жизни человека и общества;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·умение соблюдать порядок на рабочем месте;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·отрицательное отношение к лени и небрежности в труде и учёбе, небережливому отношению к результатам труда людей.</w:t>
      </w:r>
    </w:p>
    <w:p w:rsidR="00154814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Pr="006578BE" w:rsidRDefault="006578BE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5.  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деятельность школы, семьи и общественности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по духовно-нравственному развитию и воспитанию учащихся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на ступени начального общего образования осуществляются не только образовательным учреждением, но и семьей, внешкольными учреждениями по месту жительства.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субъектов, при ведущей роли педагогического коллектива школы.</w:t>
      </w:r>
    </w:p>
    <w:p w:rsidR="00154814" w:rsidRPr="006578BE" w:rsidRDefault="00154814" w:rsidP="006578BE">
      <w:pPr>
        <w:shd w:val="clear" w:color="auto" w:fill="FFFFFF"/>
        <w:spacing w:after="0" w:line="234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педагогической культуры родителей</w:t>
      </w:r>
    </w:p>
    <w:p w:rsidR="00154814" w:rsidRPr="006578BE" w:rsidRDefault="00154814" w:rsidP="006578BE">
      <w:pPr>
        <w:shd w:val="clear" w:color="auto" w:fill="FFFFFF"/>
        <w:spacing w:after="0" w:line="234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 представителей)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Педагогическая культура родителей (законных представителей) обучающихся – один из самых действенных факторов духовно-нравственного развития и воспитания младших школьников, поскольку уклад семейной жизни представляет собой один из важнейших компонентов, формирующих нравственный уклада жизни обучающегося.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Необходимо восстановление с учетом современных реалий позитивных традиций содержательного педагогического взаимодействия семьи и школы, систематического повышения педагогической культуры родителей, накопленных в нашей стране в советский период ее истории.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Права и обязанности родителей в современных условиях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основана на следующих принципах:</w:t>
      </w:r>
    </w:p>
    <w:p w:rsidR="00154814" w:rsidRPr="006578BE" w:rsidRDefault="00154814" w:rsidP="00E3492F">
      <w:pPr>
        <w:numPr>
          <w:ilvl w:val="0"/>
          <w:numId w:val="3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154814" w:rsidRPr="006578BE" w:rsidRDefault="00154814" w:rsidP="00E3492F">
      <w:pPr>
        <w:numPr>
          <w:ilvl w:val="0"/>
          <w:numId w:val="3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154814" w:rsidRPr="006578BE" w:rsidRDefault="00154814" w:rsidP="00E3492F">
      <w:pPr>
        <w:numPr>
          <w:ilvl w:val="0"/>
          <w:numId w:val="3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154814" w:rsidRPr="006578BE" w:rsidRDefault="00154814" w:rsidP="00E3492F">
      <w:pPr>
        <w:numPr>
          <w:ilvl w:val="0"/>
          <w:numId w:val="3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и индивидуальное сопровождение становления и развития педагогической культуры каждого из родителей;</w:t>
      </w:r>
    </w:p>
    <w:p w:rsidR="00154814" w:rsidRPr="006578BE" w:rsidRDefault="00154814" w:rsidP="00E3492F">
      <w:pPr>
        <w:numPr>
          <w:ilvl w:val="0"/>
          <w:numId w:val="3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154814" w:rsidRPr="006578BE" w:rsidRDefault="00154814" w:rsidP="00E3492F">
      <w:pPr>
        <w:numPr>
          <w:ilvl w:val="0"/>
          <w:numId w:val="3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опора на положительный опыт семейного воспитания.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согласованы с планами воспитательной работы школы. Работа с родителями, как правило, предшествует работе с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и подготавливать к ней.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  системе повышения педагогической культуры родителей наша школа использует различные формы работы, в том числе: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337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6"/>
        <w:gridCol w:w="8461"/>
      </w:tblGrid>
      <w:tr w:rsidR="00154814" w:rsidRPr="00E3492F" w:rsidTr="00E3492F">
        <w:trPr>
          <w:trHeight w:val="352"/>
          <w:tblCellSpacing w:w="0" w:type="dxa"/>
        </w:trPr>
        <w:tc>
          <w:tcPr>
            <w:tcW w:w="4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54814" w:rsidRPr="00E3492F" w:rsidTr="00E3492F">
        <w:trPr>
          <w:trHeight w:val="644"/>
          <w:tblCellSpacing w:w="0" w:type="dxa"/>
        </w:trPr>
        <w:tc>
          <w:tcPr>
            <w:tcW w:w="4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общешкольные собрания</w:t>
            </w:r>
          </w:p>
        </w:tc>
        <w:tc>
          <w:tcPr>
            <w:tcW w:w="8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Итоги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</w:tr>
      <w:tr w:rsidR="00154814" w:rsidRPr="00E3492F" w:rsidTr="00E3492F">
        <w:trPr>
          <w:trHeight w:val="644"/>
          <w:tblCellSpacing w:w="0" w:type="dxa"/>
        </w:trPr>
        <w:tc>
          <w:tcPr>
            <w:tcW w:w="4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Конференции, обмен опытом, круглые столы</w:t>
            </w:r>
          </w:p>
        </w:tc>
        <w:tc>
          <w:tcPr>
            <w:tcW w:w="8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14" w:rsidRPr="00E3492F" w:rsidTr="006578BE">
        <w:trPr>
          <w:trHeight w:val="1228"/>
          <w:tblCellSpacing w:w="0" w:type="dxa"/>
        </w:trPr>
        <w:tc>
          <w:tcPr>
            <w:tcW w:w="4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агитация для семьи и родителей (выставки, классные</w:t>
            </w:r>
            <w:proofErr w:type="gramEnd"/>
          </w:p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 для родителей, доска объявлений</w:t>
            </w:r>
          </w:p>
        </w:tc>
        <w:tc>
          <w:tcPr>
            <w:tcW w:w="8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уголки: выставки детских рисунков, сочинений, творческих работ, информация для родителей.</w:t>
            </w:r>
          </w:p>
        </w:tc>
      </w:tr>
      <w:tr w:rsidR="00154814" w:rsidRPr="00E3492F" w:rsidTr="006578BE">
        <w:trPr>
          <w:trHeight w:val="559"/>
          <w:tblCellSpacing w:w="0" w:type="dxa"/>
        </w:trPr>
        <w:tc>
          <w:tcPr>
            <w:tcW w:w="4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8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директора школы, зам. по воспитательной работе и учителей по актуальным вопросам семейного воспитания.</w:t>
            </w:r>
          </w:p>
        </w:tc>
      </w:tr>
      <w:tr w:rsidR="00154814" w:rsidRPr="00E3492F" w:rsidTr="00E3492F">
        <w:trPr>
          <w:trHeight w:val="1757"/>
          <w:tblCellSpacing w:w="0" w:type="dxa"/>
        </w:trPr>
        <w:tc>
          <w:tcPr>
            <w:tcW w:w="4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«Подготовка к школе»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2. «Первые дни ребенка в школе»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3. «Режим дня первоклассника»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4. «Трудности адаптации первоклассников в школе»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обучающегося»</w:t>
            </w:r>
          </w:p>
          <w:p w:rsidR="00154814" w:rsidRPr="00E3492F" w:rsidRDefault="00154814" w:rsidP="00E3492F">
            <w:pPr>
              <w:spacing w:after="0" w:line="234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6. «Итоги прошедшего учебного года»</w:t>
            </w:r>
          </w:p>
        </w:tc>
      </w:tr>
    </w:tbl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92F" w:rsidRDefault="00E3492F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Ожидаемые результаты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 развития и воспитания учащихся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Каждое из основных направлений духовно-нравственного развития и воспитания младших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духовно-нравственного развития и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воспитательных результатов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 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эффекта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Воспитательные результаты и эффекты</w:t>
      </w: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деятельности школьников распределяются по трем уровням.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уровень результатов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6578BE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уровень результатов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а не просто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узнает о том, как стать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) гражданином, социальным деятелем, свободным человеком. Для достижения данного уровня результатов особое значение 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на третьем уровне создаются необходимые условия для участия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в нравственно-ориентированной социально значимой деятельности.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младших школьников достигает относительной полноты.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 первом классе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воспитательными формами достижение ребенком первого уровня результатов.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действия, т.е. достижения третьего уровня воспитательных результатов. Выход для ученика начальной школы на третий уровень воспитательных результатов должен сопровождаться: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выход в дружественную среду;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ограничением в известной степени конфликтности и неопределенности, </w:t>
      </w:r>
      <w:proofErr w:type="gramStart"/>
      <w:r w:rsidRPr="006578BE">
        <w:rPr>
          <w:rFonts w:ascii="Times New Roman" w:eastAsia="Times New Roman" w:hAnsi="Times New Roman" w:cs="Times New Roman"/>
          <w:sz w:val="28"/>
          <w:szCs w:val="28"/>
        </w:rPr>
        <w:t>свойственных</w:t>
      </w:r>
      <w:proofErr w:type="gram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социальной ситуации.</w:t>
      </w:r>
    </w:p>
    <w:p w:rsidR="00154814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эффектов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духовно-нравственного развития и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</w:t>
      </w:r>
      <w:r w:rsidRPr="00E3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>обществу и т.д.</w:t>
      </w:r>
    </w:p>
    <w:p w:rsidR="006578BE" w:rsidRDefault="006578BE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Default="006578BE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8BE" w:rsidRPr="00E3492F" w:rsidRDefault="006578BE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4814" w:rsidRPr="00E3492F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9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Действия педагога, направленные на достижения воспитательных результатов</w:t>
      </w:r>
    </w:p>
    <w:tbl>
      <w:tblPr>
        <w:tblW w:w="1397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5"/>
        <w:gridCol w:w="3434"/>
        <w:gridCol w:w="7738"/>
      </w:tblGrid>
      <w:tr w:rsidR="00154814" w:rsidRPr="00E3492F" w:rsidTr="006578BE">
        <w:trPr>
          <w:trHeight w:val="631"/>
          <w:tblCellSpacing w:w="0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возрастной категории</w:t>
            </w:r>
          </w:p>
        </w:tc>
        <w:tc>
          <w:tcPr>
            <w:tcW w:w="7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педагога</w:t>
            </w:r>
          </w:p>
        </w:tc>
      </w:tr>
      <w:tr w:rsidR="00154814" w:rsidRPr="00E3492F" w:rsidTr="006578BE">
        <w:trPr>
          <w:trHeight w:val="2116"/>
          <w:tblCellSpacing w:w="0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класс)</w:t>
            </w:r>
          </w:p>
          <w:p w:rsidR="006578BE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школьником </w:t>
            </w:r>
          </w:p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знаний</w:t>
            </w:r>
          </w:p>
        </w:tc>
        <w:tc>
          <w:tcPr>
            <w:tcW w:w="3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Восприимчивость к новому социальному знанию, стремление понять новую школьную реальность</w:t>
            </w:r>
          </w:p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(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основе используемых воспитательных форм лежит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подход (усвоение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человекомнового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для него опыта поведения и деятельности)</w:t>
            </w:r>
          </w:p>
        </w:tc>
      </w:tr>
      <w:tr w:rsidR="00154814" w:rsidRPr="00E3492F" w:rsidTr="006578BE">
        <w:trPr>
          <w:trHeight w:val="2164"/>
          <w:tblCellSpacing w:w="0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6578BE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(2-3 класс)</w:t>
            </w:r>
          </w:p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3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7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педагогом воспитательной среды, в которой ребенок способен осознать, что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</w:t>
            </w: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основе используемых воспитательных форм лежит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подход и принцип сохранения целостности систем.</w:t>
            </w:r>
          </w:p>
        </w:tc>
      </w:tr>
      <w:tr w:rsidR="00154814" w:rsidRPr="00E3492F" w:rsidTr="006578BE">
        <w:trPr>
          <w:trHeight w:val="358"/>
          <w:tblCellSpacing w:w="0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самореализации, в общественном признании,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желаниями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7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 достижения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третьего уровня воспитательных результатов.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Такой выход для ученика начальной школы должен быть обязательно оформлен как выход в дружественную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среду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войственные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социальной ситуации конфликтность и неопределенность должны быть в известной степени </w:t>
            </w: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ограничены.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</w:t>
            </w:r>
          </w:p>
          <w:p w:rsidR="00154814" w:rsidRPr="00E3492F" w:rsidRDefault="00154814" w:rsidP="006578B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основе используемых воспитательных форм лежит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подход и принцип сохранения целостности систем</w:t>
            </w:r>
          </w:p>
        </w:tc>
      </w:tr>
    </w:tbl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у выпускников начальной школы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</w:t>
      </w: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 </w:t>
      </w:r>
      <w:r w:rsidRPr="006578BE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эффектов </w:t>
      </w: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социализации детей – формирование у школьников коммуникативной, этической, социальной, гражданской компетентности и </w:t>
      </w:r>
      <w:proofErr w:type="spellStart"/>
      <w:r w:rsidRPr="006578BE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идентичности в ее национально-государственном, этническом, религиозном и других аспектах.</w:t>
      </w:r>
    </w:p>
    <w:p w:rsidR="00154814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6578BE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6578BE">
        <w:rPr>
          <w:rFonts w:ascii="Times New Roman" w:eastAsia="Times New Roman" w:hAnsi="Times New Roman" w:cs="Times New Roman"/>
          <w:sz w:val="28"/>
          <w:szCs w:val="28"/>
        </w:rPr>
        <w:t xml:space="preserve"> суждения детей.</w:t>
      </w:r>
    </w:p>
    <w:p w:rsidR="006578BE" w:rsidRPr="006578BE" w:rsidRDefault="006578BE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4814" w:rsidRPr="00E3492F" w:rsidRDefault="00154814" w:rsidP="00E3492F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Диагностика </w:t>
      </w:r>
      <w:proofErr w:type="gramStart"/>
      <w:r w:rsidRPr="00E3492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3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начальной школы</w:t>
      </w:r>
    </w:p>
    <w:tbl>
      <w:tblPr>
        <w:tblW w:w="13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0"/>
        <w:gridCol w:w="5441"/>
        <w:gridCol w:w="6994"/>
      </w:tblGrid>
      <w:tr w:rsidR="00154814" w:rsidRPr="00E3492F" w:rsidTr="00154814">
        <w:trPr>
          <w:trHeight w:val="607"/>
          <w:tblCellSpacing w:w="0" w:type="dxa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4814" w:rsidRPr="00E3492F" w:rsidRDefault="00154814" w:rsidP="0065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диагностики</w:t>
            </w:r>
          </w:p>
        </w:tc>
      </w:tr>
      <w:tr w:rsidR="00154814" w:rsidRPr="00E3492F" w:rsidTr="00154814">
        <w:trPr>
          <w:trHeight w:val="149"/>
          <w:tblCellSpacing w:w="0" w:type="dxa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4814" w:rsidRPr="00E3492F" w:rsidRDefault="00154814" w:rsidP="0065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5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выявить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ценностные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личности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(направленность «на себя»,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«на общение», «на дело»),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помогут учителю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организовать взаимодействие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детьми.</w:t>
            </w:r>
          </w:p>
        </w:tc>
        <w:tc>
          <w:tcPr>
            <w:tcW w:w="6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«Напряженность функционального состояния».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«Оценка уровня школьной мотивации»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групп здоровья, физкультурных групп.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6. Мониторинг заболеваний по медицинским справкам.</w:t>
            </w:r>
          </w:p>
        </w:tc>
      </w:tr>
      <w:tr w:rsidR="00154814" w:rsidRPr="00E3492F" w:rsidTr="006578BE">
        <w:trPr>
          <w:trHeight w:val="2626"/>
          <w:tblCellSpacing w:w="0" w:type="dxa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4814" w:rsidRPr="00E3492F" w:rsidRDefault="00154814" w:rsidP="0065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2 -3 класс</w:t>
            </w:r>
          </w:p>
        </w:tc>
        <w:tc>
          <w:tcPr>
            <w:tcW w:w="5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самооценки и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притязаний каждого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ребенка, его положение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 класса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(«звезды», «предпочитаемые»,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«принятые», «непринятые»,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пренебрегаемые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»), а также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его отношения к школе.</w:t>
            </w:r>
          </w:p>
        </w:tc>
        <w:tc>
          <w:tcPr>
            <w:tcW w:w="6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«Напряженность функционального состояния».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«Оценка уровня школьной мотивации»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групп здоровья, физкультурных групп.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6. Мониторинг заболеваний по медицинским справкам.</w:t>
            </w:r>
          </w:p>
        </w:tc>
      </w:tr>
      <w:tr w:rsidR="00154814" w:rsidRPr="00E3492F" w:rsidTr="006578BE">
        <w:trPr>
          <w:trHeight w:val="2342"/>
          <w:tblCellSpacing w:w="0" w:type="dxa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54814" w:rsidRPr="00E3492F" w:rsidRDefault="00154814" w:rsidP="0065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5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самооценки детей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младшего школьного возраста.</w:t>
            </w:r>
          </w:p>
        </w:tc>
        <w:tc>
          <w:tcPr>
            <w:tcW w:w="6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1. Тест «Психологический климат классного коллектива» (В.С. Ивашкин).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«Напряженность функционального состояния».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«Состояние здоровья и самочувствия».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«Оценка уровня школьной мотивации» </w:t>
            </w:r>
            <w:proofErr w:type="spellStart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Н.Лусканова</w:t>
            </w:r>
            <w:proofErr w:type="spellEnd"/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групп здоровья, физкультурных групп.</w:t>
            </w:r>
          </w:p>
          <w:p w:rsidR="00154814" w:rsidRPr="00E3492F" w:rsidRDefault="00154814" w:rsidP="0065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2F">
              <w:rPr>
                <w:rFonts w:ascii="Times New Roman" w:eastAsia="Times New Roman" w:hAnsi="Times New Roman" w:cs="Times New Roman"/>
                <w:sz w:val="24"/>
                <w:szCs w:val="24"/>
              </w:rPr>
              <w:t>6. Мониторинг заболеваний по медицинским справкам.</w:t>
            </w:r>
          </w:p>
        </w:tc>
      </w:tr>
    </w:tbl>
    <w:p w:rsidR="00154814" w:rsidRPr="00E3492F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4814" w:rsidRPr="006578BE" w:rsidRDefault="00154814" w:rsidP="00E3492F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154814" w:rsidRPr="006578BE" w:rsidRDefault="00154814" w:rsidP="00E3492F">
      <w:pPr>
        <w:numPr>
          <w:ilvl w:val="0"/>
          <w:numId w:val="4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154814" w:rsidRPr="006578BE" w:rsidRDefault="00154814" w:rsidP="00E3492F">
      <w:pPr>
        <w:numPr>
          <w:ilvl w:val="0"/>
          <w:numId w:val="4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154814" w:rsidRPr="006578BE" w:rsidRDefault="00154814" w:rsidP="00E3492F">
      <w:pPr>
        <w:numPr>
          <w:ilvl w:val="0"/>
          <w:numId w:val="4"/>
        </w:num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BE">
        <w:rPr>
          <w:rFonts w:ascii="Times New Roman" w:eastAsia="Times New Roman" w:hAnsi="Times New Roman" w:cs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sectPr w:rsidR="00154814" w:rsidRPr="006578BE" w:rsidSect="00E34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DC0"/>
    <w:multiLevelType w:val="multilevel"/>
    <w:tmpl w:val="ECB4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5F9B"/>
    <w:multiLevelType w:val="multilevel"/>
    <w:tmpl w:val="FEF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810C3"/>
    <w:multiLevelType w:val="hybridMultilevel"/>
    <w:tmpl w:val="2F7AA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442A8"/>
    <w:multiLevelType w:val="multilevel"/>
    <w:tmpl w:val="B392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E2976"/>
    <w:multiLevelType w:val="multilevel"/>
    <w:tmpl w:val="821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11B1C"/>
    <w:multiLevelType w:val="multilevel"/>
    <w:tmpl w:val="73D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E23E7"/>
    <w:multiLevelType w:val="multilevel"/>
    <w:tmpl w:val="FEC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A6B51"/>
    <w:multiLevelType w:val="multilevel"/>
    <w:tmpl w:val="7D5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814"/>
    <w:rsid w:val="00154814"/>
    <w:rsid w:val="002948CA"/>
    <w:rsid w:val="006578BE"/>
    <w:rsid w:val="00E3492F"/>
    <w:rsid w:val="00F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A"/>
  </w:style>
  <w:style w:type="paragraph" w:styleId="3">
    <w:name w:val="heading 3"/>
    <w:basedOn w:val="a"/>
    <w:link w:val="30"/>
    <w:uiPriority w:val="9"/>
    <w:qFormat/>
    <w:rsid w:val="00154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8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814"/>
    <w:rPr>
      <w:b/>
      <w:bCs/>
    </w:rPr>
  </w:style>
  <w:style w:type="character" w:customStyle="1" w:styleId="apple-converted-space">
    <w:name w:val="apple-converted-space"/>
    <w:basedOn w:val="a0"/>
    <w:rsid w:val="00154814"/>
  </w:style>
  <w:style w:type="character" w:styleId="a5">
    <w:name w:val="Emphasis"/>
    <w:basedOn w:val="a0"/>
    <w:uiPriority w:val="20"/>
    <w:qFormat/>
    <w:rsid w:val="00154814"/>
    <w:rPr>
      <w:i/>
      <w:iCs/>
    </w:rPr>
  </w:style>
  <w:style w:type="paragraph" w:styleId="a6">
    <w:name w:val="List Paragraph"/>
    <w:basedOn w:val="a"/>
    <w:uiPriority w:val="34"/>
    <w:qFormat/>
    <w:rsid w:val="0065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2EB6-D156-4935-B9D4-DB83F0F2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4</cp:revision>
  <dcterms:created xsi:type="dcterms:W3CDTF">2015-03-11T16:44:00Z</dcterms:created>
  <dcterms:modified xsi:type="dcterms:W3CDTF">2015-03-11T17:42:00Z</dcterms:modified>
</cp:coreProperties>
</file>