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FF" w:rsidRPr="009F3E03" w:rsidRDefault="00B312FF" w:rsidP="00B312FF">
      <w:pPr>
        <w:pStyle w:val="a4"/>
        <w:tabs>
          <w:tab w:val="left" w:pos="708"/>
        </w:tabs>
        <w:ind w:left="0"/>
        <w:contextualSpacing/>
        <w:jc w:val="center"/>
        <w:rPr>
          <w:b/>
          <w:bCs/>
          <w:sz w:val="28"/>
          <w:szCs w:val="28"/>
        </w:rPr>
      </w:pPr>
      <w:r w:rsidRPr="009F3E03">
        <w:rPr>
          <w:b/>
          <w:bCs/>
          <w:sz w:val="28"/>
          <w:szCs w:val="28"/>
        </w:rPr>
        <w:t>Сценарий урока по алгебре в 8 классе</w:t>
      </w:r>
    </w:p>
    <w:p w:rsidR="00B312FF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Cs/>
          <w:sz w:val="28"/>
          <w:szCs w:val="28"/>
        </w:rPr>
      </w:pP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Cs/>
          <w:sz w:val="28"/>
          <w:szCs w:val="28"/>
        </w:rPr>
      </w:pPr>
      <w:r w:rsidRPr="0005693E">
        <w:rPr>
          <w:bCs/>
          <w:sz w:val="28"/>
          <w:szCs w:val="28"/>
        </w:rPr>
        <w:t xml:space="preserve">Автор: </w:t>
      </w:r>
      <w:r w:rsidRPr="0005693E">
        <w:rPr>
          <w:b/>
          <w:bCs/>
          <w:sz w:val="28"/>
          <w:szCs w:val="28"/>
        </w:rPr>
        <w:t>Буянтуева Валентина Табитуевна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/>
          <w:bCs/>
          <w:sz w:val="28"/>
          <w:szCs w:val="28"/>
        </w:rPr>
      </w:pPr>
      <w:r w:rsidRPr="0005693E">
        <w:rPr>
          <w:bCs/>
          <w:sz w:val="28"/>
          <w:szCs w:val="28"/>
        </w:rPr>
        <w:t xml:space="preserve">Образовательное учреждение: МБОУ </w:t>
      </w:r>
      <w:r w:rsidRPr="0005693E">
        <w:rPr>
          <w:b/>
          <w:bCs/>
          <w:sz w:val="28"/>
          <w:szCs w:val="28"/>
        </w:rPr>
        <w:t xml:space="preserve"> «Курумканская  СОШ № 2»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Cs/>
          <w:sz w:val="28"/>
          <w:szCs w:val="28"/>
        </w:rPr>
      </w:pPr>
      <w:r w:rsidRPr="0005693E">
        <w:rPr>
          <w:bCs/>
          <w:sz w:val="28"/>
          <w:szCs w:val="28"/>
        </w:rPr>
        <w:t xml:space="preserve">Предмет: </w:t>
      </w:r>
      <w:r w:rsidRPr="0005693E">
        <w:rPr>
          <w:b/>
          <w:bCs/>
          <w:sz w:val="28"/>
          <w:szCs w:val="28"/>
        </w:rPr>
        <w:t>математика</w:t>
      </w:r>
      <w:r w:rsidRPr="0005693E">
        <w:rPr>
          <w:bCs/>
          <w:sz w:val="28"/>
          <w:szCs w:val="28"/>
        </w:rPr>
        <w:t xml:space="preserve"> (алгебра)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Cs/>
          <w:sz w:val="28"/>
          <w:szCs w:val="28"/>
        </w:rPr>
      </w:pPr>
      <w:r w:rsidRPr="0005693E">
        <w:rPr>
          <w:bCs/>
          <w:sz w:val="28"/>
          <w:szCs w:val="28"/>
        </w:rPr>
        <w:t xml:space="preserve">Класс: </w:t>
      </w:r>
      <w:r w:rsidRPr="0005693E">
        <w:rPr>
          <w:b/>
          <w:bCs/>
          <w:sz w:val="28"/>
          <w:szCs w:val="28"/>
        </w:rPr>
        <w:t>8</w:t>
      </w:r>
      <w:r w:rsidRPr="0005693E">
        <w:rPr>
          <w:bCs/>
          <w:sz w:val="28"/>
          <w:szCs w:val="28"/>
        </w:rPr>
        <w:t xml:space="preserve"> 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/>
          <w:sz w:val="28"/>
          <w:szCs w:val="28"/>
        </w:rPr>
      </w:pPr>
      <w:r w:rsidRPr="0005693E">
        <w:rPr>
          <w:bCs/>
          <w:sz w:val="28"/>
          <w:szCs w:val="28"/>
        </w:rPr>
        <w:t>Тема урока:</w:t>
      </w:r>
      <w:r w:rsidRPr="0005693E">
        <w:rPr>
          <w:sz w:val="28"/>
          <w:szCs w:val="28"/>
        </w:rPr>
        <w:t xml:space="preserve"> </w:t>
      </w:r>
      <w:r w:rsidRPr="0005693E">
        <w:rPr>
          <w:b/>
          <w:sz w:val="28"/>
          <w:szCs w:val="28"/>
        </w:rPr>
        <w:t>Квадратные уравнения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/>
          <w:sz w:val="28"/>
          <w:szCs w:val="28"/>
        </w:rPr>
      </w:pP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/>
          <w:bCs/>
          <w:sz w:val="28"/>
          <w:szCs w:val="28"/>
        </w:rPr>
      </w:pPr>
      <w:r w:rsidRPr="0005693E">
        <w:rPr>
          <w:b/>
          <w:bCs/>
          <w:sz w:val="28"/>
          <w:szCs w:val="28"/>
        </w:rPr>
        <w:t xml:space="preserve">Цели урока: 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i/>
          <w:iCs/>
          <w:sz w:val="28"/>
          <w:szCs w:val="28"/>
        </w:rPr>
      </w:pPr>
      <w:r w:rsidRPr="0005693E">
        <w:rPr>
          <w:i/>
          <w:iCs/>
          <w:sz w:val="28"/>
          <w:szCs w:val="28"/>
        </w:rPr>
        <w:t>предметные:</w:t>
      </w:r>
    </w:p>
    <w:p w:rsidR="00B312FF" w:rsidRPr="0005693E" w:rsidRDefault="00B312FF" w:rsidP="00B312FF">
      <w:pPr>
        <w:pStyle w:val="a4"/>
        <w:numPr>
          <w:ilvl w:val="0"/>
          <w:numId w:val="9"/>
        </w:numPr>
        <w:tabs>
          <w:tab w:val="left" w:pos="708"/>
        </w:tabs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 xml:space="preserve">обобщение и систематизация знаний учащихся по теме «Квадратные уравнения»; </w:t>
      </w:r>
    </w:p>
    <w:p w:rsidR="00B312FF" w:rsidRPr="0005693E" w:rsidRDefault="00B312FF" w:rsidP="00B312FF">
      <w:pPr>
        <w:pStyle w:val="a4"/>
        <w:numPr>
          <w:ilvl w:val="0"/>
          <w:numId w:val="9"/>
        </w:numPr>
        <w:tabs>
          <w:tab w:val="left" w:pos="708"/>
        </w:tabs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>формирование умений производить вычисления для принятия решений в различных жизненных ситуациях;</w:t>
      </w:r>
    </w:p>
    <w:p w:rsidR="00B312FF" w:rsidRPr="0005693E" w:rsidRDefault="00B312FF" w:rsidP="00B312FF">
      <w:pPr>
        <w:pStyle w:val="a4"/>
        <w:numPr>
          <w:ilvl w:val="0"/>
          <w:numId w:val="9"/>
        </w:numPr>
        <w:tabs>
          <w:tab w:val="left" w:pos="708"/>
        </w:tabs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 xml:space="preserve">усиление прикладной и практической направленности изученной темы; </w:t>
      </w:r>
    </w:p>
    <w:p w:rsidR="00B312FF" w:rsidRPr="0005693E" w:rsidRDefault="00B312FF" w:rsidP="00B312FF">
      <w:pPr>
        <w:pStyle w:val="a4"/>
        <w:numPr>
          <w:ilvl w:val="0"/>
          <w:numId w:val="9"/>
        </w:numPr>
        <w:tabs>
          <w:tab w:val="left" w:pos="708"/>
        </w:tabs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 xml:space="preserve">установление </w:t>
      </w:r>
      <w:proofErr w:type="spellStart"/>
      <w:r w:rsidRPr="0005693E">
        <w:rPr>
          <w:sz w:val="28"/>
          <w:szCs w:val="28"/>
        </w:rPr>
        <w:t>внутрипредметных</w:t>
      </w:r>
      <w:proofErr w:type="spellEnd"/>
      <w:r w:rsidRPr="0005693E">
        <w:rPr>
          <w:sz w:val="28"/>
          <w:szCs w:val="28"/>
        </w:rPr>
        <w:t xml:space="preserve"> и </w:t>
      </w:r>
      <w:proofErr w:type="spellStart"/>
      <w:r w:rsidRPr="0005693E">
        <w:rPr>
          <w:sz w:val="28"/>
          <w:szCs w:val="28"/>
        </w:rPr>
        <w:t>межпредметных</w:t>
      </w:r>
      <w:proofErr w:type="spellEnd"/>
      <w:r w:rsidRPr="0005693E">
        <w:rPr>
          <w:sz w:val="28"/>
          <w:szCs w:val="28"/>
        </w:rPr>
        <w:t xml:space="preserve"> связей изученной темы с другими темами курса алгебры, геометрии, истории и географии;</w:t>
      </w:r>
    </w:p>
    <w:p w:rsidR="00B312FF" w:rsidRPr="0005693E" w:rsidRDefault="00B312FF" w:rsidP="00B312FF">
      <w:pPr>
        <w:pStyle w:val="a4"/>
        <w:tabs>
          <w:tab w:val="left" w:pos="0"/>
        </w:tabs>
        <w:ind w:left="720" w:hanging="720"/>
        <w:contextualSpacing/>
        <w:jc w:val="left"/>
        <w:rPr>
          <w:i/>
          <w:iCs/>
          <w:sz w:val="28"/>
          <w:szCs w:val="28"/>
        </w:rPr>
      </w:pPr>
      <w:proofErr w:type="spellStart"/>
      <w:r w:rsidRPr="0005693E">
        <w:rPr>
          <w:i/>
          <w:iCs/>
          <w:sz w:val="28"/>
          <w:szCs w:val="28"/>
        </w:rPr>
        <w:t>общеучебные</w:t>
      </w:r>
      <w:proofErr w:type="spellEnd"/>
      <w:r w:rsidRPr="0005693E">
        <w:rPr>
          <w:i/>
          <w:iCs/>
          <w:sz w:val="28"/>
          <w:szCs w:val="28"/>
        </w:rPr>
        <w:t>:</w:t>
      </w:r>
    </w:p>
    <w:p w:rsidR="00B312FF" w:rsidRPr="0005693E" w:rsidRDefault="00B312FF" w:rsidP="00B312FF">
      <w:pPr>
        <w:pStyle w:val="a4"/>
        <w:numPr>
          <w:ilvl w:val="0"/>
          <w:numId w:val="10"/>
        </w:numPr>
        <w:tabs>
          <w:tab w:val="left" w:pos="708"/>
        </w:tabs>
        <w:ind w:left="709"/>
        <w:contextualSpacing/>
        <w:jc w:val="left"/>
        <w:rPr>
          <w:iCs/>
          <w:sz w:val="28"/>
          <w:szCs w:val="28"/>
        </w:rPr>
      </w:pPr>
      <w:r w:rsidRPr="0005693E">
        <w:rPr>
          <w:iCs/>
          <w:sz w:val="28"/>
          <w:szCs w:val="28"/>
        </w:rPr>
        <w:t xml:space="preserve">формирование </w:t>
      </w:r>
      <w:proofErr w:type="spellStart"/>
      <w:r w:rsidRPr="0005693E">
        <w:rPr>
          <w:iCs/>
          <w:sz w:val="28"/>
          <w:szCs w:val="28"/>
        </w:rPr>
        <w:t>общеучебных</w:t>
      </w:r>
      <w:proofErr w:type="spellEnd"/>
      <w:r w:rsidRPr="0005693E">
        <w:rPr>
          <w:iCs/>
          <w:sz w:val="28"/>
          <w:szCs w:val="28"/>
        </w:rPr>
        <w:t xml:space="preserve"> организационных умений: оценивать и планировать свою деятельность, ставить цель;</w:t>
      </w:r>
    </w:p>
    <w:p w:rsidR="00B312FF" w:rsidRPr="0005693E" w:rsidRDefault="00B312FF" w:rsidP="00B312FF">
      <w:pPr>
        <w:pStyle w:val="a4"/>
        <w:numPr>
          <w:ilvl w:val="0"/>
          <w:numId w:val="9"/>
        </w:numPr>
        <w:tabs>
          <w:tab w:val="left" w:pos="708"/>
        </w:tabs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>расширение кругозора учащихся; пополнение их словарного запаса; развитие интереса учащихся к предмету и смежным дисциплинам; развитие личностных качеств учащихся, их коммуникативных характеристик;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5693E">
        <w:rPr>
          <w:i/>
          <w:iCs/>
          <w:sz w:val="28"/>
          <w:szCs w:val="28"/>
        </w:rPr>
        <w:t xml:space="preserve">воспитательные: </w:t>
      </w:r>
    </w:p>
    <w:p w:rsidR="00B312FF" w:rsidRPr="0005693E" w:rsidRDefault="00B312FF" w:rsidP="00B312FF">
      <w:pPr>
        <w:pStyle w:val="a4"/>
        <w:numPr>
          <w:ilvl w:val="0"/>
          <w:numId w:val="9"/>
        </w:numPr>
        <w:tabs>
          <w:tab w:val="left" w:pos="708"/>
        </w:tabs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 xml:space="preserve">воспитание нравственности, патриотизма, любви к Родине, чувства коллективизма, товарищества; ответственности за порученное дело; воспитание воли, упорства в достижении поставленной цели. </w:t>
      </w:r>
    </w:p>
    <w:p w:rsidR="00B312FF" w:rsidRPr="0005693E" w:rsidRDefault="00B312FF" w:rsidP="00B312FF">
      <w:pPr>
        <w:pStyle w:val="a4"/>
        <w:tabs>
          <w:tab w:val="left" w:pos="708"/>
        </w:tabs>
        <w:contextualSpacing/>
        <w:jc w:val="left"/>
        <w:rPr>
          <w:sz w:val="28"/>
          <w:szCs w:val="28"/>
        </w:rPr>
      </w:pP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5693E">
        <w:rPr>
          <w:b/>
          <w:bCs/>
          <w:sz w:val="28"/>
          <w:szCs w:val="28"/>
        </w:rPr>
        <w:t>Тип урока:</w:t>
      </w:r>
      <w:r w:rsidRPr="0005693E">
        <w:rPr>
          <w:sz w:val="28"/>
          <w:szCs w:val="28"/>
        </w:rPr>
        <w:t xml:space="preserve"> В форме деловой игры провести систематизацию, закрепление знаний учащихся по теме «Квадратные уравнения». 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/>
          <w:bCs/>
          <w:sz w:val="28"/>
          <w:szCs w:val="28"/>
        </w:rPr>
      </w:pPr>
      <w:r w:rsidRPr="0005693E">
        <w:rPr>
          <w:b/>
          <w:bCs/>
          <w:sz w:val="28"/>
          <w:szCs w:val="28"/>
        </w:rPr>
        <w:t xml:space="preserve">Оборудование: </w:t>
      </w:r>
    </w:p>
    <w:p w:rsidR="00B312FF" w:rsidRPr="0005693E" w:rsidRDefault="00B312FF" w:rsidP="00B312FF">
      <w:pPr>
        <w:pStyle w:val="a4"/>
        <w:numPr>
          <w:ilvl w:val="0"/>
          <w:numId w:val="1"/>
        </w:numPr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 xml:space="preserve">таблица «Решение квадратных уравнений»;  </w:t>
      </w:r>
    </w:p>
    <w:p w:rsidR="00B312FF" w:rsidRPr="0005693E" w:rsidRDefault="00B312FF" w:rsidP="00B312FF">
      <w:pPr>
        <w:pStyle w:val="a4"/>
        <w:numPr>
          <w:ilvl w:val="0"/>
          <w:numId w:val="1"/>
        </w:numPr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>кроссворд (для каждого ученика)</w:t>
      </w:r>
    </w:p>
    <w:p w:rsidR="00B312FF" w:rsidRPr="0005693E" w:rsidRDefault="00B312FF" w:rsidP="00B312FF">
      <w:pPr>
        <w:pStyle w:val="a4"/>
        <w:numPr>
          <w:ilvl w:val="0"/>
          <w:numId w:val="1"/>
        </w:numPr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>компьютерная презентация «Бурятия в цифрах», «Озеро Байкал – жемчужина России», «Карта Бурятии»</w:t>
      </w:r>
    </w:p>
    <w:p w:rsidR="00B312FF" w:rsidRPr="0005693E" w:rsidRDefault="00B312FF" w:rsidP="00B312FF">
      <w:pPr>
        <w:pStyle w:val="a4"/>
        <w:numPr>
          <w:ilvl w:val="0"/>
          <w:numId w:val="1"/>
        </w:numPr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>карта готовности к работе (для каждого ученика);</w:t>
      </w:r>
    </w:p>
    <w:p w:rsidR="00B312FF" w:rsidRPr="0005693E" w:rsidRDefault="00B312FF" w:rsidP="00B312FF">
      <w:pPr>
        <w:pStyle w:val="a4"/>
        <w:numPr>
          <w:ilvl w:val="0"/>
          <w:numId w:val="1"/>
        </w:numPr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>тексты задач 1-3(для каждой группы);</w:t>
      </w:r>
    </w:p>
    <w:p w:rsidR="00B312FF" w:rsidRPr="0005693E" w:rsidRDefault="00B312FF" w:rsidP="00B312FF">
      <w:pPr>
        <w:pStyle w:val="a4"/>
        <w:numPr>
          <w:ilvl w:val="0"/>
          <w:numId w:val="1"/>
        </w:numPr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>оценочные листы (для каждой группы);</w:t>
      </w:r>
    </w:p>
    <w:p w:rsidR="00B312FF" w:rsidRPr="0005693E" w:rsidRDefault="00B312FF" w:rsidP="00B312FF">
      <w:pPr>
        <w:pStyle w:val="a4"/>
        <w:numPr>
          <w:ilvl w:val="0"/>
          <w:numId w:val="1"/>
        </w:numPr>
        <w:contextualSpacing/>
        <w:jc w:val="left"/>
        <w:rPr>
          <w:bCs/>
          <w:sz w:val="28"/>
          <w:szCs w:val="28"/>
        </w:rPr>
      </w:pPr>
      <w:r w:rsidRPr="0005693E">
        <w:rPr>
          <w:bCs/>
          <w:sz w:val="28"/>
          <w:szCs w:val="28"/>
        </w:rPr>
        <w:t>слайд – шоу «Родное село».</w:t>
      </w:r>
    </w:p>
    <w:p w:rsidR="00B312FF" w:rsidRDefault="00B312FF" w:rsidP="00B312FF">
      <w:pPr>
        <w:pStyle w:val="a4"/>
        <w:ind w:left="720"/>
        <w:contextualSpacing/>
        <w:jc w:val="left"/>
        <w:rPr>
          <w:b/>
          <w:bCs/>
          <w:sz w:val="28"/>
          <w:szCs w:val="28"/>
          <w:u w:val="single"/>
        </w:rPr>
      </w:pPr>
    </w:p>
    <w:p w:rsidR="0001624D" w:rsidRPr="0005693E" w:rsidRDefault="0001624D" w:rsidP="00B312FF">
      <w:pPr>
        <w:pStyle w:val="a4"/>
        <w:ind w:left="720"/>
        <w:contextualSpacing/>
        <w:jc w:val="left"/>
        <w:rPr>
          <w:b/>
          <w:bCs/>
          <w:sz w:val="28"/>
          <w:szCs w:val="28"/>
          <w:u w:val="single"/>
        </w:rPr>
      </w:pP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/>
          <w:bCs/>
          <w:sz w:val="28"/>
          <w:szCs w:val="28"/>
        </w:rPr>
      </w:pPr>
      <w:r w:rsidRPr="0005693E">
        <w:rPr>
          <w:b/>
          <w:bCs/>
          <w:sz w:val="28"/>
          <w:szCs w:val="28"/>
        </w:rPr>
        <w:lastRenderedPageBreak/>
        <w:t>Структура урока: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bCs/>
          <w:sz w:val="28"/>
          <w:szCs w:val="28"/>
        </w:rPr>
      </w:pPr>
      <w:proofErr w:type="gramStart"/>
      <w:r w:rsidRPr="0005693E">
        <w:rPr>
          <w:bCs/>
          <w:sz w:val="28"/>
          <w:szCs w:val="28"/>
          <w:lang w:val="en-US"/>
        </w:rPr>
        <w:t>I</w:t>
      </w:r>
      <w:r w:rsidRPr="0005693E">
        <w:rPr>
          <w:bCs/>
          <w:sz w:val="28"/>
          <w:szCs w:val="28"/>
        </w:rPr>
        <w:t xml:space="preserve">.  </w:t>
      </w:r>
      <w:r w:rsidRPr="0005693E">
        <w:rPr>
          <w:sz w:val="28"/>
          <w:szCs w:val="28"/>
        </w:rPr>
        <w:t>Организационный</w:t>
      </w:r>
      <w:proofErr w:type="gramEnd"/>
      <w:r w:rsidRPr="0005693E">
        <w:rPr>
          <w:sz w:val="28"/>
          <w:szCs w:val="28"/>
        </w:rPr>
        <w:t xml:space="preserve"> момент (1 мин)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  <w:lang w:val="en-US"/>
        </w:rPr>
        <w:t>II</w:t>
      </w:r>
      <w:r w:rsidRPr="0005693E">
        <w:rPr>
          <w:sz w:val="28"/>
          <w:szCs w:val="28"/>
        </w:rPr>
        <w:t xml:space="preserve">. Актуализация </w:t>
      </w:r>
      <w:proofErr w:type="gramStart"/>
      <w:r w:rsidRPr="0005693E">
        <w:rPr>
          <w:sz w:val="28"/>
          <w:szCs w:val="28"/>
        </w:rPr>
        <w:t>знаний  (</w:t>
      </w:r>
      <w:proofErr w:type="gramEnd"/>
      <w:r w:rsidRPr="0005693E">
        <w:rPr>
          <w:sz w:val="28"/>
          <w:szCs w:val="28"/>
        </w:rPr>
        <w:t>5 мин)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  <w:lang w:val="en-US"/>
        </w:rPr>
        <w:t>III</w:t>
      </w:r>
      <w:r w:rsidRPr="0005693E">
        <w:rPr>
          <w:sz w:val="28"/>
          <w:szCs w:val="28"/>
        </w:rPr>
        <w:t>. Формулирование темы и целей урока (2 мин)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  <w:lang w:val="en-US"/>
        </w:rPr>
        <w:t>IV</w:t>
      </w:r>
      <w:r w:rsidRPr="0005693E">
        <w:rPr>
          <w:sz w:val="28"/>
          <w:szCs w:val="28"/>
        </w:rPr>
        <w:t xml:space="preserve">. Повторение и систематизация ранее изученного материала: 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</w:rPr>
        <w:t xml:space="preserve">Деловая игра (32 мин)                       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proofErr w:type="gramStart"/>
      <w:r w:rsidRPr="0005693E">
        <w:rPr>
          <w:sz w:val="28"/>
          <w:szCs w:val="28"/>
          <w:lang w:val="en-US"/>
        </w:rPr>
        <w:t>V</w:t>
      </w:r>
      <w:r w:rsidRPr="0005693E">
        <w:rPr>
          <w:sz w:val="28"/>
          <w:szCs w:val="28"/>
        </w:rPr>
        <w:t>. Итог урока.</w:t>
      </w:r>
      <w:proofErr w:type="gramEnd"/>
      <w:r w:rsidRPr="0005693E">
        <w:rPr>
          <w:sz w:val="28"/>
          <w:szCs w:val="28"/>
        </w:rPr>
        <w:t xml:space="preserve"> </w:t>
      </w:r>
      <w:proofErr w:type="gramStart"/>
      <w:r w:rsidRPr="0005693E">
        <w:rPr>
          <w:sz w:val="28"/>
          <w:szCs w:val="28"/>
        </w:rPr>
        <w:t>(Релаксация.</w:t>
      </w:r>
      <w:proofErr w:type="gramEnd"/>
      <w:r w:rsidRPr="0005693E">
        <w:rPr>
          <w:sz w:val="28"/>
          <w:szCs w:val="28"/>
        </w:rPr>
        <w:t xml:space="preserve"> </w:t>
      </w:r>
      <w:proofErr w:type="gramStart"/>
      <w:r w:rsidRPr="0005693E">
        <w:rPr>
          <w:sz w:val="28"/>
          <w:szCs w:val="28"/>
        </w:rPr>
        <w:t>Рефлексия) (3-4 мин).</w:t>
      </w:r>
      <w:proofErr w:type="gramEnd"/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5693E">
        <w:rPr>
          <w:sz w:val="28"/>
          <w:szCs w:val="28"/>
          <w:lang w:val="en-US"/>
        </w:rPr>
        <w:t>VI</w:t>
      </w:r>
      <w:r w:rsidRPr="0005693E">
        <w:rPr>
          <w:sz w:val="28"/>
          <w:szCs w:val="28"/>
        </w:rPr>
        <w:t>. Домашнее задание (1 мин)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rPr>
          <w:sz w:val="28"/>
          <w:szCs w:val="28"/>
        </w:rPr>
      </w:pPr>
    </w:p>
    <w:p w:rsidR="00B312FF" w:rsidRPr="0005693E" w:rsidRDefault="00B312FF" w:rsidP="00B312FF">
      <w:pPr>
        <w:pStyle w:val="a4"/>
        <w:tabs>
          <w:tab w:val="left" w:pos="708"/>
        </w:tabs>
        <w:contextualSpacing/>
        <w:jc w:val="center"/>
        <w:rPr>
          <w:b/>
          <w:bCs/>
          <w:sz w:val="28"/>
          <w:szCs w:val="28"/>
        </w:rPr>
      </w:pPr>
      <w:r w:rsidRPr="0005693E">
        <w:rPr>
          <w:b/>
          <w:bCs/>
          <w:sz w:val="28"/>
          <w:szCs w:val="28"/>
        </w:rPr>
        <w:t>Ход урока.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rPr>
          <w:sz w:val="28"/>
          <w:szCs w:val="28"/>
        </w:rPr>
      </w:pP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rPr>
          <w:sz w:val="28"/>
          <w:szCs w:val="28"/>
        </w:rPr>
      </w:pPr>
      <w:r w:rsidRPr="0005693E">
        <w:rPr>
          <w:b/>
          <w:sz w:val="28"/>
          <w:szCs w:val="28"/>
          <w:lang w:val="en-US"/>
        </w:rPr>
        <w:t>I</w:t>
      </w:r>
      <w:r w:rsidRPr="0005693E">
        <w:rPr>
          <w:b/>
          <w:sz w:val="28"/>
          <w:szCs w:val="28"/>
        </w:rPr>
        <w:t>. Организационный момент</w:t>
      </w:r>
      <w:r w:rsidRPr="0005693E">
        <w:rPr>
          <w:sz w:val="28"/>
          <w:szCs w:val="28"/>
        </w:rPr>
        <w:t xml:space="preserve">: </w:t>
      </w:r>
      <w:proofErr w:type="gramStart"/>
      <w:r w:rsidRPr="0005693E">
        <w:rPr>
          <w:sz w:val="28"/>
          <w:szCs w:val="28"/>
        </w:rPr>
        <w:t>приветствие  учащихся</w:t>
      </w:r>
      <w:proofErr w:type="gramEnd"/>
      <w:r w:rsidRPr="0005693E">
        <w:rPr>
          <w:sz w:val="28"/>
          <w:szCs w:val="28"/>
        </w:rPr>
        <w:t>; проверка их готовности к уроку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rPr>
          <w:sz w:val="28"/>
          <w:szCs w:val="28"/>
        </w:rPr>
      </w:pP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rPr>
          <w:sz w:val="28"/>
          <w:szCs w:val="28"/>
        </w:rPr>
      </w:pPr>
      <w:r w:rsidRPr="0005693E">
        <w:rPr>
          <w:b/>
          <w:sz w:val="28"/>
          <w:szCs w:val="28"/>
          <w:lang w:val="en-US"/>
        </w:rPr>
        <w:t>II</w:t>
      </w:r>
      <w:r w:rsidRPr="0005693E">
        <w:rPr>
          <w:b/>
          <w:sz w:val="28"/>
          <w:szCs w:val="28"/>
        </w:rPr>
        <w:t>. Актуализация знаний</w:t>
      </w:r>
      <w:r w:rsidRPr="0005693E">
        <w:rPr>
          <w:sz w:val="28"/>
          <w:szCs w:val="28"/>
        </w:rPr>
        <w:t xml:space="preserve">. </w:t>
      </w:r>
    </w:p>
    <w:p w:rsidR="00B312FF" w:rsidRPr="0005693E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693E">
        <w:rPr>
          <w:rFonts w:ascii="Times New Roman" w:hAnsi="Times New Roman" w:cs="Times New Roman"/>
          <w:sz w:val="28"/>
          <w:szCs w:val="28"/>
        </w:rPr>
        <w:t>1.Повторение теоретических вопросов по теме «Квадратные уравнения» и вопросов, которые понадобятся на следующих этапах урока. Повторение организовать в виде разгадывания кроссворда (работа в парах)</w:t>
      </w:r>
    </w:p>
    <w:p w:rsidR="00B312FF" w:rsidRPr="0005693E" w:rsidRDefault="00B312FF" w:rsidP="00B312FF">
      <w:pPr>
        <w:pStyle w:val="a4"/>
        <w:tabs>
          <w:tab w:val="left" w:pos="708"/>
        </w:tabs>
        <w:ind w:left="0"/>
        <w:contextualSpacing/>
        <w:rPr>
          <w:sz w:val="28"/>
          <w:szCs w:val="28"/>
        </w:rPr>
      </w:pPr>
      <w:r w:rsidRPr="0005693E">
        <w:rPr>
          <w:sz w:val="28"/>
          <w:szCs w:val="28"/>
        </w:rPr>
        <w:t>(Слайд</w:t>
      </w:r>
      <w:proofErr w:type="gramStart"/>
      <w:r w:rsidRPr="0005693E">
        <w:rPr>
          <w:sz w:val="28"/>
          <w:szCs w:val="28"/>
        </w:rPr>
        <w:t xml:space="preserve"> )</w:t>
      </w:r>
      <w:proofErr w:type="gramEnd"/>
    </w:p>
    <w:tbl>
      <w:tblPr>
        <w:tblStyle w:val="a3"/>
        <w:tblW w:w="0" w:type="auto"/>
        <w:tblInd w:w="250" w:type="dxa"/>
        <w:tblLook w:val="04A0"/>
      </w:tblPr>
      <w:tblGrid>
        <w:gridCol w:w="456"/>
        <w:gridCol w:w="578"/>
        <w:gridCol w:w="456"/>
        <w:gridCol w:w="511"/>
        <w:gridCol w:w="539"/>
        <w:gridCol w:w="533"/>
        <w:gridCol w:w="529"/>
        <w:gridCol w:w="456"/>
        <w:gridCol w:w="394"/>
        <w:gridCol w:w="366"/>
        <w:gridCol w:w="366"/>
        <w:gridCol w:w="366"/>
        <w:gridCol w:w="366"/>
        <w:gridCol w:w="366"/>
        <w:gridCol w:w="366"/>
        <w:gridCol w:w="341"/>
      </w:tblGrid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Вопросы к кроссворду: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b/>
          <w:sz w:val="28"/>
          <w:szCs w:val="28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 xml:space="preserve">.Точка, от которой равноудалены все точки окружности.  </w:t>
      </w:r>
      <w:r w:rsidRPr="000C3151">
        <w:rPr>
          <w:rFonts w:ascii="Times New Roman" w:hAnsi="Times New Roman" w:cs="Times New Roman"/>
          <w:b/>
          <w:sz w:val="28"/>
          <w:szCs w:val="28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Уравнение вида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C3151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>+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C3151">
        <w:rPr>
          <w:rFonts w:ascii="Times New Roman" w:hAnsi="Times New Roman" w:cs="Times New Roman"/>
          <w:sz w:val="28"/>
          <w:szCs w:val="28"/>
        </w:rPr>
        <w:t xml:space="preserve">=0,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3151">
        <w:rPr>
          <w:rFonts w:ascii="Times New Roman" w:hAnsi="Times New Roman" w:cs="Times New Roman"/>
          <w:sz w:val="28"/>
          <w:szCs w:val="28"/>
        </w:rPr>
        <w:t xml:space="preserve">≠0.  </w:t>
      </w:r>
      <w:r w:rsidRPr="000C3151">
        <w:rPr>
          <w:rFonts w:ascii="Times New Roman" w:hAnsi="Times New Roman" w:cs="Times New Roman"/>
          <w:b/>
          <w:sz w:val="28"/>
          <w:szCs w:val="28"/>
        </w:rPr>
        <w:t>3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Квадратное уравнение, где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3151">
        <w:rPr>
          <w:rFonts w:ascii="Times New Roman" w:hAnsi="Times New Roman" w:cs="Times New Roman"/>
          <w:sz w:val="28"/>
          <w:szCs w:val="28"/>
        </w:rPr>
        <w:t xml:space="preserve"> или с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нулю.  </w:t>
      </w:r>
      <w:r w:rsidRPr="000C3151">
        <w:rPr>
          <w:rFonts w:ascii="Times New Roman" w:hAnsi="Times New Roman" w:cs="Times New Roman"/>
          <w:b/>
          <w:sz w:val="28"/>
          <w:szCs w:val="28"/>
        </w:rPr>
        <w:t>4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Не самая большая из сторон прямоугольного треугольника.  </w:t>
      </w:r>
      <w:r w:rsidRPr="000C3151">
        <w:rPr>
          <w:rFonts w:ascii="Times New Roman" w:hAnsi="Times New Roman" w:cs="Times New Roman"/>
          <w:b/>
          <w:sz w:val="28"/>
          <w:szCs w:val="28"/>
        </w:rPr>
        <w:t>5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Название выражения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-4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0C3151">
        <w:rPr>
          <w:rFonts w:ascii="Times New Roman" w:hAnsi="Times New Roman" w:cs="Times New Roman"/>
          <w:sz w:val="28"/>
          <w:szCs w:val="28"/>
        </w:rPr>
        <w:t xml:space="preserve">.    </w:t>
      </w:r>
      <w:r w:rsidRPr="000C3151">
        <w:rPr>
          <w:rFonts w:ascii="Times New Roman" w:hAnsi="Times New Roman" w:cs="Times New Roman"/>
          <w:b/>
          <w:sz w:val="28"/>
          <w:szCs w:val="28"/>
        </w:rPr>
        <w:t>6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Сумма длин сторон многоугольника.  </w:t>
      </w:r>
      <w:r w:rsidRPr="000C3151">
        <w:rPr>
          <w:rFonts w:ascii="Times New Roman" w:hAnsi="Times New Roman" w:cs="Times New Roman"/>
          <w:b/>
          <w:sz w:val="28"/>
          <w:szCs w:val="28"/>
        </w:rPr>
        <w:t>7</w:t>
      </w:r>
      <w:r w:rsidRPr="000C3151">
        <w:rPr>
          <w:rFonts w:ascii="Times New Roman" w:hAnsi="Times New Roman" w:cs="Times New Roman"/>
          <w:sz w:val="28"/>
          <w:szCs w:val="28"/>
        </w:rPr>
        <w:t xml:space="preserve">.  Математик, доказавший, что квадрат гипотенузы равен сумме квадратов катетов.  </w:t>
      </w:r>
      <w:r w:rsidRPr="000C3151">
        <w:rPr>
          <w:rFonts w:ascii="Times New Roman" w:hAnsi="Times New Roman" w:cs="Times New Roman"/>
          <w:b/>
          <w:sz w:val="28"/>
          <w:szCs w:val="28"/>
        </w:rPr>
        <w:t>8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Что можно найти, разделив пройденный путь на скорость?  </w:t>
      </w:r>
      <w:r w:rsidRPr="000C3151">
        <w:rPr>
          <w:rFonts w:ascii="Times New Roman" w:hAnsi="Times New Roman" w:cs="Times New Roman"/>
          <w:b/>
          <w:sz w:val="28"/>
          <w:szCs w:val="28"/>
        </w:rPr>
        <w:t>9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График </w:t>
      </w:r>
      <w:r w:rsidRPr="000C3151">
        <w:rPr>
          <w:rFonts w:ascii="Times New Roman" w:hAnsi="Times New Roman" w:cs="Times New Roman"/>
          <w:sz w:val="28"/>
          <w:szCs w:val="28"/>
        </w:rPr>
        <w:lastRenderedPageBreak/>
        <w:t xml:space="preserve">квадратичной функции.   </w:t>
      </w:r>
      <w:r w:rsidRPr="000C3151">
        <w:rPr>
          <w:rFonts w:ascii="Times New Roman" w:hAnsi="Times New Roman" w:cs="Times New Roman"/>
          <w:b/>
          <w:sz w:val="28"/>
          <w:szCs w:val="28"/>
        </w:rPr>
        <w:t>10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Независимая переменная.  </w:t>
      </w:r>
      <w:r w:rsidRPr="000C3151">
        <w:rPr>
          <w:rFonts w:ascii="Times New Roman" w:hAnsi="Times New Roman" w:cs="Times New Roman"/>
          <w:b/>
          <w:sz w:val="28"/>
          <w:szCs w:val="28"/>
        </w:rPr>
        <w:t>11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Что есть и у растения, и у уравнения?   </w:t>
      </w:r>
      <w:r w:rsidRPr="000C3151">
        <w:rPr>
          <w:rFonts w:ascii="Times New Roman" w:hAnsi="Times New Roman" w:cs="Times New Roman"/>
          <w:b/>
          <w:sz w:val="28"/>
          <w:szCs w:val="28"/>
        </w:rPr>
        <w:t>12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Определенная зависимость между двумя переменными.  </w:t>
      </w:r>
      <w:r w:rsidRPr="000C3151">
        <w:rPr>
          <w:rFonts w:ascii="Times New Roman" w:hAnsi="Times New Roman" w:cs="Times New Roman"/>
          <w:b/>
          <w:sz w:val="28"/>
          <w:szCs w:val="28"/>
        </w:rPr>
        <w:t>13</w:t>
      </w:r>
      <w:r w:rsidRPr="000C31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из сторон прямоугольного треугольника.   </w:t>
      </w:r>
      <w:r w:rsidRPr="000C3151">
        <w:rPr>
          <w:rFonts w:ascii="Times New Roman" w:hAnsi="Times New Roman" w:cs="Times New Roman"/>
          <w:b/>
          <w:sz w:val="28"/>
          <w:szCs w:val="28"/>
        </w:rPr>
        <w:t>14</w:t>
      </w:r>
      <w:r w:rsidRPr="000C3151">
        <w:rPr>
          <w:rFonts w:ascii="Times New Roman" w:hAnsi="Times New Roman" w:cs="Times New Roman"/>
          <w:sz w:val="28"/>
          <w:szCs w:val="28"/>
        </w:rPr>
        <w:t>. Математик, доказавший, что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>+х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=-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>,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>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=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C3151">
        <w:rPr>
          <w:rFonts w:ascii="Times New Roman" w:hAnsi="Times New Roman" w:cs="Times New Roman"/>
          <w:sz w:val="28"/>
          <w:szCs w:val="28"/>
        </w:rPr>
        <w:t xml:space="preserve">.   </w:t>
      </w:r>
      <w:r w:rsidRPr="000C3151">
        <w:rPr>
          <w:rFonts w:ascii="Times New Roman" w:hAnsi="Times New Roman" w:cs="Times New Roman"/>
          <w:b/>
          <w:sz w:val="28"/>
          <w:szCs w:val="28"/>
        </w:rPr>
        <w:t>15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Какую дату празднует в этом году Республика Бурятия?   </w:t>
      </w:r>
    </w:p>
    <w:p w:rsidR="00B312FF" w:rsidRPr="000C3151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  <w:r w:rsidRPr="000C3151">
        <w:rPr>
          <w:b/>
          <w:sz w:val="28"/>
          <w:szCs w:val="28"/>
          <w:lang w:val="en-US"/>
        </w:rPr>
        <w:t>III</w:t>
      </w:r>
      <w:r w:rsidRPr="000C3151">
        <w:rPr>
          <w:b/>
          <w:sz w:val="28"/>
          <w:szCs w:val="28"/>
        </w:rPr>
        <w:t>. Формулирование темы и целей урока</w:t>
      </w:r>
      <w:r w:rsidRPr="000C3151">
        <w:rPr>
          <w:sz w:val="28"/>
          <w:szCs w:val="28"/>
        </w:rPr>
        <w:t xml:space="preserve">. </w:t>
      </w:r>
    </w:p>
    <w:p w:rsidR="00B312FF" w:rsidRPr="000C3151" w:rsidRDefault="00B312FF" w:rsidP="00B312FF">
      <w:pPr>
        <w:pStyle w:val="a4"/>
        <w:tabs>
          <w:tab w:val="left" w:pos="708"/>
        </w:tabs>
        <w:ind w:left="0" w:firstLine="709"/>
        <w:contextualSpacing/>
        <w:jc w:val="left"/>
        <w:rPr>
          <w:sz w:val="28"/>
          <w:szCs w:val="28"/>
        </w:rPr>
      </w:pPr>
      <w:r w:rsidRPr="000C3151">
        <w:rPr>
          <w:sz w:val="28"/>
          <w:szCs w:val="28"/>
        </w:rPr>
        <w:t xml:space="preserve">Учитель предлагает детям самостоятельно назвать тему урока: повторение изученного по теме «Квадратные уравнения». Учитель спрашивает детей о том, что они сейчас сделали, и добивается такого ответа, чтобы они все вместе определили, чем сегодня будут заниматься (поставили цель). Какой столбец в кроссворде можете выделить?: Цвети, моя Бурятия! </w:t>
      </w:r>
    </w:p>
    <w:p w:rsidR="00B312FF" w:rsidRDefault="00B312FF" w:rsidP="00B312F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Итак, наш урок посвящен </w:t>
      </w:r>
      <w:r>
        <w:rPr>
          <w:rFonts w:ascii="Times New Roman" w:hAnsi="Times New Roman" w:cs="Times New Roman"/>
          <w:sz w:val="28"/>
          <w:szCs w:val="28"/>
        </w:rPr>
        <w:t xml:space="preserve"> 90 -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 6). </w:t>
      </w:r>
      <w:r w:rsidRPr="000C3151">
        <w:rPr>
          <w:rFonts w:ascii="Times New Roman" w:hAnsi="Times New Roman" w:cs="Times New Roman"/>
          <w:sz w:val="28"/>
          <w:szCs w:val="28"/>
        </w:rPr>
        <w:t xml:space="preserve">Это большая и значимая дата в истории нашего народа. Но этот год является юбилейным не только для Бурятии. 90 лет назад  появился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Мургунский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сомон, от которого отсчитывает свою историю на</w:t>
      </w:r>
      <w:r>
        <w:rPr>
          <w:rFonts w:ascii="Times New Roman" w:hAnsi="Times New Roman" w:cs="Times New Roman"/>
          <w:sz w:val="28"/>
          <w:szCs w:val="28"/>
        </w:rPr>
        <w:t xml:space="preserve">ш районный центр–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</w:t>
      </w:r>
      <w:proofErr w:type="gramEnd"/>
      <w:r>
        <w:rPr>
          <w:rFonts w:ascii="Times New Roman" w:hAnsi="Times New Roman" w:cs="Times New Roman"/>
          <w:sz w:val="28"/>
          <w:szCs w:val="28"/>
        </w:rPr>
        <w:t>ло Курумкан (Слайд 7).</w:t>
      </w:r>
      <w:r w:rsidRPr="000C3151">
        <w:rPr>
          <w:rFonts w:ascii="Times New Roman" w:hAnsi="Times New Roman" w:cs="Times New Roman"/>
          <w:sz w:val="28"/>
          <w:szCs w:val="28"/>
        </w:rPr>
        <w:t xml:space="preserve"> Для нас, живущих здесь, Курумкан – это не только точка на карте. Это – наша малая родина, отчий край, родительский дом. И куда бы ни занесла нас судьба, всегда с теплотой мы вспомним родное село. И мы все хотим, чтобы все больше благоустраивалась и хорошела наша Бурятия, наш Курумкан.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(показ презентации «Бурятия в цифрах»</w:t>
      </w:r>
      <w:proofErr w:type="gramEnd"/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Республика Бурятия образована 30 мая 1923 года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Местонахождение: Бурятия расположена в южной части Восточной Сибири, южнее и восточнее озера Байкал  (карта Бурятии)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Столица Бурятии  –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. Улан – Удэ 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0C3151">
        <w:rPr>
          <w:rFonts w:ascii="Times New Roman" w:hAnsi="Times New Roman" w:cs="Times New Roman"/>
          <w:sz w:val="28"/>
          <w:szCs w:val="28"/>
        </w:rPr>
        <w:t>Площадь – 351300 км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312FF" w:rsidRPr="00FF13C2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3C2">
        <w:rPr>
          <w:rFonts w:ascii="Times New Roman" w:hAnsi="Times New Roman" w:cs="Times New Roman"/>
          <w:sz w:val="28"/>
          <w:szCs w:val="28"/>
        </w:rPr>
        <w:t xml:space="preserve">Население – 971800 человек </w:t>
      </w:r>
    </w:p>
    <w:p w:rsidR="00B312FF" w:rsidRPr="000C3151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C3151">
        <w:rPr>
          <w:rFonts w:ascii="Times New Roman" w:hAnsi="Times New Roman" w:cs="Times New Roman"/>
          <w:b/>
          <w:sz w:val="28"/>
          <w:szCs w:val="28"/>
        </w:rPr>
        <w:t>. Повторение и систематизация ранее изученного материала</w:t>
      </w:r>
      <w:r w:rsidRPr="000C3151">
        <w:rPr>
          <w:rFonts w:ascii="Times New Roman" w:hAnsi="Times New Roman" w:cs="Times New Roman"/>
          <w:sz w:val="28"/>
          <w:szCs w:val="28"/>
        </w:rPr>
        <w:t>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C3151">
        <w:rPr>
          <w:rFonts w:ascii="Times New Roman" w:hAnsi="Times New Roman" w:cs="Times New Roman"/>
          <w:sz w:val="28"/>
          <w:szCs w:val="28"/>
          <w:u w:val="single"/>
        </w:rPr>
        <w:t>План проведения деловой игры.</w:t>
      </w:r>
    </w:p>
    <w:p w:rsidR="00B312FF" w:rsidRPr="000C3151" w:rsidRDefault="00B312FF" w:rsidP="00B312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sz w:val="28"/>
          <w:szCs w:val="28"/>
        </w:rPr>
        <w:t>1 этап</w:t>
      </w:r>
      <w:r w:rsidRPr="000C3151">
        <w:rPr>
          <w:rFonts w:ascii="Times New Roman" w:hAnsi="Times New Roman" w:cs="Times New Roman"/>
          <w:sz w:val="28"/>
          <w:szCs w:val="28"/>
        </w:rPr>
        <w:t>. Зачисление в штат сотрудников ООО «Строители»</w:t>
      </w:r>
    </w:p>
    <w:p w:rsidR="00B312FF" w:rsidRPr="000C3151" w:rsidRDefault="00B312FF" w:rsidP="00B312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Устная фронтальная работа с классом  (5 мин).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sz w:val="28"/>
          <w:szCs w:val="28"/>
        </w:rPr>
        <w:t>2 этап</w:t>
      </w:r>
      <w:r w:rsidRPr="000C3151">
        <w:rPr>
          <w:rFonts w:ascii="Times New Roman" w:hAnsi="Times New Roman" w:cs="Times New Roman"/>
          <w:sz w:val="28"/>
          <w:szCs w:val="28"/>
        </w:rPr>
        <w:t>. Заполнение карты готовности к работе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>тест)  по вариантам с последующей самопроверкой (7 мин).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sz w:val="28"/>
          <w:szCs w:val="28"/>
        </w:rPr>
        <w:t>3 этап</w:t>
      </w:r>
      <w:r w:rsidRPr="000C3151">
        <w:rPr>
          <w:rFonts w:ascii="Times New Roman" w:hAnsi="Times New Roman" w:cs="Times New Roman"/>
          <w:sz w:val="28"/>
          <w:szCs w:val="28"/>
        </w:rPr>
        <w:t>. Проектная работа. Решение задач (10 мин). Групповая работа.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sz w:val="28"/>
          <w:szCs w:val="28"/>
        </w:rPr>
        <w:t>4 этап</w:t>
      </w:r>
      <w:r w:rsidRPr="000C3151">
        <w:rPr>
          <w:rFonts w:ascii="Times New Roman" w:hAnsi="Times New Roman" w:cs="Times New Roman"/>
          <w:sz w:val="28"/>
          <w:szCs w:val="28"/>
        </w:rPr>
        <w:t>. Защита проектов (10 мин).</w:t>
      </w:r>
    </w:p>
    <w:p w:rsidR="00B312FF" w:rsidRDefault="00B312FF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</w:p>
    <w:p w:rsidR="0001624D" w:rsidRDefault="0001624D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</w:p>
    <w:p w:rsidR="0001624D" w:rsidRPr="000C3151" w:rsidRDefault="0001624D" w:rsidP="00B312FF">
      <w:pPr>
        <w:pStyle w:val="a4"/>
        <w:tabs>
          <w:tab w:val="left" w:pos="708"/>
        </w:tabs>
        <w:ind w:left="0"/>
        <w:contextualSpacing/>
        <w:jc w:val="left"/>
        <w:rPr>
          <w:sz w:val="28"/>
          <w:szCs w:val="28"/>
        </w:rPr>
      </w:pPr>
    </w:p>
    <w:p w:rsidR="00B312FF" w:rsidRDefault="00B312FF" w:rsidP="00B312FF">
      <w:pPr>
        <w:pStyle w:val="a4"/>
        <w:numPr>
          <w:ilvl w:val="0"/>
          <w:numId w:val="15"/>
        </w:numPr>
        <w:tabs>
          <w:tab w:val="left" w:pos="708"/>
        </w:tabs>
        <w:contextualSpacing/>
        <w:jc w:val="left"/>
        <w:rPr>
          <w:sz w:val="28"/>
          <w:szCs w:val="28"/>
          <w:u w:val="single"/>
        </w:rPr>
      </w:pPr>
      <w:r w:rsidRPr="000C3151">
        <w:rPr>
          <w:sz w:val="28"/>
          <w:szCs w:val="28"/>
          <w:u w:val="single"/>
        </w:rPr>
        <w:lastRenderedPageBreak/>
        <w:t>Устная фронтальная работа с классом.</w:t>
      </w:r>
      <w:r>
        <w:rPr>
          <w:sz w:val="28"/>
          <w:szCs w:val="28"/>
          <w:u w:val="single"/>
        </w:rPr>
        <w:t xml:space="preserve"> </w:t>
      </w:r>
    </w:p>
    <w:p w:rsidR="00B312FF" w:rsidRPr="000C3151" w:rsidRDefault="00B312FF" w:rsidP="00B312FF">
      <w:pPr>
        <w:pStyle w:val="a4"/>
        <w:tabs>
          <w:tab w:val="left" w:pos="708"/>
        </w:tabs>
        <w:ind w:left="720"/>
        <w:contextualSpacing/>
        <w:jc w:val="left"/>
        <w:rPr>
          <w:sz w:val="28"/>
          <w:szCs w:val="28"/>
          <w:u w:val="single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Распределите данные уравнения на 3 группы и объясните по какому признаку Вы это сделали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>олные, неполные, приведенные). К какому виду лучше привести 4) уравнение? (100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 xml:space="preserve">– 20х  + 1 = 0). Сколько корней может иметь квадратное уравнение в зависимости от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3151">
        <w:rPr>
          <w:rFonts w:ascii="Times New Roman" w:hAnsi="Times New Roman" w:cs="Times New Roman"/>
          <w:sz w:val="28"/>
          <w:szCs w:val="28"/>
        </w:rPr>
        <w:t xml:space="preserve">? Каким способом лучше решить 2) уравнение? (теорема Виета: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-5,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3). Каким способом лучше решить 3) и 7) уравнения? (свойство коэффициентов: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а+в+с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0, то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1 и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с/а). Решите устно уравнения и объясните решение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равнения записаны на слайде, решают устно, комментируют, после решения каждого уравнения показывать напротив них ответы). </w:t>
      </w:r>
      <w:r w:rsidRPr="0005693E">
        <w:rPr>
          <w:rFonts w:ascii="Times New Roman" w:hAnsi="Times New Roman" w:cs="Times New Roman"/>
          <w:sz w:val="28"/>
          <w:szCs w:val="28"/>
        </w:rPr>
        <w:t>(Слайд 10)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1)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-16=0                                    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± 4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2)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>– 2х  - 15 = 0                      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 xml:space="preserve"> = 5;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 xml:space="preserve"> 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C3151">
        <w:rPr>
          <w:rFonts w:ascii="Times New Roman" w:hAnsi="Times New Roman" w:cs="Times New Roman"/>
          <w:sz w:val="28"/>
          <w:szCs w:val="28"/>
        </w:rPr>
        <w:t>= -3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3)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-2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3151">
        <w:rPr>
          <w:rFonts w:ascii="Times New Roman" w:hAnsi="Times New Roman" w:cs="Times New Roman"/>
          <w:sz w:val="28"/>
          <w:szCs w:val="28"/>
        </w:rPr>
        <w:t xml:space="preserve">+1=0                                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4) –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>+ 0,2х - 0,01 = 0               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 xml:space="preserve"> = 0,1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5) 2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-4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3151">
        <w:rPr>
          <w:rFonts w:ascii="Times New Roman" w:hAnsi="Times New Roman" w:cs="Times New Roman"/>
          <w:sz w:val="28"/>
          <w:szCs w:val="28"/>
        </w:rPr>
        <w:t>=0                                  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= 0;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 xml:space="preserve"> 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C3151">
        <w:rPr>
          <w:rFonts w:ascii="Times New Roman" w:hAnsi="Times New Roman" w:cs="Times New Roman"/>
          <w:sz w:val="28"/>
          <w:szCs w:val="28"/>
        </w:rPr>
        <w:t>= 2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6) 17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=0                                     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B312FF" w:rsidRPr="000C3151" w:rsidRDefault="00B312FF" w:rsidP="00B312FF">
      <w:pPr>
        <w:tabs>
          <w:tab w:val="left" w:pos="2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7) – 2х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C3151">
        <w:rPr>
          <w:rFonts w:ascii="Times New Roman" w:hAnsi="Times New Roman" w:cs="Times New Roman"/>
          <w:sz w:val="28"/>
          <w:szCs w:val="28"/>
        </w:rPr>
        <w:t>– 5х + 7 = 0</w:t>
      </w:r>
      <w:r w:rsidRPr="000C3151">
        <w:rPr>
          <w:rFonts w:ascii="Times New Roman" w:hAnsi="Times New Roman" w:cs="Times New Roman"/>
          <w:sz w:val="28"/>
          <w:szCs w:val="28"/>
        </w:rPr>
        <w:tab/>
        <w:t xml:space="preserve">                    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= 1;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 xml:space="preserve"> 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C3151">
        <w:rPr>
          <w:rFonts w:ascii="Times New Roman" w:hAnsi="Times New Roman" w:cs="Times New Roman"/>
          <w:sz w:val="28"/>
          <w:szCs w:val="28"/>
        </w:rPr>
        <w:t>= -3,5</w:t>
      </w:r>
    </w:p>
    <w:p w:rsidR="00B312FF" w:rsidRDefault="00B312FF" w:rsidP="00B312FF">
      <w:pPr>
        <w:tabs>
          <w:tab w:val="left" w:pos="2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8)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>+ 25 = 0                                 нет корней</w:t>
      </w:r>
    </w:p>
    <w:p w:rsidR="00B312FF" w:rsidRPr="000C3151" w:rsidRDefault="00B312FF" w:rsidP="00B312FF">
      <w:pPr>
        <w:tabs>
          <w:tab w:val="left" w:pos="2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iCs/>
          <w:sz w:val="28"/>
          <w:szCs w:val="28"/>
        </w:rPr>
        <w:t>1-й этап все прошли.</w:t>
      </w:r>
      <w:r w:rsidRPr="000C3151">
        <w:rPr>
          <w:rFonts w:ascii="Times New Roman" w:hAnsi="Times New Roman" w:cs="Times New Roman"/>
          <w:sz w:val="28"/>
          <w:szCs w:val="28"/>
        </w:rPr>
        <w:t xml:space="preserve"> Все учащиеся зачислены в штат сотрудников ООО «Строители»; все имеют необходимый запас теоретических знаний. Каждая группа-это отдел. Назначить руководителей отделов. Раздать руководителям отделов оценочные листы.</w:t>
      </w:r>
    </w:p>
    <w:p w:rsidR="00B312FF" w:rsidRDefault="00B312FF" w:rsidP="00B312FF">
      <w:pPr>
        <w:pStyle w:val="a4"/>
        <w:numPr>
          <w:ilvl w:val="0"/>
          <w:numId w:val="15"/>
        </w:numPr>
        <w:tabs>
          <w:tab w:val="left" w:pos="708"/>
        </w:tabs>
        <w:contextualSpacing/>
        <w:jc w:val="left"/>
        <w:rPr>
          <w:sz w:val="28"/>
          <w:szCs w:val="28"/>
        </w:rPr>
      </w:pPr>
      <w:r w:rsidRPr="000C3151">
        <w:rPr>
          <w:sz w:val="28"/>
          <w:szCs w:val="28"/>
          <w:u w:val="single"/>
        </w:rPr>
        <w:t>Самостоятельная работа по вариантам с последующей самопроверкой</w:t>
      </w:r>
      <w:r w:rsidRPr="000C3151">
        <w:rPr>
          <w:sz w:val="28"/>
          <w:szCs w:val="28"/>
        </w:rPr>
        <w:t xml:space="preserve">.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iCs/>
          <w:sz w:val="28"/>
          <w:szCs w:val="28"/>
        </w:rPr>
        <w:t>2-й этап.</w:t>
      </w:r>
      <w:r w:rsidRPr="000C3151">
        <w:rPr>
          <w:rFonts w:ascii="Times New Roman" w:hAnsi="Times New Roman" w:cs="Times New Roman"/>
          <w:sz w:val="28"/>
          <w:szCs w:val="28"/>
        </w:rPr>
        <w:t xml:space="preserve"> Работники должны не только много знать, но и многое уметь. Каждому участнику необходимо заполнить карту готовности к работе. 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Работа в тестовой форме в двух вариантах. Через 7 мин. руководители отделов сдают бланки ответов учителю (карты готовности остаются у ребят, там также отмечаются правильные ответы). Учитель открывает правильные ответы, ребята сами проверяют свою работу. Учитель комментирует некоторые ответы.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3151">
        <w:rPr>
          <w:rFonts w:ascii="Times New Roman" w:hAnsi="Times New Roman" w:cs="Times New Roman"/>
          <w:i/>
          <w:iCs/>
          <w:sz w:val="28"/>
          <w:szCs w:val="28"/>
        </w:rPr>
        <w:t xml:space="preserve"> Вариант №1.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Карта готовности к работе ученика__________________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1)Найдите дискриминант квадратного уравнения:  25х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0C3151">
        <w:rPr>
          <w:rFonts w:ascii="Times New Roman" w:hAnsi="Times New Roman" w:cs="Times New Roman"/>
          <w:sz w:val="28"/>
          <w:szCs w:val="28"/>
        </w:rPr>
        <w:t>- 50х – 290 = 0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а) 31500          б) 7250           в) 14500            г) 9750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2) Решите уравнение:   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– 337х +336 = 0   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а) 1;  337          б) 1; 336         в) -1; 336          г) 1; -337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3) Чему равно произведение корней уравнения: х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– 131х + 1638 = 0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а) 131              б) -131             в) -1638           г) 1638</w:t>
      </w: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ind w:right="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Прочитайте задачу и выберите правильное уравнение к задаче.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0C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4)  Площадь прямоугольника 216см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Найдите стороны прямоугольника, если одна  из них на 6см больше, чем другая. </w:t>
      </w: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Какое из уравнений (а – г) соответствует условию задачи, если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6D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>см обозначим длину большей стороны прямоугольника?</w:t>
      </w: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+ 6)=216;                              в) 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(х-6) = 216;</w:t>
      </w: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б)  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х+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(х+6)=216;                              г) 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– 6) =216; </w:t>
      </w: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5) В прямоугольном треугольнике один из катетов на 7см меньше гипотенузы, а другой катет – на 1см меньше гипотенузы. Найдите гипотенузу треугольника. Какое из уравнений (а – г) соответствует условию задачи, если через 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см обозначим гипотенузу.</w:t>
      </w:r>
    </w:p>
    <w:p w:rsidR="00B312FF" w:rsidRPr="000C3151" w:rsidRDefault="00B312FF" w:rsidP="00B312FF">
      <w:pPr>
        <w:numPr>
          <w:ilvl w:val="0"/>
          <w:numId w:val="4"/>
        </w:numPr>
        <w:spacing w:line="240" w:lineRule="auto"/>
        <w:ind w:left="0" w:righ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– 7) + 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– 1) = х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0C3151">
        <w:rPr>
          <w:rFonts w:ascii="Times New Roman" w:hAnsi="Times New Roman" w:cs="Times New Roman"/>
          <w:sz w:val="28"/>
          <w:szCs w:val="28"/>
        </w:rPr>
        <w:t xml:space="preserve">              в)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C3151">
        <w:rPr>
          <w:rFonts w:ascii="Times New Roman" w:hAnsi="Times New Roman" w:cs="Times New Roman"/>
          <w:sz w:val="28"/>
          <w:szCs w:val="28"/>
        </w:rPr>
        <w:t>х+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7)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 + (х+1)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=х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312FF" w:rsidRPr="000C3151" w:rsidRDefault="00B312FF" w:rsidP="00B312FF">
      <w:pPr>
        <w:numPr>
          <w:ilvl w:val="0"/>
          <w:numId w:val="4"/>
        </w:numPr>
        <w:spacing w:line="240" w:lineRule="auto"/>
        <w:ind w:left="0" w:righ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-7)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– 1)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C3151">
        <w:rPr>
          <w:rFonts w:ascii="Times New Roman" w:hAnsi="Times New Roman" w:cs="Times New Roman"/>
          <w:sz w:val="28"/>
          <w:szCs w:val="28"/>
        </w:rPr>
        <w:t>= х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C3151">
        <w:rPr>
          <w:rFonts w:ascii="Times New Roman" w:hAnsi="Times New Roman" w:cs="Times New Roman"/>
          <w:sz w:val="28"/>
          <w:szCs w:val="28"/>
        </w:rPr>
        <w:t xml:space="preserve">             г) х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-1) = (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- 7)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0C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FF" w:rsidRPr="000C3151" w:rsidRDefault="00B312FF" w:rsidP="00B312FF">
      <w:pPr>
        <w:tabs>
          <w:tab w:val="left" w:pos="2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Озеро Байкал – жемчужина России (Слайд)</w:t>
      </w:r>
    </w:p>
    <w:p w:rsidR="00B312FF" w:rsidRPr="000C3151" w:rsidRDefault="00B312FF" w:rsidP="00B312FF">
      <w:pPr>
        <w:tabs>
          <w:tab w:val="left" w:pos="234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Ответы к тесту</w:t>
      </w:r>
    </w:p>
    <w:tbl>
      <w:tblPr>
        <w:tblStyle w:val="a3"/>
        <w:tblW w:w="0" w:type="auto"/>
        <w:tblLook w:val="04A0"/>
      </w:tblPr>
      <w:tblGrid>
        <w:gridCol w:w="1242"/>
        <w:gridCol w:w="1311"/>
        <w:gridCol w:w="7018"/>
      </w:tblGrid>
      <w:tr w:rsidR="00B312FF" w:rsidRPr="000C3151" w:rsidTr="00F67EBF">
        <w:tc>
          <w:tcPr>
            <w:tcW w:w="1242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№ задачи</w:t>
            </w:r>
          </w:p>
        </w:tc>
        <w:tc>
          <w:tcPr>
            <w:tcW w:w="1311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7018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</w:t>
            </w:r>
          </w:p>
        </w:tc>
      </w:tr>
      <w:tr w:rsidR="00B312FF" w:rsidRPr="000C3151" w:rsidTr="00F67EBF">
        <w:tc>
          <w:tcPr>
            <w:tcW w:w="1242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  <w:tc>
          <w:tcPr>
            <w:tcW w:w="7018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31500 км</w:t>
            </w:r>
            <w:proofErr w:type="gramStart"/>
            <w:r w:rsidRPr="000C315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C3151">
              <w:rPr>
                <w:rFonts w:ascii="Times New Roman" w:hAnsi="Times New Roman" w:cs="Times New Roman"/>
                <w:i/>
                <w:sz w:val="28"/>
                <w:szCs w:val="28"/>
              </w:rPr>
              <w:t>площадь озера Байкал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c>
          <w:tcPr>
            <w:tcW w:w="1242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  <w:tc>
          <w:tcPr>
            <w:tcW w:w="7018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C3151">
              <w:rPr>
                <w:rFonts w:ascii="Times New Roman" w:hAnsi="Times New Roman" w:cs="Times New Roman"/>
                <w:i/>
                <w:sz w:val="28"/>
                <w:szCs w:val="28"/>
              </w:rPr>
              <w:t>река Ангара вытекает из Байкала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C3151">
              <w:rPr>
                <w:rFonts w:ascii="Times New Roman" w:hAnsi="Times New Roman" w:cs="Times New Roman"/>
                <w:i/>
                <w:sz w:val="28"/>
                <w:szCs w:val="28"/>
              </w:rPr>
              <w:t>рек впадают в озеро Байкал в Бурятии, а всего 554 рек вместе с Иркутской областью впадают в озеро Байкал</w:t>
            </w:r>
          </w:p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c>
          <w:tcPr>
            <w:tcW w:w="1242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</w:p>
        </w:tc>
        <w:tc>
          <w:tcPr>
            <w:tcW w:w="7018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1638 м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0C3151">
              <w:rPr>
                <w:rFonts w:ascii="Times New Roman" w:hAnsi="Times New Roman" w:cs="Times New Roman"/>
                <w:i/>
                <w:sz w:val="28"/>
                <w:szCs w:val="28"/>
              </w:rPr>
              <w:t>глубина озера Байкал</w:t>
            </w:r>
          </w:p>
        </w:tc>
      </w:tr>
      <w:tr w:rsidR="00B312FF" w:rsidRPr="000C3151" w:rsidTr="00F67EBF">
        <w:tc>
          <w:tcPr>
            <w:tcW w:w="1242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  <w:tc>
          <w:tcPr>
            <w:tcW w:w="7018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(х-6) = 216</w:t>
            </w:r>
          </w:p>
        </w:tc>
      </w:tr>
      <w:tr w:rsidR="00B312FF" w:rsidRPr="000C3151" w:rsidTr="00F67EBF">
        <w:tc>
          <w:tcPr>
            <w:tcW w:w="1242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B312FF" w:rsidRPr="000C315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C315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018" w:type="dxa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– 7)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+ (</w:t>
            </w:r>
            <w:proofErr w:type="spellStart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–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= х</w:t>
            </w:r>
            <w:proofErr w:type="gramStart"/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312FF" w:rsidRPr="000C3151" w:rsidRDefault="00B312FF" w:rsidP="00B312FF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  <w:u w:val="single"/>
        </w:rPr>
        <w:t>Проектная работа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рупповая работа).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sz w:val="28"/>
          <w:szCs w:val="28"/>
        </w:rPr>
        <w:t xml:space="preserve">3- </w:t>
      </w:r>
      <w:proofErr w:type="spellStart"/>
      <w:r w:rsidRPr="000C3151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0C3151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Ребята, сегодня вы все выступаете в роли  работников ООО «Строители».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1-ый отдел – строительный, 2 –ой отдел – отделочный, 3 –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тдел по установке пластиковых окон. 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Заказчик предлагает рассчитать проектную смету 3 –</w:t>
      </w:r>
      <w:proofErr w:type="spellStart"/>
      <w:r w:rsidRPr="000C315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 xml:space="preserve"> видов работы.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0C3151">
        <w:rPr>
          <w:rFonts w:ascii="Times New Roman" w:hAnsi="Times New Roman" w:cs="Times New Roman"/>
          <w:sz w:val="28"/>
          <w:szCs w:val="28"/>
        </w:rPr>
        <w:t>:  (для первого отдела)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Для строительства детского садика выделен участок земли. Необходимо огородить данный участок, если известно, что он имеет прямоугольную форму и одна его сторона на 10 м больше другой. Найдите длину изгороди, если известно, что площадь участка равна 2000 м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Рассчитайте сколько нужно пиломатериала и сколько рублей будет стоить пиломатериал на </w:t>
      </w:r>
      <w:r w:rsidRPr="000C3151">
        <w:rPr>
          <w:rFonts w:ascii="Times New Roman" w:hAnsi="Times New Roman" w:cs="Times New Roman"/>
          <w:sz w:val="28"/>
          <w:szCs w:val="28"/>
        </w:rPr>
        <w:lastRenderedPageBreak/>
        <w:t>изгородь, если длина доски 6 м, ширина 20 см, высота забора должна быть не меньше 2 м.; цена одной доски  150 руб.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0C3151">
        <w:rPr>
          <w:rFonts w:ascii="Times New Roman" w:hAnsi="Times New Roman" w:cs="Times New Roman"/>
          <w:sz w:val="28"/>
          <w:szCs w:val="28"/>
        </w:rPr>
        <w:t xml:space="preserve">: (для второго отдела) 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Во дворе детского сада решено обложить игровую площадку прямоугольной формы площадью 175 м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 xml:space="preserve">, периметр которой равен 80 м тротуарными плитками. Определите размеры площадки. Сколько штук плитки надо купить, если 5 плиток покупаются про запас? Каждая плитка – квадрат со стороной 50 см.  Найдите суммарную стоимость укладки площадки, если одна плитка стоит 40 руб., а стоимость работы составляет 50 % от стоимости всех плиток.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0C3151">
        <w:rPr>
          <w:rFonts w:ascii="Times New Roman" w:hAnsi="Times New Roman" w:cs="Times New Roman"/>
          <w:sz w:val="28"/>
          <w:szCs w:val="28"/>
        </w:rPr>
        <w:t>: (для третьего отдела)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Площадь проема окна равна 1,95 м</w:t>
      </w:r>
      <w:proofErr w:type="gramStart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C3151">
        <w:rPr>
          <w:rFonts w:ascii="Times New Roman" w:hAnsi="Times New Roman" w:cs="Times New Roman"/>
          <w:sz w:val="28"/>
          <w:szCs w:val="28"/>
        </w:rPr>
        <w:t xml:space="preserve">, высота окна больше его ширины на 0,2 м. Определите размеры окна. Сколько рублей будет стоить заказ на 8 окон, когда одно окно вместе с установкой стоит 7000 руб., если высота окна больше 1,4 м и 6500 руб., если высота будет меньше 1,4 м. </w:t>
      </w:r>
    </w:p>
    <w:p w:rsidR="00B312FF" w:rsidRPr="000C3151" w:rsidRDefault="00B312FF" w:rsidP="00B312FF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  <w:u w:val="single"/>
        </w:rPr>
        <w:t>Защита групповых проектов.</w:t>
      </w:r>
      <w:r w:rsidRPr="000C3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i/>
          <w:sz w:val="28"/>
          <w:szCs w:val="28"/>
        </w:rPr>
        <w:t>4-й этап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Учащиеся из каждой группы объясняют у доски, как они решали свою задачу. Учащиеся из других групп участвуют в обсуждении и решении, записывают решения в тетрадь,  задают вопросы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>. Учитель направляет дискуссию в нужном направлении.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C31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C31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3151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Pr="000C315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312FF" w:rsidRPr="008F251D" w:rsidRDefault="00B312FF" w:rsidP="00B312F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C3151">
        <w:rPr>
          <w:rFonts w:ascii="Times New Roman" w:hAnsi="Times New Roman" w:cs="Times New Roman"/>
          <w:b/>
          <w:sz w:val="28"/>
          <w:szCs w:val="28"/>
        </w:rPr>
        <w:t>Релаксирующая</w:t>
      </w:r>
      <w:proofErr w:type="spellEnd"/>
      <w:r w:rsidRPr="000C3151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Презентация слайда – шоу  </w:t>
      </w:r>
      <w:r w:rsidRPr="008F251D">
        <w:rPr>
          <w:rFonts w:ascii="Times New Roman" w:hAnsi="Times New Roman" w:cs="Times New Roman"/>
          <w:b/>
          <w:bCs/>
          <w:sz w:val="28"/>
          <w:szCs w:val="28"/>
        </w:rPr>
        <w:t>«Родное село»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C3151">
        <w:rPr>
          <w:rFonts w:ascii="Times New Roman" w:hAnsi="Times New Roman" w:cs="Times New Roman"/>
          <w:bCs/>
          <w:sz w:val="28"/>
          <w:szCs w:val="28"/>
        </w:rPr>
        <w:t>Учитель вместе с учащимися оценивает докладчиков,  защиту проектов.  Руководители оценивают всех в своей группе, комментируют оценки, оценочные листы сдают учителю. Всем учащимся  выставить оценки за урок.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B312FF" w:rsidRPr="008F251D" w:rsidRDefault="00B312FF" w:rsidP="00B312F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F251D">
        <w:rPr>
          <w:rFonts w:ascii="Times New Roman" w:hAnsi="Times New Roman" w:cs="Times New Roman"/>
          <w:b/>
          <w:bCs/>
          <w:sz w:val="28"/>
          <w:szCs w:val="28"/>
        </w:rPr>
        <w:t>Выводы. Рефлексия.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1. О каком событии говорят коэффициенты уравнения 30х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+5х+1923=0?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2. Назовите 5-7 понятий по теме «Квадратные уравнения».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3. Закончите предложения: Сегодня на уроке                                             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                                             - было интересно …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                                             - особенно понравилось … 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 xml:space="preserve">                                              - вызвало затруднения …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C315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C3151">
        <w:rPr>
          <w:rFonts w:ascii="Times New Roman" w:hAnsi="Times New Roman" w:cs="Times New Roman"/>
          <w:b/>
          <w:bCs/>
          <w:sz w:val="28"/>
          <w:szCs w:val="28"/>
        </w:rPr>
        <w:t>. Домашнее задание: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(Каждый выбирает домашнее задание по желанию)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>. Составить кроссворд по теории (10-12 вопросов).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. Изготовить лото (10-12 заданий).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3151">
        <w:rPr>
          <w:rFonts w:ascii="Times New Roman" w:hAnsi="Times New Roman" w:cs="Times New Roman"/>
          <w:sz w:val="28"/>
          <w:szCs w:val="28"/>
        </w:rPr>
        <w:t>. Написать реферат по теме «Применение квадратных уравнений ».</w:t>
      </w: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3151">
        <w:rPr>
          <w:rFonts w:ascii="Times New Roman" w:hAnsi="Times New Roman" w:cs="Times New Roman"/>
          <w:sz w:val="28"/>
          <w:szCs w:val="28"/>
        </w:rPr>
        <w:t>. Решить уравнения повышенного уровня из раздела «Для тех, кому интересно».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483E4C" w:rsidRDefault="00B312FF" w:rsidP="00B312F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3E4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Кроссворд </w:t>
      </w:r>
    </w:p>
    <w:p w:rsidR="00B312FF" w:rsidRPr="00FA4900" w:rsidRDefault="00B312FF" w:rsidP="00B312FF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6"/>
        <w:gridCol w:w="578"/>
        <w:gridCol w:w="456"/>
        <w:gridCol w:w="511"/>
        <w:gridCol w:w="539"/>
        <w:gridCol w:w="533"/>
        <w:gridCol w:w="529"/>
        <w:gridCol w:w="456"/>
        <w:gridCol w:w="394"/>
        <w:gridCol w:w="366"/>
        <w:gridCol w:w="366"/>
        <w:gridCol w:w="366"/>
        <w:gridCol w:w="366"/>
        <w:gridCol w:w="366"/>
        <w:gridCol w:w="366"/>
        <w:gridCol w:w="330"/>
      </w:tblGrid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0C3151" w:rsidTr="00F67EBF">
        <w:trPr>
          <w:gridAfter w:val="1"/>
          <w:wAfter w:w="33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31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B312FF" w:rsidRPr="000C315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sz w:val="28"/>
          <w:szCs w:val="28"/>
        </w:rPr>
        <w:t>Вопросы к кроссворду: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151">
        <w:rPr>
          <w:rFonts w:ascii="Times New Roman" w:hAnsi="Times New Roman" w:cs="Times New Roman"/>
          <w:b/>
          <w:sz w:val="28"/>
          <w:szCs w:val="28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 xml:space="preserve">.Точка, от которой равноудалены все точки окружности.  </w:t>
      </w:r>
      <w:r w:rsidRPr="000C3151">
        <w:rPr>
          <w:rFonts w:ascii="Times New Roman" w:hAnsi="Times New Roman" w:cs="Times New Roman"/>
          <w:b/>
          <w:sz w:val="28"/>
          <w:szCs w:val="28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Уравнение вида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C3151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0C3151">
        <w:rPr>
          <w:rFonts w:ascii="Times New Roman" w:hAnsi="Times New Roman" w:cs="Times New Roman"/>
          <w:sz w:val="28"/>
          <w:szCs w:val="28"/>
        </w:rPr>
        <w:t>+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C3151">
        <w:rPr>
          <w:rFonts w:ascii="Times New Roman" w:hAnsi="Times New Roman" w:cs="Times New Roman"/>
          <w:sz w:val="28"/>
          <w:szCs w:val="28"/>
        </w:rPr>
        <w:t xml:space="preserve">=0,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3151">
        <w:rPr>
          <w:rFonts w:ascii="Times New Roman" w:hAnsi="Times New Roman" w:cs="Times New Roman"/>
          <w:sz w:val="28"/>
          <w:szCs w:val="28"/>
        </w:rPr>
        <w:t xml:space="preserve">≠0.  </w:t>
      </w:r>
      <w:r w:rsidRPr="000C3151">
        <w:rPr>
          <w:rFonts w:ascii="Times New Roman" w:hAnsi="Times New Roman" w:cs="Times New Roman"/>
          <w:b/>
          <w:sz w:val="28"/>
          <w:szCs w:val="28"/>
        </w:rPr>
        <w:t>3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Квадратное уравнение, где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3151">
        <w:rPr>
          <w:rFonts w:ascii="Times New Roman" w:hAnsi="Times New Roman" w:cs="Times New Roman"/>
          <w:sz w:val="28"/>
          <w:szCs w:val="28"/>
        </w:rPr>
        <w:t xml:space="preserve"> или с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нулю.  </w:t>
      </w:r>
      <w:r w:rsidRPr="000C3151">
        <w:rPr>
          <w:rFonts w:ascii="Times New Roman" w:hAnsi="Times New Roman" w:cs="Times New Roman"/>
          <w:b/>
          <w:sz w:val="28"/>
          <w:szCs w:val="28"/>
        </w:rPr>
        <w:t>4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Не самая большая из сторон прямоугольного треугольника.  </w:t>
      </w:r>
      <w:r w:rsidRPr="000C3151">
        <w:rPr>
          <w:rFonts w:ascii="Times New Roman" w:hAnsi="Times New Roman" w:cs="Times New Roman"/>
          <w:b/>
          <w:sz w:val="28"/>
          <w:szCs w:val="28"/>
        </w:rPr>
        <w:t>5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Название выражения 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C31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-4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0C3151">
        <w:rPr>
          <w:rFonts w:ascii="Times New Roman" w:hAnsi="Times New Roman" w:cs="Times New Roman"/>
          <w:sz w:val="28"/>
          <w:szCs w:val="28"/>
        </w:rPr>
        <w:t xml:space="preserve">.    </w:t>
      </w:r>
      <w:r w:rsidRPr="000C3151">
        <w:rPr>
          <w:rFonts w:ascii="Times New Roman" w:hAnsi="Times New Roman" w:cs="Times New Roman"/>
          <w:b/>
          <w:sz w:val="28"/>
          <w:szCs w:val="28"/>
        </w:rPr>
        <w:t>6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Сумма длин сторон многоугольника.  </w:t>
      </w:r>
      <w:r w:rsidRPr="000C3151">
        <w:rPr>
          <w:rFonts w:ascii="Times New Roman" w:hAnsi="Times New Roman" w:cs="Times New Roman"/>
          <w:b/>
          <w:sz w:val="28"/>
          <w:szCs w:val="28"/>
        </w:rPr>
        <w:t>7</w:t>
      </w:r>
      <w:r w:rsidRPr="000C3151">
        <w:rPr>
          <w:rFonts w:ascii="Times New Roman" w:hAnsi="Times New Roman" w:cs="Times New Roman"/>
          <w:sz w:val="28"/>
          <w:szCs w:val="28"/>
        </w:rPr>
        <w:t xml:space="preserve">.  Математик, доказавший, что квадрат гипотенузы равен сумме квадратов катетов.  </w:t>
      </w:r>
      <w:r w:rsidRPr="000C3151">
        <w:rPr>
          <w:rFonts w:ascii="Times New Roman" w:hAnsi="Times New Roman" w:cs="Times New Roman"/>
          <w:b/>
          <w:sz w:val="28"/>
          <w:szCs w:val="28"/>
        </w:rPr>
        <w:t>8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Что можно найти, разделив пройденный путь на скорость?  </w:t>
      </w:r>
      <w:r w:rsidRPr="000C3151">
        <w:rPr>
          <w:rFonts w:ascii="Times New Roman" w:hAnsi="Times New Roman" w:cs="Times New Roman"/>
          <w:b/>
          <w:sz w:val="28"/>
          <w:szCs w:val="28"/>
        </w:rPr>
        <w:t>9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График квадратичной функции.   </w:t>
      </w:r>
      <w:r w:rsidRPr="000C3151">
        <w:rPr>
          <w:rFonts w:ascii="Times New Roman" w:hAnsi="Times New Roman" w:cs="Times New Roman"/>
          <w:b/>
          <w:sz w:val="28"/>
          <w:szCs w:val="28"/>
        </w:rPr>
        <w:t>10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Независимая переменная.  </w:t>
      </w:r>
      <w:r w:rsidRPr="000C3151">
        <w:rPr>
          <w:rFonts w:ascii="Times New Roman" w:hAnsi="Times New Roman" w:cs="Times New Roman"/>
          <w:b/>
          <w:sz w:val="28"/>
          <w:szCs w:val="28"/>
        </w:rPr>
        <w:t>11</w:t>
      </w:r>
      <w:r w:rsidRPr="000C3151">
        <w:rPr>
          <w:rFonts w:ascii="Times New Roman" w:hAnsi="Times New Roman" w:cs="Times New Roman"/>
          <w:sz w:val="28"/>
          <w:szCs w:val="28"/>
        </w:rPr>
        <w:t xml:space="preserve">. Что есть и у растения, и у уравнения?   </w:t>
      </w:r>
      <w:r w:rsidRPr="000C3151">
        <w:rPr>
          <w:rFonts w:ascii="Times New Roman" w:hAnsi="Times New Roman" w:cs="Times New Roman"/>
          <w:b/>
          <w:sz w:val="28"/>
          <w:szCs w:val="28"/>
        </w:rPr>
        <w:t>12</w:t>
      </w:r>
      <w:r w:rsidRPr="000C3151">
        <w:rPr>
          <w:rFonts w:ascii="Times New Roman" w:hAnsi="Times New Roman" w:cs="Times New Roman"/>
          <w:sz w:val="28"/>
          <w:szCs w:val="28"/>
        </w:rPr>
        <w:t xml:space="preserve">. Определенная зависимость между двумя переменными.  </w:t>
      </w:r>
      <w:r w:rsidRPr="000C3151">
        <w:rPr>
          <w:rFonts w:ascii="Times New Roman" w:hAnsi="Times New Roman" w:cs="Times New Roman"/>
          <w:b/>
          <w:sz w:val="28"/>
          <w:szCs w:val="28"/>
        </w:rPr>
        <w:t>13</w:t>
      </w:r>
      <w:r w:rsidRPr="000C31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 xml:space="preserve"> из сторон прямоугольного треугольника.   </w:t>
      </w:r>
      <w:r w:rsidRPr="000C3151">
        <w:rPr>
          <w:rFonts w:ascii="Times New Roman" w:hAnsi="Times New Roman" w:cs="Times New Roman"/>
          <w:b/>
          <w:sz w:val="28"/>
          <w:szCs w:val="28"/>
        </w:rPr>
        <w:t>14</w:t>
      </w:r>
      <w:r w:rsidRPr="000C3151">
        <w:rPr>
          <w:rFonts w:ascii="Times New Roman" w:hAnsi="Times New Roman" w:cs="Times New Roman"/>
          <w:sz w:val="28"/>
          <w:szCs w:val="28"/>
        </w:rPr>
        <w:t>. Математик, доказавший, что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>+х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=-</w:t>
      </w:r>
      <w:proofErr w:type="gramStart"/>
      <w:r w:rsidRPr="000C31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3151">
        <w:rPr>
          <w:rFonts w:ascii="Times New Roman" w:hAnsi="Times New Roman" w:cs="Times New Roman"/>
          <w:sz w:val="28"/>
          <w:szCs w:val="28"/>
        </w:rPr>
        <w:t>, 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C3151">
        <w:rPr>
          <w:rFonts w:ascii="Times New Roman" w:hAnsi="Times New Roman" w:cs="Times New Roman"/>
          <w:sz w:val="28"/>
          <w:szCs w:val="28"/>
        </w:rPr>
        <w:t>х</w:t>
      </w:r>
      <w:r w:rsidRPr="000C315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C3151">
        <w:rPr>
          <w:rFonts w:ascii="Times New Roman" w:hAnsi="Times New Roman" w:cs="Times New Roman"/>
          <w:sz w:val="28"/>
          <w:szCs w:val="28"/>
        </w:rPr>
        <w:t>=</w:t>
      </w:r>
      <w:r w:rsidRPr="000C315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C3151">
        <w:rPr>
          <w:rFonts w:ascii="Times New Roman" w:hAnsi="Times New Roman" w:cs="Times New Roman"/>
          <w:sz w:val="28"/>
          <w:szCs w:val="28"/>
        </w:rPr>
        <w:t xml:space="preserve">.   </w:t>
      </w:r>
      <w:r w:rsidRPr="000C3151">
        <w:rPr>
          <w:rFonts w:ascii="Times New Roman" w:hAnsi="Times New Roman" w:cs="Times New Roman"/>
          <w:b/>
          <w:sz w:val="28"/>
          <w:szCs w:val="28"/>
        </w:rPr>
        <w:t>15</w:t>
      </w:r>
      <w:r w:rsidRPr="000C3151">
        <w:rPr>
          <w:rFonts w:ascii="Times New Roman" w:hAnsi="Times New Roman" w:cs="Times New Roman"/>
          <w:sz w:val="28"/>
          <w:szCs w:val="28"/>
        </w:rPr>
        <w:t>. Какую дату празднует в этом году Республика Буряти</w:t>
      </w:r>
      <w:r>
        <w:rPr>
          <w:rFonts w:ascii="Times New Roman" w:hAnsi="Times New Roman" w:cs="Times New Roman"/>
          <w:sz w:val="28"/>
          <w:szCs w:val="28"/>
        </w:rPr>
        <w:t>и?</w:t>
      </w:r>
    </w:p>
    <w:p w:rsidR="00B312FF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b/>
          <w:sz w:val="28"/>
          <w:szCs w:val="28"/>
        </w:rPr>
        <w:t>Карта готовности к работе ученика</w:t>
      </w:r>
      <w:r w:rsidRPr="00C7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1)Найдите дискриминант квадратного уравнения:  25х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C73B31">
        <w:rPr>
          <w:rFonts w:ascii="Times New Roman" w:hAnsi="Times New Roman" w:cs="Times New Roman"/>
          <w:sz w:val="28"/>
          <w:szCs w:val="28"/>
        </w:rPr>
        <w:t>- 50х – 290 = 0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а) 31500          б) 7250           в) 14500            г) 9750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2) Решите уравнение:    х</w:t>
      </w:r>
      <w:proofErr w:type="gramStart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3B31">
        <w:rPr>
          <w:rFonts w:ascii="Times New Roman" w:hAnsi="Times New Roman" w:cs="Times New Roman"/>
          <w:sz w:val="28"/>
          <w:szCs w:val="28"/>
        </w:rPr>
        <w:t xml:space="preserve"> – 337х +336 = 0   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lastRenderedPageBreak/>
        <w:t>а) 1;  337          б) 1; 336         в) -1; 336          г) 1; -337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3) Чему равно произведение корней уравнения: х</w:t>
      </w:r>
      <w:proofErr w:type="gramStart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3B31">
        <w:rPr>
          <w:rFonts w:ascii="Times New Roman" w:hAnsi="Times New Roman" w:cs="Times New Roman"/>
          <w:sz w:val="28"/>
          <w:szCs w:val="28"/>
        </w:rPr>
        <w:t xml:space="preserve"> – 131х + 1638 = 0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а) 131              б) -131             в) -1638           г) 1638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Прочитайте задачу и выберите правильное уравнение к задаче.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C7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4)  Площадь прямоугольника 216см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</w:rPr>
        <w:t xml:space="preserve">. Найдите стороны прямоугольника, если одна  из них на 6см больше, чем другая. 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 Какое из уравнений (а – г) соответствует условию задачи, если через Х см обозначим длину большей стороны прямоугольника?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а)   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+ 6)=216;                              в)  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(х-6) = 216;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б)   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х+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(х+6)=216;                              г)  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– 6) =216; 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5) В прямоугольном треугольнике один из катетов на 7см меньше гипотенузы, а другой катет – на 1см меньше гипотенузы. Найдите гипотенузу треугольника. Какое из уравнений (а – г) соответствует условию задачи, если через 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см обозначим гипотенузу.</w:t>
      </w:r>
    </w:p>
    <w:p w:rsidR="00B312FF" w:rsidRPr="00C73B31" w:rsidRDefault="00B312FF" w:rsidP="00B312FF">
      <w:pPr>
        <w:numPr>
          <w:ilvl w:val="0"/>
          <w:numId w:val="4"/>
        </w:numPr>
        <w:spacing w:line="240" w:lineRule="auto"/>
        <w:ind w:left="0" w:righ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– 7) + 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– 1) = х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C73B31">
        <w:rPr>
          <w:rFonts w:ascii="Times New Roman" w:hAnsi="Times New Roman" w:cs="Times New Roman"/>
          <w:sz w:val="28"/>
          <w:szCs w:val="28"/>
        </w:rPr>
        <w:t xml:space="preserve">              в) </w:t>
      </w:r>
      <w:proofErr w:type="gramStart"/>
      <w:r w:rsidRPr="00C73B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73B31">
        <w:rPr>
          <w:rFonts w:ascii="Times New Roman" w:hAnsi="Times New Roman" w:cs="Times New Roman"/>
          <w:sz w:val="28"/>
          <w:szCs w:val="28"/>
        </w:rPr>
        <w:t>х+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7)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</w:rPr>
        <w:t xml:space="preserve"> + (х+1)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</w:rPr>
        <w:t>=х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312FF" w:rsidRPr="00C73B31" w:rsidRDefault="00B312FF" w:rsidP="00B312FF">
      <w:pPr>
        <w:numPr>
          <w:ilvl w:val="0"/>
          <w:numId w:val="4"/>
        </w:numPr>
        <w:spacing w:line="240" w:lineRule="auto"/>
        <w:ind w:left="0" w:righ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-7)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– 1)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73B31">
        <w:rPr>
          <w:rFonts w:ascii="Times New Roman" w:hAnsi="Times New Roman" w:cs="Times New Roman"/>
          <w:sz w:val="28"/>
          <w:szCs w:val="28"/>
        </w:rPr>
        <w:t>= х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C73B31">
        <w:rPr>
          <w:rFonts w:ascii="Times New Roman" w:hAnsi="Times New Roman" w:cs="Times New Roman"/>
          <w:sz w:val="28"/>
          <w:szCs w:val="28"/>
        </w:rPr>
        <w:t xml:space="preserve">             г) х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-1) = (</w:t>
      </w:r>
      <w:proofErr w:type="spellStart"/>
      <w:r w:rsidRPr="00C73B3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73B31">
        <w:rPr>
          <w:rFonts w:ascii="Times New Roman" w:hAnsi="Times New Roman" w:cs="Times New Roman"/>
          <w:sz w:val="28"/>
          <w:szCs w:val="28"/>
        </w:rPr>
        <w:t xml:space="preserve"> - 7)</w:t>
      </w:r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73B31">
        <w:rPr>
          <w:rFonts w:ascii="Times New Roman" w:hAnsi="Times New Roman" w:cs="Times New Roman"/>
          <w:sz w:val="28"/>
          <w:szCs w:val="28"/>
        </w:rPr>
        <w:t>.</w:t>
      </w: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b/>
          <w:sz w:val="28"/>
          <w:szCs w:val="28"/>
        </w:rPr>
        <w:t xml:space="preserve">Карта готовности к работе                                         </w:t>
      </w:r>
      <w:r w:rsidRPr="00C73B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73B31">
        <w:rPr>
          <w:rFonts w:ascii="Times New Roman" w:hAnsi="Times New Roman" w:cs="Times New Roman"/>
          <w:b/>
          <w:sz w:val="28"/>
          <w:szCs w:val="28"/>
        </w:rPr>
        <w:t>ученика</w:t>
      </w:r>
      <w:r w:rsidRPr="00C73B31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312FF" w:rsidRPr="00C73B31" w:rsidRDefault="00B312FF" w:rsidP="00B312FF">
      <w:pPr>
        <w:spacing w:line="240" w:lineRule="auto"/>
        <w:ind w:righ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26"/>
        <w:gridCol w:w="1985"/>
      </w:tblGrid>
      <w:tr w:rsidR="00B312FF" w:rsidRPr="00C73B31" w:rsidTr="00F67EBF">
        <w:tc>
          <w:tcPr>
            <w:tcW w:w="2126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85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B312FF" w:rsidRPr="00C73B31" w:rsidTr="00F67EBF">
        <w:tc>
          <w:tcPr>
            <w:tcW w:w="2126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2126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2126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2126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2126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312FF" w:rsidRPr="00C73B31" w:rsidRDefault="00B312FF" w:rsidP="00F67EBF">
            <w:pPr>
              <w:ind w:righ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312FF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4E0CB4" w:rsidRDefault="004E0CB4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01624D" w:rsidRDefault="0001624D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01624D" w:rsidRDefault="0001624D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01624D" w:rsidRDefault="0001624D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01624D" w:rsidRDefault="0001624D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01624D" w:rsidRDefault="0001624D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01624D" w:rsidRDefault="0001624D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01624D" w:rsidRDefault="0001624D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4E0CB4" w:rsidRPr="00C73B31" w:rsidRDefault="004E0CB4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tabs>
          <w:tab w:val="left" w:pos="5880"/>
        </w:tabs>
        <w:spacing w:line="240" w:lineRule="auto"/>
        <w:ind w:righ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3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3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312FF" w:rsidRPr="00C73B31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31">
        <w:rPr>
          <w:rFonts w:ascii="Times New Roman" w:hAnsi="Times New Roman" w:cs="Times New Roman"/>
          <w:b/>
          <w:sz w:val="28"/>
          <w:szCs w:val="28"/>
        </w:rPr>
        <w:t>Оценочный лист.</w:t>
      </w:r>
      <w:r w:rsidRPr="00C73B31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B31">
        <w:rPr>
          <w:rFonts w:ascii="Times New Roman" w:hAnsi="Times New Roman" w:cs="Times New Roman"/>
          <w:b/>
          <w:sz w:val="28"/>
          <w:szCs w:val="28"/>
        </w:rPr>
        <w:t>Отдел № __</w:t>
      </w:r>
    </w:p>
    <w:p w:rsidR="00B312FF" w:rsidRPr="00C73B31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0"/>
        <w:gridCol w:w="1540"/>
        <w:gridCol w:w="1622"/>
        <w:gridCol w:w="1134"/>
        <w:gridCol w:w="1001"/>
        <w:gridCol w:w="1497"/>
        <w:gridCol w:w="1158"/>
        <w:gridCol w:w="1129"/>
      </w:tblGrid>
      <w:tr w:rsidR="00B312FF" w:rsidRPr="00C73B31" w:rsidTr="00F67EBF">
        <w:tc>
          <w:tcPr>
            <w:tcW w:w="490" w:type="dxa"/>
            <w:vMerge w:val="restart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  <w:vMerge w:val="restart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</w:p>
        </w:tc>
        <w:tc>
          <w:tcPr>
            <w:tcW w:w="6412" w:type="dxa"/>
            <w:gridSpan w:val="5"/>
          </w:tcPr>
          <w:p w:rsidR="00B312FF" w:rsidRPr="00C73B3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Виды работ на уроке</w:t>
            </w: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490" w:type="dxa"/>
            <w:vMerge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1134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1001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497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Проектная работа в группе (решение задачи)</w:t>
            </w:r>
          </w:p>
        </w:tc>
        <w:tc>
          <w:tcPr>
            <w:tcW w:w="1158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Оценка за урок</w:t>
            </w:r>
          </w:p>
        </w:tc>
      </w:tr>
      <w:tr w:rsidR="00B312FF" w:rsidRPr="00C73B31" w:rsidTr="00F67EBF">
        <w:tc>
          <w:tcPr>
            <w:tcW w:w="49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49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49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49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49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2FF" w:rsidRPr="00C73B31" w:rsidTr="00F67EBF">
        <w:tc>
          <w:tcPr>
            <w:tcW w:w="49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312FF" w:rsidRPr="00C73B31" w:rsidRDefault="00B312FF" w:rsidP="00F67EB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Руководитель: ___________ ____________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312FF" w:rsidRPr="00C73B31" w:rsidRDefault="00B312FF" w:rsidP="00B312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C73B31">
        <w:rPr>
          <w:rFonts w:ascii="Times New Roman" w:hAnsi="Times New Roman" w:cs="Times New Roman"/>
          <w:sz w:val="28"/>
          <w:szCs w:val="28"/>
        </w:rPr>
        <w:t>:  (для первого отдела)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Для строительства детского садика выделен участок земли. Необходимо огородить данный участок, если известно, что он имеет прямоугольную форму и одна его сторона на 10 м больше другой. Найдите длину изгороди, если известно, что площадь участка равна 2000 м</w:t>
      </w:r>
      <w:proofErr w:type="gramStart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3B31">
        <w:rPr>
          <w:rFonts w:ascii="Times New Roman" w:hAnsi="Times New Roman" w:cs="Times New Roman"/>
          <w:sz w:val="28"/>
          <w:szCs w:val="28"/>
        </w:rPr>
        <w:t>. Рассчитайте сколько нужно пиломатериала и сколько рублей будет стоить пиломатериал на изгородь, если длина доски 6 м, ширина 20 см, высота забора должна быть не меньше 2 м.; цена одной доски  150 руб.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C73B31">
        <w:rPr>
          <w:rFonts w:ascii="Times New Roman" w:hAnsi="Times New Roman" w:cs="Times New Roman"/>
          <w:sz w:val="28"/>
          <w:szCs w:val="28"/>
        </w:rPr>
        <w:t xml:space="preserve">: (для второго отдела)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Во дворе детского сада решено обложить игровую площадку прямоугольной формы площадью 175 м</w:t>
      </w:r>
      <w:proofErr w:type="gramStart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3B31">
        <w:rPr>
          <w:rFonts w:ascii="Times New Roman" w:hAnsi="Times New Roman" w:cs="Times New Roman"/>
          <w:sz w:val="28"/>
          <w:szCs w:val="28"/>
        </w:rPr>
        <w:t xml:space="preserve">, периметр которой равен 80 м тротуарными плитками. Определите размеры площадки. Сколько штук плитки надо купить, если 5 плиток покупаются про запас? Каждая плитка – квадрат со стороной 50 см.  Найдите суммарную стоимость укладки площадки, если одна плитка стоит 40 руб., а стоимость работы составляет 50 % от стоимости всех плиток.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C73B31">
        <w:rPr>
          <w:rFonts w:ascii="Times New Roman" w:hAnsi="Times New Roman" w:cs="Times New Roman"/>
          <w:sz w:val="28"/>
          <w:szCs w:val="28"/>
        </w:rPr>
        <w:t>: (для третьего отдела)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>Площадь проема окна равна 1,95 м</w:t>
      </w:r>
      <w:proofErr w:type="gramStart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3B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3B31">
        <w:rPr>
          <w:rFonts w:ascii="Times New Roman" w:hAnsi="Times New Roman" w:cs="Times New Roman"/>
          <w:sz w:val="28"/>
          <w:szCs w:val="28"/>
        </w:rPr>
        <w:t xml:space="preserve">, высота окна больше его ширины на 0,2 м. Определите размеры окна. Сколько рублей будет стоить заказ на 8 окон, когда одно окно вместе с установкой стоит 7000 руб., если высота окна больше 1,4 м и 6500 руб., если высота будет меньше 1,4 м.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FF" w:rsidRPr="00C73B3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12FF" w:rsidRPr="000C3151" w:rsidRDefault="00B312FF" w:rsidP="00B312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1C70" w:rsidRDefault="00471C70"/>
    <w:sectPr w:rsidR="00471C70" w:rsidSect="0025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67"/>
    <w:multiLevelType w:val="hybridMultilevel"/>
    <w:tmpl w:val="1A58297E"/>
    <w:lvl w:ilvl="0" w:tplc="66CAB71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5B813F2"/>
    <w:multiLevelType w:val="hybridMultilevel"/>
    <w:tmpl w:val="C4686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526D09"/>
    <w:multiLevelType w:val="hybridMultilevel"/>
    <w:tmpl w:val="F096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F59"/>
    <w:multiLevelType w:val="hybridMultilevel"/>
    <w:tmpl w:val="2AA43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657AF"/>
    <w:multiLevelType w:val="hybridMultilevel"/>
    <w:tmpl w:val="05586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40084"/>
    <w:multiLevelType w:val="hybridMultilevel"/>
    <w:tmpl w:val="F0046430"/>
    <w:lvl w:ilvl="0" w:tplc="4158311E">
      <w:start w:val="1"/>
      <w:numFmt w:val="russianLower"/>
      <w:lvlText w:val="%1)"/>
      <w:lvlJc w:val="left"/>
      <w:pPr>
        <w:ind w:left="24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C6248"/>
    <w:multiLevelType w:val="hybridMultilevel"/>
    <w:tmpl w:val="7142674A"/>
    <w:lvl w:ilvl="0" w:tplc="4158311E">
      <w:start w:val="1"/>
      <w:numFmt w:val="russianLower"/>
      <w:lvlText w:val="%1)"/>
      <w:lvlJc w:val="left"/>
      <w:pPr>
        <w:ind w:left="1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415D4"/>
    <w:multiLevelType w:val="hybridMultilevel"/>
    <w:tmpl w:val="E90ACBA0"/>
    <w:lvl w:ilvl="0" w:tplc="8424F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36945"/>
    <w:multiLevelType w:val="hybridMultilevel"/>
    <w:tmpl w:val="E94E15DE"/>
    <w:lvl w:ilvl="0" w:tplc="E376B106">
      <w:start w:val="1"/>
      <w:numFmt w:val="decimal"/>
      <w:lvlText w:val="%1."/>
      <w:lvlJc w:val="left"/>
      <w:pPr>
        <w:ind w:left="720" w:hanging="360"/>
      </w:pPr>
      <w:rPr>
        <w:b w:val="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80C14FC">
      <w:start w:val="1"/>
      <w:numFmt w:val="decimal"/>
      <w:lvlText w:val="%4."/>
      <w:lvlJc w:val="left"/>
      <w:pPr>
        <w:ind w:left="360" w:hanging="360"/>
      </w:pPr>
      <w:rPr>
        <w:b/>
        <w:sz w:val="32"/>
        <w:szCs w:val="32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205FB6"/>
    <w:multiLevelType w:val="hybridMultilevel"/>
    <w:tmpl w:val="A2C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F67EA"/>
    <w:multiLevelType w:val="hybridMultilevel"/>
    <w:tmpl w:val="B9406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4035A"/>
    <w:multiLevelType w:val="hybridMultilevel"/>
    <w:tmpl w:val="8314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B4519"/>
    <w:multiLevelType w:val="hybridMultilevel"/>
    <w:tmpl w:val="2932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8348E"/>
    <w:multiLevelType w:val="hybridMultilevel"/>
    <w:tmpl w:val="2AA43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2FF"/>
    <w:rsid w:val="0001624D"/>
    <w:rsid w:val="00471C70"/>
    <w:rsid w:val="004E0CB4"/>
    <w:rsid w:val="00B312FF"/>
    <w:rsid w:val="00F4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B312FF"/>
    <w:pPr>
      <w:tabs>
        <w:tab w:val="left" w:pos="4451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312F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312F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2FF"/>
  </w:style>
  <w:style w:type="paragraph" w:styleId="a9">
    <w:name w:val="footer"/>
    <w:basedOn w:val="a"/>
    <w:link w:val="aa"/>
    <w:uiPriority w:val="99"/>
    <w:semiHidden/>
    <w:unhideWhenUsed/>
    <w:rsid w:val="00B3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1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2352</Words>
  <Characters>13407</Characters>
  <Application>Microsoft Office Word</Application>
  <DocSecurity>0</DocSecurity>
  <Lines>111</Lines>
  <Paragraphs>31</Paragraphs>
  <ScaleCrop>false</ScaleCrop>
  <Company/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2013-05-22T15:19:00Z</dcterms:created>
  <dcterms:modified xsi:type="dcterms:W3CDTF">2013-09-28T13:01:00Z</dcterms:modified>
</cp:coreProperties>
</file>