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36" w:rsidRDefault="00B21A36" w:rsidP="00B21A36">
      <w:pPr>
        <w:pStyle w:val="Standard"/>
        <w:pBdr>
          <w:bottom w:val="double" w:sz="12" w:space="0" w:color="008080"/>
        </w:pBdr>
        <w:jc w:val="center"/>
      </w:pP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Государственное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бюджетное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r>
        <w:rPr>
          <w:rFonts w:eastAsia="Times New Roman CYR"/>
          <w:b/>
          <w:bCs/>
          <w:color w:val="004DBB"/>
          <w:w w:val="80"/>
          <w:sz w:val="28"/>
          <w:szCs w:val="28"/>
          <w:lang w:val="ru-RU"/>
        </w:rPr>
        <w:t>обще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образовательное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учреждение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города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Москвы</w:t>
      </w:r>
      <w:proofErr w:type="spellEnd"/>
    </w:p>
    <w:p w:rsidR="00B21A36" w:rsidRDefault="00B21A36" w:rsidP="00B21A36">
      <w:pPr>
        <w:pStyle w:val="Standard"/>
        <w:pBdr>
          <w:bottom w:val="double" w:sz="12" w:space="0" w:color="008080"/>
        </w:pBdr>
        <w:jc w:val="center"/>
      </w:pPr>
      <w:r>
        <w:rPr>
          <w:rFonts w:eastAsia="Times New Roman CYR"/>
          <w:b/>
          <w:bCs/>
          <w:color w:val="004DBB"/>
          <w:w w:val="80"/>
          <w:sz w:val="28"/>
          <w:szCs w:val="28"/>
          <w:lang w:val="ru-RU"/>
        </w:rPr>
        <w:t>«Ш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кола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№ 2065</w:t>
      </w:r>
      <w:r>
        <w:rPr>
          <w:b/>
          <w:bCs/>
          <w:color w:val="004DBB"/>
          <w:w w:val="80"/>
          <w:sz w:val="28"/>
          <w:szCs w:val="28"/>
        </w:rPr>
        <w:t>»</w:t>
      </w:r>
    </w:p>
    <w:tbl>
      <w:tblPr>
        <w:tblW w:w="1014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8"/>
        <w:gridCol w:w="3060"/>
      </w:tblGrid>
      <w:tr w:rsidR="00B21A36" w:rsidRPr="00B21A36" w:rsidTr="00682341"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36" w:rsidRDefault="00B21A36" w:rsidP="00682341">
            <w:pPr>
              <w:pStyle w:val="Standard"/>
              <w:shd w:val="clear" w:color="auto" w:fill="FFFFFF"/>
              <w:snapToGrid w:val="0"/>
              <w:spacing w:line="276" w:lineRule="auto"/>
              <w:rPr>
                <w:color w:val="0070C0"/>
                <w:sz w:val="4"/>
                <w:szCs w:val="4"/>
              </w:rPr>
            </w:pPr>
          </w:p>
          <w:p w:rsidR="00B21A36" w:rsidRDefault="00B21A36" w:rsidP="00682341">
            <w:pPr>
              <w:pStyle w:val="Standard"/>
              <w:shd w:val="clear" w:color="auto" w:fill="FFFFFF"/>
              <w:spacing w:line="276" w:lineRule="auto"/>
            </w:pPr>
            <w:r>
              <w:rPr>
                <w:color w:val="0070C0"/>
                <w:sz w:val="16"/>
                <w:szCs w:val="16"/>
              </w:rPr>
              <w:t>ГБОУ Ш</w:t>
            </w:r>
            <w:r>
              <w:rPr>
                <w:color w:val="0070C0"/>
                <w:sz w:val="16"/>
                <w:szCs w:val="16"/>
                <w:lang w:val="ru-RU"/>
              </w:rPr>
              <w:t>кола</w:t>
            </w:r>
            <w:r>
              <w:rPr>
                <w:color w:val="0070C0"/>
                <w:sz w:val="16"/>
                <w:szCs w:val="16"/>
              </w:rPr>
              <w:t xml:space="preserve"> № 2065</w:t>
            </w:r>
          </w:p>
          <w:p w:rsidR="00B21A36" w:rsidRDefault="00B21A36" w:rsidP="00682341">
            <w:pPr>
              <w:pStyle w:val="Standard"/>
              <w:shd w:val="clear" w:color="auto" w:fill="FFFFFF"/>
              <w:spacing w:line="276" w:lineRule="auto"/>
            </w:pPr>
            <w:proofErr w:type="spellStart"/>
            <w:r>
              <w:rPr>
                <w:rFonts w:eastAsia="Times New Roman CYR"/>
                <w:color w:val="0070C0"/>
                <w:sz w:val="16"/>
                <w:szCs w:val="16"/>
              </w:rPr>
              <w:t>Россия</w:t>
            </w:r>
            <w:proofErr w:type="spellEnd"/>
            <w:r>
              <w:rPr>
                <w:rFonts w:eastAsia="Times New Roman CYR"/>
                <w:color w:val="0070C0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2784, г"/>
              </w:smartTagPr>
              <w:r>
                <w:rPr>
                  <w:rFonts w:eastAsia="Times New Roman CYR"/>
                  <w:color w:val="0070C0"/>
                  <w:sz w:val="16"/>
                  <w:szCs w:val="16"/>
                </w:rPr>
                <w:t xml:space="preserve">142784, </w:t>
              </w:r>
              <w:r>
                <w:rPr>
                  <w:rFonts w:eastAsia="Times New Roman CYR"/>
                  <w:bCs/>
                  <w:color w:val="0070C0"/>
                  <w:sz w:val="16"/>
                  <w:szCs w:val="16"/>
                </w:rPr>
                <w:t>г</w:t>
              </w:r>
            </w:smartTag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Москва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, г.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Московский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ул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Радужная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дом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 5.  </w:t>
            </w:r>
          </w:p>
          <w:p w:rsidR="00B21A36" w:rsidRPr="009132B5" w:rsidRDefault="00B21A36" w:rsidP="00682341">
            <w:pPr>
              <w:pStyle w:val="Standard"/>
              <w:spacing w:line="276" w:lineRule="auto"/>
            </w:pPr>
            <w:r w:rsidRPr="009132B5">
              <w:rPr>
                <w:rStyle w:val="Internetlink"/>
                <w:rFonts w:eastAsia="Times New Roman CYR"/>
                <w:bCs/>
                <w:color w:val="0070C0"/>
                <w:sz w:val="16"/>
                <w:szCs w:val="16"/>
              </w:rPr>
              <w:t>ИНН</w:t>
            </w:r>
            <w:r w:rsidRPr="009132B5">
              <w:rPr>
                <w:rStyle w:val="Internetlink"/>
                <w:rFonts w:eastAsia="Times New Roman CYR"/>
                <w:bCs/>
                <w:color w:val="0070C0"/>
                <w:sz w:val="16"/>
                <w:szCs w:val="16"/>
                <w:lang w:val="ru-RU"/>
              </w:rPr>
              <w:t xml:space="preserve"> </w:t>
            </w:r>
            <w:r w:rsidRPr="009132B5">
              <w:rPr>
                <w:rStyle w:val="Internetlink"/>
                <w:rFonts w:eastAsia="Times New Roman CYR"/>
                <w:bCs/>
                <w:color w:val="0070C0"/>
                <w:sz w:val="16"/>
                <w:szCs w:val="16"/>
              </w:rPr>
              <w:t>5003096290</w:t>
            </w:r>
            <w:r w:rsidRPr="009132B5">
              <w:rPr>
                <w:rStyle w:val="Internetlink"/>
                <w:rFonts w:eastAsia="Times New Roman CYR"/>
                <w:bCs/>
                <w:color w:val="0070C0"/>
                <w:sz w:val="16"/>
                <w:szCs w:val="16"/>
                <w:lang w:val="ru-RU"/>
              </w:rPr>
              <w:t xml:space="preserve">;    </w:t>
            </w:r>
            <w:r w:rsidRPr="009132B5">
              <w:rPr>
                <w:rStyle w:val="Internetlink"/>
                <w:rFonts w:eastAsia="Times New Roman CYR"/>
                <w:bCs/>
                <w:color w:val="0070C0"/>
                <w:sz w:val="16"/>
                <w:szCs w:val="16"/>
              </w:rPr>
              <w:t>КПП 775101001</w:t>
            </w:r>
            <w:r w:rsidRPr="009132B5">
              <w:rPr>
                <w:rStyle w:val="Internetlink"/>
                <w:rFonts w:eastAsia="Times New Roman CYR"/>
                <w:bCs/>
                <w:color w:val="0070C0"/>
                <w:sz w:val="16"/>
                <w:szCs w:val="16"/>
                <w:lang w:val="ru-RU"/>
              </w:rPr>
              <w:t xml:space="preserve">;     </w:t>
            </w:r>
            <w:r w:rsidRPr="009132B5">
              <w:rPr>
                <w:rStyle w:val="Internetlink"/>
                <w:rFonts w:eastAsia="Times New Roman CYR"/>
                <w:bCs/>
                <w:color w:val="0070C0"/>
                <w:sz w:val="16"/>
                <w:szCs w:val="16"/>
              </w:rPr>
              <w:t>ОГРН 1115003007790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36" w:rsidRDefault="00B21A36" w:rsidP="00682341">
            <w:pPr>
              <w:pStyle w:val="Standard"/>
              <w:snapToGrid w:val="0"/>
              <w:spacing w:line="276" w:lineRule="auto"/>
              <w:rPr>
                <w:rFonts w:eastAsia="Times New Roman CYR"/>
                <w:bCs/>
                <w:color w:val="0070C0"/>
                <w:sz w:val="4"/>
                <w:szCs w:val="4"/>
              </w:rPr>
            </w:pPr>
          </w:p>
          <w:p w:rsidR="00B21A36" w:rsidRDefault="00B21A36" w:rsidP="00682341">
            <w:pPr>
              <w:pStyle w:val="Standard"/>
              <w:spacing w:line="276" w:lineRule="auto"/>
            </w:pP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тел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. /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факс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: 8 (495) 642-60-96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,</w:t>
            </w:r>
          </w:p>
          <w:p w:rsidR="00B21A36" w:rsidRDefault="00B21A36" w:rsidP="00682341">
            <w:pPr>
              <w:pStyle w:val="Standard"/>
              <w:spacing w:line="276" w:lineRule="auto"/>
            </w:pP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email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:</w:t>
            </w:r>
            <w:r>
              <w:rPr>
                <w:rFonts w:eastAsia="Times New Roman CYR"/>
                <w:color w:val="0070C0"/>
                <w:sz w:val="16"/>
                <w:szCs w:val="16"/>
                <w:lang w:val="ru-RU"/>
              </w:rPr>
              <w:t>2065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@</w:t>
            </w:r>
            <w:proofErr w:type="spellStart"/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edu</w:t>
            </w:r>
            <w:proofErr w:type="spellEnd"/>
            <w:r w:rsidRPr="00E51AB6">
              <w:rPr>
                <w:rFonts w:eastAsia="Times New Roman CYR"/>
                <w:color w:val="0070C0"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mos</w:t>
            </w:r>
            <w:proofErr w:type="spellEnd"/>
            <w:r>
              <w:rPr>
                <w:rFonts w:eastAsia="Times New Roman CYR"/>
                <w:color w:val="0070C0"/>
                <w:sz w:val="16"/>
                <w:szCs w:val="16"/>
              </w:rPr>
              <w:t>.</w:t>
            </w:r>
            <w:proofErr w:type="spellStart"/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eastAsia="Times New Roman CYR"/>
                <w:color w:val="0070C0"/>
                <w:sz w:val="16"/>
                <w:szCs w:val="16"/>
              </w:rPr>
              <w:t>;</w:t>
            </w:r>
          </w:p>
          <w:p w:rsidR="00B21A36" w:rsidRDefault="00B21A36" w:rsidP="00682341">
            <w:pPr>
              <w:pStyle w:val="Standard"/>
              <w:spacing w:line="276" w:lineRule="auto"/>
            </w:pP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web</w:t>
            </w:r>
            <w:r w:rsidRPr="00E61304"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 xml:space="preserve">: </w:t>
            </w: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www</w:t>
            </w:r>
            <w:r w:rsidRPr="00E61304"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.</w:t>
            </w: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sch</w:t>
            </w:r>
            <w:r w:rsidRPr="00E61304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2065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tn</w:t>
            </w:r>
            <w:r w:rsidRPr="00E61304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.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mskobr</w:t>
            </w:r>
            <w:r w:rsidRPr="00E61304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.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ru</w:t>
            </w:r>
          </w:p>
        </w:tc>
      </w:tr>
    </w:tbl>
    <w:p w:rsidR="00B21A36" w:rsidRPr="00B21A36" w:rsidRDefault="00B21A36" w:rsidP="00B21A36">
      <w:pPr>
        <w:pBdr>
          <w:bottom w:val="double" w:sz="12" w:space="1" w:color="auto"/>
        </w:pBdr>
        <w:outlineLvl w:val="0"/>
        <w:rPr>
          <w:sz w:val="20"/>
          <w:lang w:val="en-US"/>
        </w:rPr>
      </w:pPr>
    </w:p>
    <w:p w:rsidR="00B21A36" w:rsidRPr="00BB696B" w:rsidRDefault="00B21A36" w:rsidP="00B21A36">
      <w:pPr>
        <w:shd w:val="clear" w:color="auto" w:fill="FFFFFF"/>
        <w:spacing w:before="34" w:after="0" w:line="36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1A36" w:rsidRPr="00B21A36" w:rsidRDefault="00B21A36" w:rsidP="00B21A36">
      <w:pPr>
        <w:shd w:val="clear" w:color="auto" w:fill="FFFFFF"/>
        <w:spacing w:before="171" w:after="17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 ДЛЯ  РОДИТЕЛЕЙ</w:t>
      </w:r>
    </w:p>
    <w:p w:rsidR="00B21A36" w:rsidRDefault="00B21A36" w:rsidP="00B21A36">
      <w:pPr>
        <w:shd w:val="clear" w:color="auto" w:fill="FFFFFF"/>
        <w:spacing w:before="171" w:after="17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«Формируем интерес к физической культуре»</w:t>
      </w:r>
    </w:p>
    <w:p w:rsidR="00B21A36" w:rsidRPr="00B21A36" w:rsidRDefault="00B21A36" w:rsidP="00B21A36">
      <w:pPr>
        <w:shd w:val="clear" w:color="auto" w:fill="FFFFFF"/>
        <w:spacing w:before="171" w:after="17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A36" w:rsidRDefault="00B21A36" w:rsidP="00B21A36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материала: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анкета и консультация может быть использована воспитателями, инструкторами, как информационный материал для работы с родителями по пропаганде здорового образа жизни. </w:t>
      </w:r>
    </w:p>
    <w:p w:rsidR="00B21A36" w:rsidRDefault="00B21A36" w:rsidP="00B21A36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тесного сотрудничества и единых требований детского сада и семьи в вопросах сохранения и укрепления здоровья детей, формирования здорового образа жизни.</w:t>
      </w:r>
    </w:p>
    <w:p w:rsidR="00B21A36" w:rsidRDefault="00B21A36" w:rsidP="00B21A36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по результатам анкетирования родителей, на тему</w:t>
      </w:r>
    </w:p>
    <w:p w:rsidR="00B21A36" w:rsidRDefault="00B21A36" w:rsidP="00B21A36">
      <w:pPr>
        <w:shd w:val="clear" w:color="auto" w:fill="FFFFFF"/>
        <w:spacing w:before="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«Какое место занимает физкультура в Вашей семье» в средней группе.</w:t>
      </w:r>
    </w:p>
    <w:p w:rsidR="00B21A36" w:rsidRPr="00B21A36" w:rsidRDefault="00B21A36" w:rsidP="00B21A36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анкетировании приняли участие 29 семей из 32, это 90 % группы.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показал опрос, родители недостаточно компетентны в вопросах оздоровления ребенка дома. Результаты опроса позволяют судить о том, что только 35% семей имеют необходимый спортивный инвентарь. 60% из опрошенных семей имеют только частичный спортинвентарь, такой как: мячи, скакалки, обручи; у некоторых есть батут и велосипед. 40 % опрошенных делают зарядку. Этого не достаточно, так как для разностороннего физического развития необходимы приспособления и предметы, помогающие развивать у ребенка силу, быстроту, выносливость, ловкость, меткость и так далее</w:t>
      </w:r>
      <w:proofErr w:type="gram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ячи разного размера, </w:t>
      </w:r>
      <w:proofErr w:type="spell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тренажеры, гантели и др.) При покупке игрушек родители отдают предпочтение настольным или сюжетным играм, а не спортивному инвентарю.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участвуют в прогулках и подвижных играх детей лишь в 50 % семей, да и то не всегда. Это в основном игры с мячом и скакалкой, редко бадминтон, прятки. В более благоприятных условиях оказываются дети, имеющие старшего брата или сестру. Большинство взрослых (76%) убеждены, что дети должны играть на улице самостоятельно и им не следует вмешиваться. Они не осознают, что для ребенка любого возраста важно даже самое малое участие родителей в их подвижной деятельности.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то же время только 57% считают, что подвижные игры, прогулки, походы имеют решающее значение для укрепления здоровья детей, а так же помогают лучше понять интересы ребенка, его характер. И лишь 18% опрошенных считают закаливание важным фактором укрепления здоровья детей.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анализа анкетирования мною была разработана последующая работа с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родителями и детьми: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Ежемесячно проводить «Дни открытых дверей».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Провести консультации на тему: «Здоровье ребенка в наших руках», «Подвижные игры дома», «Закаливание дома» с целью обратить внимание родителей на уровень физического развития и здоровье их детей.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Дать рекомендации по приобретению спортивного инвентаря.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Проводить беседы с детьми на темы: Каким должен быть здоровый человек?», «Что нужно делать, чтобы вырасти здоровым».</w:t>
      </w:r>
    </w:p>
    <w:p w:rsidR="00B21A36" w:rsidRPr="00B21A36" w:rsidRDefault="00B21A36" w:rsidP="00B21A36">
      <w:p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Консультация для родителей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«Формируем интерес к физической культуре».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Уважаемые родители, перед нами стоит сложная задача, вырастить наших детей физически здоровыми, жизнерадостными, целеустремленными. В дошкольном учреждении созданы необходимые условия, для полноценного физического развития детей, реализации потребности в движении. В нашем детском саду есть спортивный зал для физкультурных занятий, оборудование которого обеспечивает всестороннее физическое развитие детей, отлично оборудованная спортивно – игровая площадка.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основе построения </w:t>
      </w:r>
      <w:proofErr w:type="spellStart"/>
      <w:proofErr w:type="gram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образовательной</w:t>
      </w:r>
      <w:proofErr w:type="gram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ДОУ лежит всестороннее развитие детей, заданное «Основной общеобразовательной программой» нашего детского сада, а главным фактором является учет состояния физического здоровья детей и их потенциала.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образовательный</w:t>
      </w:r>
      <w:proofErr w:type="gram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 детском саду организован с учётом использования различных здоровье сберегающих технологий.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Организованной двигательной деятельности детей ежедневно отводится не менее 2 - 2,5 часов, из них особое внимание - коррекционной работе. Я включаю в утреннюю гимнастику и в непосредственно образовательную деятельность специальные упражнения, способствующие формированию правильной осанки и профилактике плоскостопия.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гимнастика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заряд бодрости на весь день, одно из средств физического оздоровления детей. Разнообразие форм проведения утренней гимнастики способствует формированию интереса детей к ней: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Ритмическая гимнастика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</w:t>
      </w:r>
      <w:proofErr w:type="gram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состоящая из хороводов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Сюжетные танцы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Обыгрывание сюжетного стихотворения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Подвижные игры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Оздоровительный бег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гимнастика в сюжетной форме с предметами и без них;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оздоровительная аэробика;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гимнастика по интересам и игры по желанию детей.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Утренняя гимнастика проводится ежедневно во всех возрастных группах в спортивном зале, а в теплое время года на спортивной площадке. </w:t>
      </w:r>
      <w:proofErr w:type="gram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утренней гимнастики в младшей группе – 6 мин, в средней – 7 мин, в старшей – 8-9 мин, в подготовительной – 10 мин.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Вас, уважаемые родители, зависит, получат ли дети свою порцию бодрости и здоровья, или нет, потому что детей нужно приводить в детский сад вовремя.</w:t>
      </w:r>
      <w:proofErr w:type="gram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Непосредственно образовательная деятельность по физической культуре.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в воспитании здорового ребенка мы придаем развитию движений во время проведения непосредственно образовательной двигательной деятельности. Форма организации занятий гибка и разнообразна: фронтальная, подгрупповая, индивидуальная, в спортзале, в группе, на воздухе. Физическая культура проводятся 2-3 раза в неделю в спортивном зале. Младший возраст-15 мин., средний возраст – 20 мин., старший возраст – 25-30 мин. Физкультурные занятия имеют разную форму организации в зависимости от направленности обучения: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Тематические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Интегрированные-оздоровительные</w:t>
      </w:r>
      <w:proofErr w:type="spell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Занятия ритмической гимнастикой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Занятия – соревнования.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включают в себя следующие элементы: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Стретчинг</w:t>
      </w:r>
      <w:proofErr w:type="spellEnd"/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комплекс упражнений, основанный на статических растяжках мышц тела, суставно-связочного аппарата и позвоночника ребёнка. Эти упражнения способствуют предотвращению нарушений осанки, оказывают глубокое оздоровительное воздействие на весь организм. Упражнения выполняются под музыку в форме сюжетно-ролевой игры в виде сказочного путешествия. Сюжет строится так, чтобы нагрузка была равномерной для разных групп мышц. Проводится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Корригирующая гимнастика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качестве профилактики плоскостопия и болезней опорного свода стопы в различных формах физкультурно-оздоровительной работы целесообразно использовать ортопедическую гимнастику. Упражнения для профилактики нарушения осанки и плоскостопия вводятся в комплексы утренней гимнастики и непосредственно образовательную деятельность.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Дыхательная гимнастика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неотъемлемой частью физкультурно-оздоровительной работы. Комплексы дыхательной гимнастики способствуют выработке правильного дыхания, предупреждению простудных заболеваний, мы с детьми освоили некоторые упражнения дыхательной гимнастики </w:t>
      </w:r>
      <w:proofErr w:type="spell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Лазарева, которые также систематически проводятся после </w:t>
      </w:r>
      <w:proofErr w:type="spell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ежедневно по 3-5 мин. в любое свободное время; в зависимости от интенсивности зрительной нагрузки с младшего возраста.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Самомассаж</w:t>
      </w:r>
      <w:proofErr w:type="spellEnd"/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способствует расслаблению мышц и снятию нервно-эмоционального напряжения.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Точечный </w:t>
      </w:r>
      <w:proofErr w:type="spellStart"/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самомассаж</w:t>
      </w:r>
      <w:proofErr w:type="spellEnd"/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преддверии эпидемий, в осенний и весенний периоды в любое удобное время со старшего возраста строго по специальной методике. Точечный массаж показан детям с частыми простудными заболеваниями и болезнями ЛОР - органов. Используется наглядный материал.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 спортивные игры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как часть непосредственно образовательной двигательной деятельности и на прогулке,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В ДОУ используются лишь элементы спортивных игр. Учитывая региональный компонент, мы с детьми среднего и старшего возраста разучиваем и играем в казачьи (кубанские игры). Я сделала вывод, что это интересно детям, разучивая тексты кубанских игр, мы развиваем речь и знакомимся с народным фольклором.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организации подвижных игр в течение дня учитывается равномерное распределение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дневной нагрузки на разные группы мышц, интерес детей и их эмоциональное состояние.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Релаксация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является необходимым компонентом физкультурной НОД. В зависимости от состояния детей и целей определяется интенсивность технологии. В дошкольном детстве ведущей деятельностью является игра, поэтому я провожу НОД и утреннюю гимнастику в игровой форме, особенно в младшем и среднем возрасте. Любимым занятием для детей, конечно, являются развлечения и спортивные досуги, которые мы проводим ежемесячно.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родители, только вместе мы сможем вырастить всесторонне развитых и физически здоровых детей. Любите своих детей, играйте с ними, дети заслуживают этого.</w:t>
      </w:r>
    </w:p>
    <w:p w:rsidR="002233EE" w:rsidRPr="00B21A36" w:rsidRDefault="00B21A36" w:rsidP="00B21A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Анкета для </w:t>
      </w:r>
      <w:proofErr w:type="gramStart"/>
      <w:r w:rsidRPr="00B21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</w:t>
      </w:r>
      <w:proofErr w:type="gram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«Какое место занимает физкультура в Вашей семье»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детей в семье____________________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Кто из родителей занимается или занимался спортом? Каким?__________________________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Есть ли в доме спортивные снаряды? Какие?_____________________________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Посещает ли Ваш ребенок спортивную секцию? Какую?____________________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какие подвижные игры любит играть ваш ребенок?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Установлен ли для Вашего ребенка режим дня? (ДА, НЕТ)___________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Соблюдает ли ребенок этот режим? (ДА, НЕТ)______________________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Делаете ли вы дома утреннюю гимнастику? (подчеркнуть)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</w:t>
      </w:r>
      <w:proofErr w:type="gramStart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нет) . Папа(да, нет) . Дети(да, нет).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вместе с ребенком (да, нет). Регулярно, не регулярно.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Соблюдает ли Ваш ребенок дома правила личной гигиены?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(моет руки перед едой, после туалета, умывается, чистит 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зубы)._________________________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Смотрите ли вы вместе с ребенком спортивные передачи?___________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Обращаете ли вы внимание на осанку ребенка?_________________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Проводите ли Вы дома с детьми закаливающие мероприятия?_________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Гуляете ли Вы с ребенком после детского сада? (ДА, НЕТ, ИНОГДА)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Кто из членов семьи чаще всего гуляет с ребенком?_______________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Гуляет ли Ваш ребенок один, без взрослых? (ДА, НЕТ, ИНОГДА)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Виды деятельности ребенка после прихода из детского сада и в выходные дни: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подвижные игры, спортивные игры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настольные игры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чтение книг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просмотр телепередач, компьютерные игры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рисование, конструирование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другое:___________________________________________</w:t>
      </w:r>
      <w:r w:rsidRPr="00B2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Благодарим за сотрудничество!!</w:t>
      </w:r>
    </w:p>
    <w:sectPr w:rsidR="002233EE" w:rsidRPr="00B21A36" w:rsidSect="00B21A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A36"/>
    <w:rsid w:val="000926AE"/>
    <w:rsid w:val="001D21C6"/>
    <w:rsid w:val="002233EE"/>
    <w:rsid w:val="003317D4"/>
    <w:rsid w:val="00590C2C"/>
    <w:rsid w:val="00B21A36"/>
    <w:rsid w:val="00E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1A36"/>
    <w:pPr>
      <w:widowControl w:val="0"/>
      <w:suppressAutoHyphens/>
      <w:autoSpaceDN w:val="0"/>
      <w:spacing w:before="0" w:after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21A36"/>
    <w:rPr>
      <w:color w:val="000080"/>
      <w:u w:val="single"/>
    </w:rPr>
  </w:style>
  <w:style w:type="character" w:styleId="a3">
    <w:name w:val="Strong"/>
    <w:basedOn w:val="a0"/>
    <w:uiPriority w:val="22"/>
    <w:qFormat/>
    <w:rsid w:val="00B21A3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1A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91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5084">
                                  <w:marLeft w:val="0"/>
                                  <w:marRight w:val="0"/>
                                  <w:marTop w:val="0"/>
                                  <w:marBottom w:val="4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64791">
                                      <w:marLeft w:val="0"/>
                                      <w:marRight w:val="0"/>
                                      <w:marTop w:val="17"/>
                                      <w:marBottom w:val="2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2680">
                                          <w:marLeft w:val="0"/>
                                          <w:marRight w:val="0"/>
                                          <w:marTop w:val="171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1585</Words>
  <Characters>9041</Characters>
  <Application>Microsoft Office Word</Application>
  <DocSecurity>0</DocSecurity>
  <Lines>75</Lines>
  <Paragraphs>21</Paragraphs>
  <ScaleCrop>false</ScaleCrop>
  <Company>ГБОУ ДС 1190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2015-12-15T06:02:00Z</dcterms:created>
  <dcterms:modified xsi:type="dcterms:W3CDTF">2015-12-15T06:11:00Z</dcterms:modified>
</cp:coreProperties>
</file>