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9" w:rsidRPr="00C22909" w:rsidRDefault="00C22909" w:rsidP="00C22909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22909">
        <w:rPr>
          <w:rFonts w:ascii="Times New Roman" w:eastAsia="Calibri" w:hAnsi="Times New Roman" w:cs="Times New Roman"/>
          <w:color w:val="000000"/>
          <w:sz w:val="36"/>
          <w:szCs w:val="36"/>
        </w:rPr>
        <w:t>МКДОУ «Центр развития ребенка - детский сад № 7»</w:t>
      </w: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C2290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22909" w:rsidRPr="00C22909" w:rsidRDefault="00C22909" w:rsidP="00C2290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22909" w:rsidRPr="00C22909" w:rsidRDefault="00C22909" w:rsidP="00C2290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22909" w:rsidRPr="00C22909" w:rsidRDefault="00C22909" w:rsidP="00C2290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2909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воспитателей:</w:t>
      </w:r>
    </w:p>
    <w:p w:rsidR="00603DA2" w:rsidRPr="00C22909" w:rsidRDefault="00603DA2" w:rsidP="00C2290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290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«СОВРЕМЕННЫЕ МЕТОДЫ ОБРАЗОВАНИЯ ДОШКОЛЬНИКОВ, РЕКОМЕНДАЦИИ ПО ИХ ПРИМЕНЕНИЮ В ПРОЦЕССЕ ОБУЧЕНИЯ».</w:t>
      </w: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F80E06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Подготовил</w:t>
      </w:r>
      <w:r w:rsidR="00C22909" w:rsidRPr="00C22909"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r w:rsidR="00C22909" w:rsidRPr="00C22909">
        <w:rPr>
          <w:rFonts w:ascii="Times New Roman" w:hAnsi="Times New Roman"/>
          <w:color w:val="000000"/>
          <w:sz w:val="28"/>
          <w:szCs w:val="36"/>
        </w:rPr>
        <w:t>педагог-психолог</w:t>
      </w: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/>
          <w:sz w:val="28"/>
          <w:szCs w:val="36"/>
        </w:rPr>
      </w:pPr>
      <w:r w:rsidRPr="00C22909">
        <w:rPr>
          <w:rFonts w:ascii="Times New Roman" w:hAnsi="Times New Roman"/>
          <w:color w:val="000000"/>
          <w:sz w:val="28"/>
          <w:szCs w:val="36"/>
        </w:rPr>
        <w:t>Шенцева Юлия Сергеевна</w:t>
      </w: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right"/>
        <w:rPr>
          <w:rFonts w:ascii="Times New Roman" w:hAnsi="Times New Roman"/>
          <w:color w:val="000000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</w:p>
    <w:p w:rsidR="00C22909" w:rsidRPr="00C22909" w:rsidRDefault="00C22909" w:rsidP="00C22909">
      <w:pPr>
        <w:pStyle w:val="a8"/>
        <w:spacing w:after="0" w:line="330" w:lineRule="atLeast"/>
        <w:jc w:val="center"/>
        <w:rPr>
          <w:rFonts w:ascii="Times New Roman" w:hAnsi="Times New Roman"/>
          <w:color w:val="000000" w:themeColor="text1"/>
          <w:sz w:val="28"/>
          <w:szCs w:val="36"/>
        </w:rPr>
      </w:pPr>
      <w:r w:rsidRPr="00C22909">
        <w:rPr>
          <w:rFonts w:ascii="Times New Roman" w:hAnsi="Times New Roman"/>
          <w:color w:val="000000"/>
          <w:sz w:val="28"/>
          <w:szCs w:val="36"/>
        </w:rPr>
        <w:t>г. Калач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"/>
        <w:gridCol w:w="2552"/>
        <w:gridCol w:w="4076"/>
      </w:tblGrid>
      <w:tr w:rsidR="00603DA2" w:rsidRPr="00C22909" w:rsidTr="00C22909">
        <w:tc>
          <w:tcPr>
            <w:tcW w:w="280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Название метода</w:t>
            </w:r>
          </w:p>
        </w:tc>
        <w:tc>
          <w:tcPr>
            <w:tcW w:w="269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Определение метода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Рекомендация по их применению</w:t>
            </w:r>
          </w:p>
        </w:tc>
      </w:tr>
      <w:tr w:rsidR="00603DA2" w:rsidRPr="00C22909" w:rsidTr="00603DA2">
        <w:tc>
          <w:tcPr>
            <w:tcW w:w="9571" w:type="dxa"/>
            <w:gridSpan w:val="4"/>
          </w:tcPr>
          <w:p w:rsidR="00603DA2" w:rsidRPr="00C22909" w:rsidRDefault="00603DA2" w:rsidP="0060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по источнику знаний</w:t>
            </w:r>
          </w:p>
        </w:tc>
      </w:tr>
      <w:tr w:rsidR="00603DA2" w:rsidRPr="00C22909" w:rsidTr="00C22909">
        <w:tc>
          <w:tcPr>
            <w:tcW w:w="280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Словесные</w:t>
            </w:r>
          </w:p>
        </w:tc>
        <w:tc>
          <w:tcPr>
            <w:tcW w:w="2693" w:type="dxa"/>
            <w:gridSpan w:val="2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Словесные методы подразделяются на следующие виды: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рассказ, объяснение, беседа.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</w:tc>
      </w:tr>
      <w:tr w:rsidR="00603DA2" w:rsidRPr="00C22909" w:rsidTr="00C22909">
        <w:tc>
          <w:tcPr>
            <w:tcW w:w="280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Наглядные</w:t>
            </w:r>
          </w:p>
        </w:tc>
        <w:tc>
          <w:tcPr>
            <w:tcW w:w="2693" w:type="dxa"/>
            <w:gridSpan w:val="2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метод иллюстраций и метод демонстраций.</w:t>
            </w:r>
          </w:p>
        </w:tc>
        <w:tc>
          <w:tcPr>
            <w:tcW w:w="4076" w:type="dxa"/>
          </w:tcPr>
          <w:p w:rsidR="00603DA2" w:rsidRPr="00C22909" w:rsidRDefault="00603DA2" w:rsidP="00597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Метод иллюстраций</w:t>
            </w:r>
            <w:r w:rsidRPr="00C2290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предполагает показ детям иллюстративных пособий: плакатов, картин, зарисовок на доске и пр.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 демонстраций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связан с показ</w:t>
            </w:r>
            <w:r w:rsidR="00597D75"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proofErr w:type="spellStart"/>
            <w:r w:rsidR="00597D75"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мульфильмов</w:t>
            </w:r>
            <w:proofErr w:type="spellEnd"/>
            <w:r w:rsidR="00597D75"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диафильмов и др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603DA2" w:rsidRPr="00C22909" w:rsidTr="00C22909">
        <w:tc>
          <w:tcPr>
            <w:tcW w:w="280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Практические</w:t>
            </w:r>
          </w:p>
        </w:tc>
        <w:tc>
          <w:tcPr>
            <w:tcW w:w="2693" w:type="dxa"/>
            <w:gridSpan w:val="2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076" w:type="dxa"/>
          </w:tcPr>
          <w:p w:rsidR="00603DA2" w:rsidRPr="00C22909" w:rsidRDefault="00603DA2" w:rsidP="00597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практических заданий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проводится после  знакомства детей  с тем или иным </w:t>
            </w:r>
            <w:proofErr w:type="gramStart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proofErr w:type="gramEnd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носят обобщающий характер.  </w:t>
            </w:r>
          </w:p>
        </w:tc>
      </w:tr>
      <w:tr w:rsidR="00603DA2" w:rsidRPr="00C22909" w:rsidTr="00603DA2">
        <w:tc>
          <w:tcPr>
            <w:tcW w:w="9571" w:type="dxa"/>
            <w:gridSpan w:val="4"/>
          </w:tcPr>
          <w:p w:rsidR="00603DA2" w:rsidRPr="00C22909" w:rsidRDefault="00603DA2" w:rsidP="0060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по характеру образовательной  деятельности детей</w:t>
            </w: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Информационно-</w:t>
            </w: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рецептивный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сообщает  детям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готовую информацию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они ее воспринимают,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осознают и фиксируют в памяти.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Один из наиболее экономных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способов передачи информации. Однако при использовании этого метода обучения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 формируются умения и навыки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пользоваться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полученными знаниями.</w:t>
            </w: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Реп</w:t>
            </w:r>
            <w:bookmarkStart w:id="0" w:name="_GoBack"/>
            <w:bookmarkEnd w:id="0"/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родуктивный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Суть метода состоит в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многократном повторении способа деятельности по заданию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воспитателя. 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Проблемное изложение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ставит перед детьми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проблему – сложный теоретический или практический вопрос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 следят за логикой решения проблемы, получая эталон научного мышления и познания, образец культуры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развертывания познавательных действий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Частично-поисковый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Суть его состоит в том, что воспитатель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расчленяет проблемную задачу на </w:t>
            </w:r>
            <w:proofErr w:type="spellStart"/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подпроблемы</w:t>
            </w:r>
            <w:proofErr w:type="spellEnd"/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осуществляют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отдельные шаги поиска ее решения.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Каждый шаг предполагает творческую деятельность, но целостное решение проблемы пока отсутствует.</w:t>
            </w:r>
          </w:p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Исследовательский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Этот метод призван обеспечить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творческое применение знаний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proofErr w:type="gramStart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поисково</w:t>
            </w:r>
            <w:proofErr w:type="spellEnd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исследовательской</w:t>
            </w:r>
            <w:proofErr w:type="gramEnd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деятельности.</w:t>
            </w: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Активные методы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Активные методы предоставляют дошкольникам 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возможность обучаться на собственном опыте,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приобретать разнообразный субъективный опыт. 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Активные методы обучения предполагают использование в образовательном процессе определенной последовательности  выполнения заданий: </w:t>
            </w:r>
          </w:p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начиная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анализа и оценки конкретных ситуаций, дидактическим играм.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Активные методы должны применяться по мере их усложнения.</w:t>
            </w:r>
          </w:p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группу активных методов образования входят </w:t>
            </w:r>
            <w:r w:rsidRPr="00C229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специально разработанные игры, моделирующие реальность и приспособленные для целей обучения. </w:t>
            </w: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действенное изучение свой</w:t>
            </w:r>
            <w:proofErr w:type="gramStart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  пр</w:t>
            </w:r>
            <w:proofErr w:type="gramEnd"/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едметов, преобразование его свойств, структуры, действенным путем установление взаимосвязи с другими объектами, установление взаимозависимости. </w:t>
            </w:r>
          </w:p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этого метода позволяет управлять явлениями, вызывая или прекращая эти процессы.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</w:t>
            </w: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наблюдательность, 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  <w:p w:rsidR="00603DA2" w:rsidRPr="00C22909" w:rsidRDefault="00603DA2" w:rsidP="00EA0D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3DA2" w:rsidRPr="00C22909" w:rsidTr="00C22909">
        <w:tc>
          <w:tcPr>
            <w:tcW w:w="2943" w:type="dxa"/>
            <w:gridSpan w:val="2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Моделирование </w:t>
            </w:r>
          </w:p>
        </w:tc>
        <w:tc>
          <w:tcPr>
            <w:tcW w:w="2552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</w:t>
            </w:r>
          </w:p>
        </w:tc>
        <w:tc>
          <w:tcPr>
            <w:tcW w:w="4076" w:type="dxa"/>
          </w:tcPr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модели позволяет ребенку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      </w:r>
          </w:p>
          <w:p w:rsidR="00603DA2" w:rsidRPr="00C22909" w:rsidRDefault="00603DA2" w:rsidP="00EA0D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0733F" w:rsidRPr="00C22909" w:rsidRDefault="009073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DA2" w:rsidRPr="00C22909" w:rsidRDefault="00603DA2" w:rsidP="00597D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Практическое экспериментирование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 свойства вода и луча света, свойства магнита и пр.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Умственное экспериментирование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 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Социальное экспериментирование,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современной государственной политики является создание и поддержание устойчивого позитивного имиджа России, как государства с богатыми ресурсами и широкими возможностями. Одним из способствующих решению этой задачи мероприятий является создание электронных образовательных ресурсов (ЭОР) нового поколения.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ГОСТ </w:t>
      </w:r>
      <w:proofErr w:type="gram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52653 – 2006 э</w:t>
      </w:r>
      <w:r w:rsidRPr="00C229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лектронный образовательный ресурс (ЭОР) 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образовательный ресурс, представленный в электронно-цифровой форме и включающий в себя структуру, предметное содержание и метаданные о них. ЭОР включает в себя образовательный </w:t>
      </w:r>
      <w:proofErr w:type="spell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контент</w:t>
      </w:r>
      <w:proofErr w:type="spell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состоящий из образовательных объектов и элементов, программное обеспечение, необходимое для его использования в учебном процессе, манифест и метаданные образовательного модуля.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достоинством ЭОР являются их инновационные качества: высокая интерактивность, полномасштабная </w:t>
      </w:r>
      <w:proofErr w:type="spell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мультимедийность</w:t>
      </w:r>
      <w:proofErr w:type="spell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широкое использование моделирования. ЭОР нового поколения распространяются, в том числе в компьютерных сетях с низкой пропускной способностью, что позволяет обеспечить доступность качественного интерактивного </w:t>
      </w:r>
      <w:proofErr w:type="spell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российским пользователям, в том числе - людям с ограниченными возможностями. Кроме того, архитектура ЭОР нового поколения предоставляет новые возможности построения авторских курсов и создание индивидуальных траекторий пользователей. Использование ЭОР нового поколения создает условия для развития дошкольников, их подготовке к обучению в системе начального общего образования, обеспечивает реализацию примерной основной общеобразовательной программы  дошкольного образования. 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образовательный ресурс 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дошкольного возраста– </w:t>
      </w:r>
      <w:proofErr w:type="gram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о совокупность средств программного, информационного, технического и организационного обеспечения, размещаемая на машиночитаемых носителях и/или в сети, предназначенная для использования в психолого-педагогической работе с детьми для получения ими новых знаний и навыков, развития важных умений и индивидуальных способностей, а также формирования ключевых для развития действий и видов деятельности. При этом каждый ЭОР предполагает полноценную реализацию ребенком какого-либо вида деятельности, включающего совокупность действий, приводящих к результату по следующим образовательным областям:</w:t>
      </w:r>
    </w:p>
    <w:p w:rsidR="00603DA2" w:rsidRPr="00C22909" w:rsidRDefault="008A28E3" w:rsidP="008A2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3DA2"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развитие»;</w:t>
      </w:r>
    </w:p>
    <w:p w:rsidR="00603DA2" w:rsidRPr="00C22909" w:rsidRDefault="008A28E3" w:rsidP="008A2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3DA2"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развитие»;</w:t>
      </w:r>
    </w:p>
    <w:p w:rsidR="00603DA2" w:rsidRPr="00C22909" w:rsidRDefault="00603DA2" w:rsidP="008A2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развитие»;</w:t>
      </w:r>
    </w:p>
    <w:p w:rsidR="00603DA2" w:rsidRPr="00C22909" w:rsidRDefault="00603DA2" w:rsidP="008A2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развитие».</w:t>
      </w:r>
    </w:p>
    <w:p w:rsidR="00603DA2" w:rsidRPr="00C22909" w:rsidRDefault="00603DA2" w:rsidP="00603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Среди ЭОР для детей дошкольного возраста выделяют:</w:t>
      </w:r>
    </w:p>
    <w:p w:rsidR="00603DA2" w:rsidRPr="00C22909" w:rsidRDefault="00603DA2" w:rsidP="008A2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 наглядные ЭОР;</w:t>
      </w:r>
    </w:p>
    <w:p w:rsidR="00603DA2" w:rsidRPr="00C22909" w:rsidRDefault="00603DA2" w:rsidP="008A2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игровые познавательные ЭОР;</w:t>
      </w:r>
    </w:p>
    <w:p w:rsidR="00603DA2" w:rsidRPr="00C22909" w:rsidRDefault="00603DA2" w:rsidP="008A2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конструкторские ЭОР;</w:t>
      </w:r>
    </w:p>
    <w:p w:rsidR="00603DA2" w:rsidRPr="00C22909" w:rsidRDefault="00603DA2" w:rsidP="008A2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 ЭОР;</w:t>
      </w:r>
    </w:p>
    <w:p w:rsidR="00603DA2" w:rsidRPr="00C22909" w:rsidRDefault="00603DA2" w:rsidP="008A2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ЭОР.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«Развитие электронных образовательных </w:t>
      </w:r>
      <w:proofErr w:type="spell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поколения, включая культурно-познавательные сервисы, а также систем дистанционного общего и профессионального обучения (</w:t>
      </w:r>
      <w:proofErr w:type="spell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e-learning</w:t>
      </w:r>
      <w:proofErr w:type="spell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том числе для использования людьми с ограниченными возможностями» в 2011-2012 году были разработаны  комплексные </w:t>
      </w:r>
      <w:proofErr w:type="gramStart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ЭОР</w:t>
      </w:r>
      <w:proofErr w:type="gram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для дошкольного общего образования.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900 электронных образовательных ресурсо</w:t>
      </w:r>
      <w:proofErr w:type="gramStart"/>
      <w:r w:rsidRPr="00C229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ЭОР) в работе с детьми дошкольного возраста (6–7 лет) были созданы в рамках реализации проекта «Формирование комплекса электронных образовательных ресурсов для дошкольного образования».</w:t>
      </w:r>
    </w:p>
    <w:p w:rsidR="00603DA2" w:rsidRPr="00C22909" w:rsidRDefault="00603DA2" w:rsidP="008A2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Созданный комплекс ЭОР ориентирован на организацию психолого-педагогической работы с детьми дошкольного возраста в рамках освоения образовательных областей: </w:t>
      </w:r>
    </w:p>
    <w:p w:rsidR="00603DA2" w:rsidRPr="00C22909" w:rsidRDefault="00603DA2" w:rsidP="008A2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Социально-коммуникативное развитие»;</w:t>
      </w:r>
    </w:p>
    <w:p w:rsidR="00603DA2" w:rsidRPr="00C22909" w:rsidRDefault="00603DA2" w:rsidP="008A2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развитие»;</w:t>
      </w:r>
    </w:p>
    <w:p w:rsidR="00603DA2" w:rsidRPr="00C22909" w:rsidRDefault="00603DA2" w:rsidP="008A2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 Речевое развитие»;</w:t>
      </w:r>
    </w:p>
    <w:p w:rsidR="00603DA2" w:rsidRPr="00C22909" w:rsidRDefault="00603DA2" w:rsidP="008A2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  </w:t>
      </w:r>
      <w:r w:rsidRPr="00C229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ЭОР </w:t>
      </w: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детей дошкольного возраста. 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Рекомендации по применению современных методов образования дошкольников (ЭОР).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использования ЭОР при реализации ПООП является – создание базы для овладения детьми компьютерной грамотностью, формирование готовности к осуществлению деятельности, основанной на использовании компьютера как одного из средств познания, решения разного рода задач.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компьютера в среду дошкольного учреждения не может ставить цель, ориентированную только на формирование навыков работы с новыми техническими средствами. Задачей дошкольного воспитания является обеспечение условий развития интеллектуальных, духовно-нравственных, эстетических и личностных качеств, творческих способностей, а также развития предпосылок учебной деятельности.</w:t>
      </w:r>
    </w:p>
    <w:p w:rsidR="00603DA2" w:rsidRPr="00C22909" w:rsidRDefault="00603DA2" w:rsidP="0060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09">
        <w:rPr>
          <w:rFonts w:ascii="Times New Roman" w:hAnsi="Times New Roman" w:cs="Times New Roman"/>
          <w:color w:val="000000" w:themeColor="text1"/>
          <w:sz w:val="28"/>
          <w:szCs w:val="28"/>
        </w:rPr>
        <w:t>ЭОР не могут быть механически перенесены в образовательную среду дошкольного учреждения при реализации ПООП дошкольного образования.</w:t>
      </w:r>
    </w:p>
    <w:p w:rsidR="00603DA2" w:rsidRPr="00C22909" w:rsidRDefault="0060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3DA2" w:rsidRPr="00C22909" w:rsidSect="004C3801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72" w:rsidRDefault="005A6772" w:rsidP="000B4936">
      <w:pPr>
        <w:spacing w:after="0" w:line="240" w:lineRule="auto"/>
      </w:pPr>
      <w:r>
        <w:separator/>
      </w:r>
    </w:p>
  </w:endnote>
  <w:endnote w:type="continuationSeparator" w:id="0">
    <w:p w:rsidR="005A6772" w:rsidRDefault="005A6772" w:rsidP="000B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36" w:rsidRDefault="000B4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72" w:rsidRDefault="005A6772" w:rsidP="000B4936">
      <w:pPr>
        <w:spacing w:after="0" w:line="240" w:lineRule="auto"/>
      </w:pPr>
      <w:r>
        <w:separator/>
      </w:r>
    </w:p>
  </w:footnote>
  <w:footnote w:type="continuationSeparator" w:id="0">
    <w:p w:rsidR="005A6772" w:rsidRDefault="005A6772" w:rsidP="000B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851"/>
    <w:multiLevelType w:val="hybridMultilevel"/>
    <w:tmpl w:val="CE60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9AD"/>
    <w:multiLevelType w:val="hybridMultilevel"/>
    <w:tmpl w:val="E36E8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309"/>
    <w:multiLevelType w:val="hybridMultilevel"/>
    <w:tmpl w:val="55ECBAAA"/>
    <w:lvl w:ilvl="0" w:tplc="9C3C3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1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5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C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E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A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6B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5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6075E"/>
    <w:multiLevelType w:val="hybridMultilevel"/>
    <w:tmpl w:val="C252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D55AE"/>
    <w:multiLevelType w:val="hybridMultilevel"/>
    <w:tmpl w:val="760C3CB0"/>
    <w:lvl w:ilvl="0" w:tplc="85860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5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8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45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4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8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0E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1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86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DA2"/>
    <w:rsid w:val="000B4936"/>
    <w:rsid w:val="00125A6F"/>
    <w:rsid w:val="00155541"/>
    <w:rsid w:val="00335BCA"/>
    <w:rsid w:val="00437489"/>
    <w:rsid w:val="004C3801"/>
    <w:rsid w:val="00597D75"/>
    <w:rsid w:val="005A6772"/>
    <w:rsid w:val="00603DA2"/>
    <w:rsid w:val="007877D6"/>
    <w:rsid w:val="008A28E3"/>
    <w:rsid w:val="0090733F"/>
    <w:rsid w:val="00A218C5"/>
    <w:rsid w:val="00C22909"/>
    <w:rsid w:val="00E55340"/>
    <w:rsid w:val="00F8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936"/>
  </w:style>
  <w:style w:type="paragraph" w:styleId="a6">
    <w:name w:val="footer"/>
    <w:basedOn w:val="a"/>
    <w:link w:val="a7"/>
    <w:uiPriority w:val="99"/>
    <w:unhideWhenUsed/>
    <w:rsid w:val="000B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36"/>
  </w:style>
  <w:style w:type="paragraph" w:styleId="a8">
    <w:name w:val="Body Text"/>
    <w:basedOn w:val="a"/>
    <w:link w:val="a9"/>
    <w:rsid w:val="00C2290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22909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DF03-A579-483D-94F9-D52CCB4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8</cp:revision>
  <cp:lastPrinted>2015-11-19T14:18:00Z</cp:lastPrinted>
  <dcterms:created xsi:type="dcterms:W3CDTF">2015-10-30T18:18:00Z</dcterms:created>
  <dcterms:modified xsi:type="dcterms:W3CDTF">2015-11-20T16:18:00Z</dcterms:modified>
</cp:coreProperties>
</file>