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D9" w:rsidRDefault="00F354D9" w:rsidP="00B40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354D9" w:rsidRDefault="00F354D9" w:rsidP="00B40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«Безымянская средняя общеобразовательная школа»</w:t>
      </w:r>
    </w:p>
    <w:p w:rsidR="00F354D9" w:rsidRDefault="00F354D9" w:rsidP="00B40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городского округа город Михайловка</w:t>
      </w:r>
    </w:p>
    <w:p w:rsidR="00F354D9" w:rsidRDefault="00F354D9" w:rsidP="00B40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Духовность и нравственность»</w:t>
      </w:r>
    </w:p>
    <w:p w:rsidR="00F354D9" w:rsidRDefault="00F354D9" w:rsidP="00B405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Pr="00043823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4D9" w:rsidRPr="00043823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68A" w:rsidRPr="00043823" w:rsidRDefault="00CB668A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1240"/>
        </w:tabs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ИКОНА</w:t>
      </w:r>
    </w:p>
    <w:p w:rsidR="00F354D9" w:rsidRPr="00043823" w:rsidRDefault="00F354D9" w:rsidP="00B405F3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CB668A" w:rsidRDefault="00CB668A" w:rsidP="00B405F3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CB668A" w:rsidRDefault="00CB668A" w:rsidP="00B405F3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F354D9" w:rsidRDefault="00F354D9" w:rsidP="00B405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Абрамова Татьяна Александровна</w:t>
      </w:r>
    </w:p>
    <w:p w:rsidR="00F354D9" w:rsidRDefault="00F354D9" w:rsidP="00B405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учитель начальных классов</w:t>
      </w:r>
    </w:p>
    <w:p w:rsidR="00F354D9" w:rsidRDefault="00F354D9" w:rsidP="00B405F3">
      <w:pPr>
        <w:tabs>
          <w:tab w:val="left" w:pos="59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89608847519(сот); 6-18-52(раб)</w:t>
      </w:r>
    </w:p>
    <w:p w:rsidR="00F354D9" w:rsidRPr="00043823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4D9" w:rsidRPr="00043823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68A" w:rsidRDefault="00CB668A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68A" w:rsidRDefault="00CB668A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68A" w:rsidRDefault="00CB668A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68A" w:rsidRDefault="00CB668A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68A" w:rsidRDefault="00CB668A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68A" w:rsidRDefault="00CB668A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CB668A">
      <w:pPr>
        <w:tabs>
          <w:tab w:val="left" w:pos="247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Волгоградская область,</w:t>
      </w:r>
      <w:r w:rsidR="00EF07E1">
        <w:rPr>
          <w:rFonts w:ascii="Times New Roman" w:hAnsi="Times New Roman" w:cs="Times New Roman"/>
          <w:sz w:val="24"/>
          <w:szCs w:val="24"/>
        </w:rPr>
        <w:t xml:space="preserve"> г. Михайловка</w:t>
      </w:r>
      <w:bookmarkStart w:id="0" w:name="_GoBack"/>
      <w:bookmarkEnd w:id="0"/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Урок  №15 Икона</w:t>
      </w:r>
    </w:p>
    <w:p w:rsidR="00F354D9" w:rsidRDefault="00F354D9" w:rsidP="00B4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  <w:r w:rsidR="0044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живописном образе,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воплотивший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 Божие.                        </w:t>
      </w:r>
    </w:p>
    <w:p w:rsidR="00F354D9" w:rsidRDefault="00F354D9" w:rsidP="00B4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354D9" w:rsidRDefault="00F354D9" w:rsidP="00B4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познакомить учащихся с особым языком православной  иконы;</w:t>
      </w:r>
    </w:p>
    <w:p w:rsidR="00F354D9" w:rsidRDefault="00F354D9" w:rsidP="00B4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познакомить с историей развития древнерусской иконописи;</w:t>
      </w:r>
    </w:p>
    <w:p w:rsidR="00F354D9" w:rsidRDefault="00F354D9" w:rsidP="00B4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научить отличать икону от живописной картины;</w:t>
      </w:r>
    </w:p>
    <w:p w:rsidR="00F354D9" w:rsidRDefault="00F354D9" w:rsidP="00B4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развивать умения выявлять причинно-следственные связи, умения доказывать, сравнивать </w:t>
      </w:r>
    </w:p>
    <w:p w:rsidR="00F354D9" w:rsidRDefault="00F354D9" w:rsidP="00B4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обобщать материал;   </w:t>
      </w:r>
    </w:p>
    <w:p w:rsidR="00F354D9" w:rsidRPr="00DF70D7" w:rsidRDefault="00F354D9" w:rsidP="00B405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воспитывать уважительное отношение к православной иконе как святыне.</w:t>
      </w: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материала.</w:t>
      </w: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знать/ понимать:</w:t>
      </w: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основные понятия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икона, иконостас);</w:t>
      </w: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процесс создания иконы;      </w:t>
      </w: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15CF">
        <w:rPr>
          <w:rFonts w:ascii="Times New Roman" w:hAnsi="Times New Roman" w:cs="Times New Roman"/>
          <w:sz w:val="24"/>
          <w:szCs w:val="24"/>
        </w:rPr>
        <w:t xml:space="preserve">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отличия иконы от живописной картины;</w:t>
      </w: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известных иконописцев;</w:t>
      </w:r>
    </w:p>
    <w:p w:rsidR="00F354D9" w:rsidRDefault="00F354D9" w:rsidP="00B405F3">
      <w:pPr>
        <w:tabs>
          <w:tab w:val="left" w:pos="2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умение связно, культурно излагать свое мнение.</w:t>
      </w: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икона, иконостас.</w:t>
      </w: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связи: история, изобразительное искусство.</w:t>
      </w: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</w:t>
      </w: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учебное пособие «Основы православной культуры»;</w:t>
      </w: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презентационное сопровождение;</w:t>
      </w: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карточки-задания.</w:t>
      </w:r>
    </w:p>
    <w:p w:rsidR="00F354D9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беседа, заполнение таблицы, работа в группах.</w:t>
      </w: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B405F3">
      <w:pPr>
        <w:tabs>
          <w:tab w:val="left" w:pos="353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7"/>
        <w:gridCol w:w="5004"/>
        <w:gridCol w:w="3464"/>
      </w:tblGrid>
      <w:tr w:rsidR="00F354D9" w:rsidRPr="00D83EAD">
        <w:trPr>
          <w:trHeight w:val="621"/>
        </w:trPr>
        <w:tc>
          <w:tcPr>
            <w:tcW w:w="1951" w:type="dxa"/>
          </w:tcPr>
          <w:p w:rsidR="00F354D9" w:rsidRPr="00D83EAD" w:rsidRDefault="00F354D9" w:rsidP="00B405F3">
            <w:pPr>
              <w:tabs>
                <w:tab w:val="left" w:pos="513"/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185" w:type="dxa"/>
          </w:tcPr>
          <w:p w:rsidR="00F354D9" w:rsidRPr="00D83EAD" w:rsidRDefault="00F354D9" w:rsidP="00B405F3">
            <w:pPr>
              <w:tabs>
                <w:tab w:val="left" w:pos="513"/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69" w:type="dxa"/>
          </w:tcPr>
          <w:p w:rsidR="00F354D9" w:rsidRPr="00D83EAD" w:rsidRDefault="00F354D9" w:rsidP="00B405F3">
            <w:pPr>
              <w:tabs>
                <w:tab w:val="left" w:pos="513"/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354D9" w:rsidRPr="00D83EAD">
        <w:trPr>
          <w:trHeight w:val="60"/>
        </w:trPr>
        <w:tc>
          <w:tcPr>
            <w:tcW w:w="1951" w:type="dxa"/>
          </w:tcPr>
          <w:p w:rsidR="00F354D9" w:rsidRPr="00D83EAD" w:rsidRDefault="00F354D9" w:rsidP="00B405F3">
            <w:pPr>
              <w:tabs>
                <w:tab w:val="left" w:pos="513"/>
                <w:tab w:val="left" w:pos="35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1.Организация деятельности учащихся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2. Проверка домашнего задания.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Актуализация опорных знаний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4.Изучение нового материала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5.Физкультминутка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6. Первичное закрепление нового материала.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(стр.54-55)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7. Самостоятельная работа.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8. Итог урока. Рефлексия.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9.Домашнее задание.</w:t>
            </w:r>
          </w:p>
          <w:p w:rsidR="00F354D9" w:rsidRPr="00D83EAD" w:rsidRDefault="00F354D9" w:rsidP="00B405F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0C212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F354D9" w:rsidRPr="00D83EAD" w:rsidRDefault="00F354D9" w:rsidP="00B614E5">
            <w:pPr>
              <w:tabs>
                <w:tab w:val="left" w:pos="513"/>
                <w:tab w:val="left" w:pos="3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учащихся. Учитель проверяет готовность 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к уроку, создает эмоциональный настрой на изучение нового материала.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-Прежде чем мы начнем наш урок, давайте определим, каким вы хотели бы его видеть.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-Что вы ждете от урока?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поможет нам сделать урок таким?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На прошлом уроке мы познакомились с православным храмом. Как же устроен православный храм? Давайте вспомним, что мы узнали о храме.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Задание: вставить пропущенные слова в текст.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Придя в_______ - это здание,  построенное для молитвенных собраний, вы обязательно встретите______, который служит в храме. Вместе с людьми он молится Богу. Верующие люди, которые приходят в храм называются________. Священник с кадилом подходит к квадратному столику, на котором зажжено множество свечей. Этот столик называется___________. Православные ставят свечки и молятся о людях, уже ушедших из жизни. Молитвенная память называется______. Во всех других местах храма, кроме кануна, люди, молясь, ставят свечки за  себя и за живых людей. Православные люди молятся _________, ангелам и святым. В церкви повсюду_________, это картины, на которых изображено то или иное лицо или событие из Библии. Впереди вы можете видеть целую стену из икон, эт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_____.</w:t>
            </w:r>
            <w:r w:rsidR="00EB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За ним находится_______,  без  благословения никто не имеет права туда входить. Запрет на вход и многие другие ограничения, напоминают человеку, что не все надо стремиться переделывать по своей воле. Надо  уметь служить Богу, людям и Родине.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Обсуждение результатов выполнения.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вы видите, когда заходите в храм? 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Правильно, храм заполнен иконами. Одни из них помещены на стенах, а другие стоят на полу.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А у кого дома есть иконы?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Самое видное место в доме называется красный угол. В нем находятся иконы. А перед ними лампада или свечка- символ света и огня, освещающего лик святой иконы. Самое красивое место в храм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иконостас.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А кто изображается на иконах?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уроке мы будем говорить об иконах, о том, когда  они появились, каковы их особенности, как и почему относятся к иконам православные люди, научимся «читать» икону. 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Слайд № 1 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изображение иконы, портрета)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Посмотрите на экран. Что вы можете сказать о данных изображениях?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-Как вы думаете, есть ли отличия иконы от картины?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-Давайте вместе попробуем разобраться.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Войдя в храм, вы можете увидеть множество икон.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Что такое икона?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Слово икон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греческое и по-русски означает «образ», «изображение».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Слайд №2 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Нерукотворный образ Господа ) 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-Священное предание гласит, что сам Иисус Христос первым дал людям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вой видимый образ. Правивший во время земной жизни Господа Иисуса Христа в сирийском городе </w:t>
            </w:r>
            <w:proofErr w:type="spell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Эдесса</w:t>
            </w:r>
            <w:proofErr w:type="spell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царь </w:t>
            </w:r>
            <w:proofErr w:type="spell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Авгарь</w:t>
            </w:r>
            <w:proofErr w:type="spell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тяжело болен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проказой. Услышав, что в Палестине находится великий «пророк и чудотворец» Иисус, который учит о Царствии 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Божьем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 и исцеляет любые болезни, </w:t>
            </w:r>
            <w:proofErr w:type="spell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Авгарь</w:t>
            </w:r>
            <w:proofErr w:type="spell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уверовал в Него и послал своего придворного  живописца </w:t>
            </w:r>
            <w:proofErr w:type="spell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Ананию</w:t>
            </w:r>
            <w:proofErr w:type="spell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, чтобы тот передал Иисусу письмо </w:t>
            </w:r>
            <w:proofErr w:type="spell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Авгаря</w:t>
            </w:r>
            <w:proofErr w:type="spell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 с просьбой о </w:t>
            </w:r>
            <w:proofErr w:type="spell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исцелениии</w:t>
            </w:r>
            <w:proofErr w:type="spell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и нарисовал портрет Иисуса. Художник отыскал Иисуса, но сделать </w:t>
            </w:r>
            <w:r w:rsidRPr="00D8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не смог « по причине сияющего блеска лица Его». На помощь ему пришел сам Господь. Он взял у художника кусок ткани и приложил его к Своему Божественному лицу, отчего на ткани, силою благодати, запечатлелся Его божественный образ. Получив этот Святой Образ- первую, Самим Господом сотворенную икону, </w:t>
            </w:r>
            <w:proofErr w:type="spell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Авгарь</w:t>
            </w:r>
            <w:proofErr w:type="spell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 с верою приложился к нему и за веру свою получил исцеление. За этим чудотворным образом закрепилось название « Спас Нерукотворный».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Слайд № 3 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определение слову икона из толкового словаря русского языка под редакцией Д.Н.Ушакова)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Икона- это живописное изображение Бога или святых, являющееся предметом почитания у христиан. 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 А что такое картина?                                                                           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</w:p>
          <w:p w:rsidR="00F354D9" w:rsidRDefault="00B614E5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Слайд № 4(</w:t>
            </w:r>
            <w:r w:rsidR="00F354D9">
              <w:t>Икона Божьей Матери «Одигитрия» и картина Леонардо да Винчи « Мадонна Бенуа»)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Одигитрия-Указующая Путь, Путеводительниц</w:t>
            </w:r>
            <w:proofErr w:type="gramStart"/>
            <w:r>
              <w:t>а-</w:t>
            </w:r>
            <w:proofErr w:type="gramEnd"/>
            <w:r>
              <w:t xml:space="preserve"> один из наиболее распространенных типов изображения Богоматери с Младенцем Христом. По преданию, первый образ Богоматери Одигитрии был написан Святым Апостолом и Евангелистом Лукой.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-Картина « Мадонна с цветком» (Мадонна Бенуа- наименование картины произошло от имени последнего владельца картины) была написана молодым художником Леонардо да Винчи во Флоренции в конце семидесятых годов пятнадцатого столетия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 Заметили, что икона сильно отличается от картины, хотя сюжет один и тот же. Младенец Христос на руках Богородицы. Если мысленно с картины убрать нимбы, то увидим обычную маму с ребенком. Младенец на ее руках обычный пухленький малыш. Мама ребенком любуется, умиляется. Обычная </w:t>
            </w:r>
            <w:r>
              <w:lastRenderedPageBreak/>
              <w:t>тихая семейная сцена. На картине изображение реалистическое, все изображается так, как видим в действительности. На иконе мы видим нечто другое. Передано какое-то неземное спокойствие, огромное достоинство. Написаны не просто лица, а святые лик</w:t>
            </w:r>
            <w:proofErr w:type="gramStart"/>
            <w:r>
              <w:t>и-</w:t>
            </w:r>
            <w:proofErr w:type="gramEnd"/>
            <w:r>
              <w:t xml:space="preserve"> измененные и преображенные. Мы не можем сказать</w:t>
            </w:r>
            <w:proofErr w:type="gramStart"/>
            <w:r>
              <w:t xml:space="preserve"> ,</w:t>
            </w:r>
            <w:proofErr w:type="gramEnd"/>
            <w:r>
              <w:t xml:space="preserve"> что перед нами обычная женщина. Взгляд младенца не детский, а очень мудрый, серьезный, так как перед нами не просто ребенок, а перед нами Бог. Богородица указывает рукой на Младенца, как на истинный Путь </w:t>
            </w:r>
            <w:proofErr w:type="gramStart"/>
            <w:r>
              <w:t>ко</w:t>
            </w:r>
            <w:proofErr w:type="gramEnd"/>
            <w:r>
              <w:t xml:space="preserve"> спасению.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Может ли художник на картине приукрасить?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-Может, значит, картина-это художественный образ.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-Можно ли сказать что икона </w:t>
            </w:r>
            <w:proofErr w:type="gramStart"/>
            <w:r>
              <w:t>–э</w:t>
            </w:r>
            <w:proofErr w:type="gramEnd"/>
            <w:r>
              <w:t>то образ.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</w:t>
            </w:r>
            <w:r w:rsidR="00B614E5">
              <w:t xml:space="preserve"> </w:t>
            </w:r>
            <w:r>
              <w:t xml:space="preserve">Икона-это святой образ. Икона сама по себе сложный символ, в котором каждая деталь, каждый штрих, каждый жест, цветовая гамма исполнена особого назначения. Как нельзя менять ни одного слова в Библии, так же нельзя произвольно изображать ее сюжеты.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-Итак, первое отличие иконы от </w:t>
            </w:r>
            <w:proofErr w:type="gramStart"/>
            <w:r>
              <w:t>картины-это</w:t>
            </w:r>
            <w:proofErr w:type="gramEnd"/>
            <w:r>
              <w:t xml:space="preserve"> соблюдение канона. Канон- это система правил создания изображений. В канон входят правила о технике написания икон (используется доска), пропорции человеческого тела сознательно нарушаются: фигуры устремляются вверх, становятся выше, тоньше; все тело, кроме лица и рук, скрывается под складками одежды. Овал лица удлиняется, лоб пишется </w:t>
            </w:r>
            <w:proofErr w:type="gramStart"/>
            <w:r>
              <w:t>высоким</w:t>
            </w:r>
            <w:proofErr w:type="gramEnd"/>
            <w:r>
              <w:t>, нос и рот-мелкими, глаза большими. Внешность всех святых, одежда строго определе</w:t>
            </w:r>
            <w:r w:rsidR="00DB0F17">
              <w:t>на</w:t>
            </w:r>
            <w:r>
              <w:t>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-Кто пишет иконы? Назовите известных вам иконописцев?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-А так же Симон Ушаков, Федор Зубов. А первым иконописцем был Святой евангелист Лука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 № 5)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-Когда иконописец приступает к работе над иконой, он не должен придумывать цвет </w:t>
            </w:r>
            <w:r>
              <w:lastRenderedPageBreak/>
              <w:t xml:space="preserve">одежды святого, черты его лица или внешний вид. Существуют специальные книги, в которых приведен точный схематический рисунок с характерными для каждого святого чертами, внешним видом, красками и цветом одежды. 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-Второе отличие: на иконе свет проступает через лицо и фигуру, а на картине-свет падает </w:t>
            </w:r>
            <w:proofErr w:type="gramStart"/>
            <w:r>
              <w:t>из</w:t>
            </w:r>
            <w:proofErr w:type="gramEnd"/>
            <w:r>
              <w:t xml:space="preserve"> вне.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-Третье отличие: на иконе </w:t>
            </w:r>
            <w:proofErr w:type="gramStart"/>
            <w:r>
              <w:t>–о</w:t>
            </w:r>
            <w:proofErr w:type="gramEnd"/>
            <w:r>
              <w:t>тсутствует задний план и горизонт, а на картине-присутствует.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-Четвертое отличие: на икон</w:t>
            </w:r>
            <w:proofErr w:type="gramStart"/>
            <w:r>
              <w:t>е-</w:t>
            </w:r>
            <w:proofErr w:type="gramEnd"/>
            <w:r>
              <w:t xml:space="preserve"> действие происходит снаружи, а на картине- внутри помещения.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-Пятое отличие: на иконе-фон только золото</w:t>
            </w:r>
            <w:proofErr w:type="gramStart"/>
            <w:r>
              <w:t>й-</w:t>
            </w:r>
            <w:proofErr w:type="gramEnd"/>
            <w:r>
              <w:t xml:space="preserve"> это свет, это символ божественного света, на картине –различный фон.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-Шестое отличие: на иконе линии не сходятся вдали, а расходятся, а на картин</w:t>
            </w:r>
            <w:proofErr w:type="gramStart"/>
            <w:r>
              <w:t>е-</w:t>
            </w:r>
            <w:proofErr w:type="gramEnd"/>
            <w:r>
              <w:t xml:space="preserve"> чем дальше предмет, тем он меньше.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-Седьмое отличие: не иконе </w:t>
            </w:r>
            <w:proofErr w:type="gramStart"/>
            <w:r>
              <w:t>–о</w:t>
            </w:r>
            <w:proofErr w:type="gramEnd"/>
            <w:r>
              <w:t>собое написание лика и глаз, голова святого окружена золотым кругом-нимбом, а на картине нимб отсутствует.  В иконах мы встречаем несколько основных цвета: синий, красный, зеленый, золотой, белый. Каждый цвет на иконе символизирует: синий-означает чистоту, непорочность; красны</w:t>
            </w:r>
            <w:proofErr w:type="gramStart"/>
            <w:r>
              <w:t>й-</w:t>
            </w:r>
            <w:proofErr w:type="gramEnd"/>
            <w:r>
              <w:t xml:space="preserve"> цвет крови и жертвы; зеленый-это цвет травы, юности, цветения, надежды; золотой- символизирует Божественную энергию и благодать, красоту иного мира. Это были внешние отличия. Есть также внутренние отличия иконы и картины.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-Картине присуща ярко выраженная индивидуальность автора, своеобразная живописная манера, специфические приемы композиции, характерное цветовое решение.     - Авторство иконописца намеренно скрывается, так как икон</w:t>
            </w:r>
            <w:proofErr w:type="gramStart"/>
            <w:r>
              <w:t>а-</w:t>
            </w:r>
            <w:proofErr w:type="gramEnd"/>
            <w:r>
              <w:t xml:space="preserve"> творение соборное, иконопись- не самовыражение, а служение и аскетическое делание.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 Живописец, заканчивая картину, ставит на ней свою подпись. Это не просто формальное </w:t>
            </w:r>
            <w:r>
              <w:lastRenderedPageBreak/>
              <w:t>подтверждение авторств</w:t>
            </w:r>
            <w:proofErr w:type="gramStart"/>
            <w:r>
              <w:t>а-</w:t>
            </w:r>
            <w:proofErr w:type="gramEnd"/>
            <w:r>
              <w:t xml:space="preserve"> это утверждение своего взгляда на мир.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-Иконописец, завершая икону, подписывает имя того, чей лик явлен на иконной доске. Происходит соединение слова и изображения.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Картина должна быть эмоциональна, так как искусство-форма познания и отражения окружающего мира через чувства; картина принадлежит миру душевному, миру чувственности.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 Кисть иконописца бесстрастна: личные эмоции не должны иметь места. Икона лишена внешних эмоций </w:t>
            </w:r>
            <w:proofErr w:type="gramStart"/>
            <w:r>
              <w:t>-в</w:t>
            </w:r>
            <w:proofErr w:type="gramEnd"/>
            <w:r>
              <w:t>осприятие иконографических символов происходит на духовном уровне.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-Картина-средство для общения с автором, с его идеями, переживаниями.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 Икона-средство для общения с Богом и святыми Его.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-Православная традиция иконописи оставила нам множество школ и техник, а также множество видов икон.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 Образы Иисуса Христа и Пресвятой Богородицы занимают первостепенное место в православной иконографии.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Праздничные иконы пишутся прежде всего на сюжеты священной истори</w:t>
            </w:r>
            <w:proofErr w:type="gramStart"/>
            <w:r>
              <w:t>и-</w:t>
            </w:r>
            <w:proofErr w:type="gramEnd"/>
            <w:r>
              <w:t xml:space="preserve"> прежде всего Воскресения Христова и Двунадесятых Праздников, Страстной недели и другие.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-Житийные иконы, изображающие житие и чудеса, в честь которого человек нарекается при Святом Крещении.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-Иконы святых, покровительствующих учебе, воинской службе, различным видам трудовой деятельности.</w:t>
            </w:r>
          </w:p>
          <w:p w:rsidR="00F354D9" w:rsidRPr="00D83EAD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t>- Иконы святых, к помощи которых обращаются при различных болезнях и других житейских надобностях.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 Ребята, перед вами  статья из энциклопедии (см. Приложение №1-для 1 варианта; см. </w:t>
            </w:r>
            <w:r>
              <w:lastRenderedPageBreak/>
              <w:t xml:space="preserve">Приложение № 2- для 2 варианта). Ваша задача внимательно прочитать текст и ответить на вопрос: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-1 вариант: Как писали иконы в Древней Руси?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-2 вариант: Как пишутся современные иконы?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-Ребята, при чтении текста встретили затруднения? Все ли понятно из </w:t>
            </w:r>
            <w:proofErr w:type="gramStart"/>
            <w:r>
              <w:t>прочитанного</w:t>
            </w:r>
            <w:proofErr w:type="gramEnd"/>
            <w:r>
              <w:t xml:space="preserve">?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-Расскажите технику написания иконы в Древней Руси?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Отличается ли техника написания современных икон?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-Давайте сделаем вывод: В иконописи с давних пор существует определенная последовательность в процессе написания икон. Весь технологический процесс создания иконы разделен на несколько этапов: подготовка основани</w:t>
            </w:r>
            <w:proofErr w:type="gramStart"/>
            <w:r>
              <w:t>я-</w:t>
            </w:r>
            <w:proofErr w:type="gramEnd"/>
            <w:r>
              <w:t xml:space="preserve"> иконной доски и приготовление красок; грунтование доски левкасом; золочение; нанесение красочного слоя-живопись; покрытие иконы олифой.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-Мы осанку исправляем,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Спинки дружно прогибаем, 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Вправо, Влево мы нагнулись,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До носочков дотянулись.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Плечи вверх, назад и вниз.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Улыбайся и садись.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(Чтение стать</w:t>
            </w:r>
            <w:r w:rsidR="00B614E5">
              <w:t>и</w:t>
            </w:r>
            <w:r>
              <w:t xml:space="preserve"> учебника)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-Кому молятся православные христиане?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 xml:space="preserve">- Правильно, в своих молитвах православные христиане молятся не иконе, а кто изображен  на иконе. В своих молитвах мы обращаемся к </w:t>
            </w:r>
            <w:r>
              <w:lastRenderedPageBreak/>
              <w:t>Господу Богу, к Его Пречистой матери - нашей Заступнице и Помощнице, к святым людям-угодникам Божьим.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О чем молятся православные христиане?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Для выполнения задания разделимся на три группы. Задача каждой групп</w:t>
            </w:r>
            <w:proofErr w:type="gramStart"/>
            <w:r>
              <w:t>ы-</w:t>
            </w:r>
            <w:proofErr w:type="gramEnd"/>
            <w:r>
              <w:t xml:space="preserve"> распределить репродукции на картины и иконы. Подготовьте свои аргументы.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-Что такое икона?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В чем состоит отличие иконы от живописной картины?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-Что на уроке было самым интересным?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Какие задания вызвали затруднения?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-Какое настроение у вас в конце урока?</w:t>
            </w:r>
          </w:p>
          <w:p w:rsidR="00F354D9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-Как вы оцениваете свою работу и работу класса?</w:t>
            </w:r>
          </w:p>
          <w:p w:rsidR="00F354D9" w:rsidRPr="006D28F8" w:rsidRDefault="00F354D9" w:rsidP="00B614E5">
            <w:pPr>
              <w:pStyle w:val="a8"/>
              <w:tabs>
                <w:tab w:val="left" w:pos="4282"/>
                <w:tab w:val="right" w:pos="10772"/>
              </w:tabs>
              <w:jc w:val="both"/>
            </w:pPr>
            <w:r>
              <w:t>- Прочитать статью учебника: стр.52-55; устно ответить на вопросы.</w:t>
            </w:r>
          </w:p>
          <w:p w:rsidR="00F354D9" w:rsidRPr="00D83EAD" w:rsidRDefault="00F354D9" w:rsidP="00B614E5">
            <w:pPr>
              <w:spacing w:after="0" w:line="240" w:lineRule="auto"/>
              <w:jc w:val="both"/>
            </w:pPr>
          </w:p>
        </w:tc>
        <w:tc>
          <w:tcPr>
            <w:tcW w:w="3569" w:type="dxa"/>
          </w:tcPr>
          <w:p w:rsidR="00F354D9" w:rsidRPr="00D83EAD" w:rsidRDefault="00F354D9" w:rsidP="00B405F3">
            <w:pPr>
              <w:tabs>
                <w:tab w:val="left" w:pos="513"/>
                <w:tab w:val="left" w:pos="35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детей: 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интересным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, увлекательным.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tabs>
                <w:tab w:val="left" w:pos="513"/>
                <w:tab w:val="left" w:pos="35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друг к другу; иметь желание учиться.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Повторяют домашнее задание.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Работают по карточкам. Выполняют задание: вставляют правильные ответы в карточках.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(храм)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(священника)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 прихожанами)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 канун)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 поминание)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(Христу)</w:t>
            </w:r>
          </w:p>
          <w:p w:rsidR="00F354D9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(иконы)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(иконостас)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(алтарь)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ответов учащихся.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Иконы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Спаситель, Божья Матерь, святые, события Священной истории.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На слайде изображена икона и портрет человека.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Отличия есть, но ребята затрудняются ответить.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Изображения Бога, святых.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-Дети читают определение.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 Картина-это изображение предметов, людей и каких-либо событий.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-Может.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-Икона </w:t>
            </w:r>
            <w:proofErr w:type="gramStart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то не картина.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-Иконописцы. Андрей Рублев, 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Феофан Грек.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урока на парты следует разложить </w:t>
            </w:r>
            <w:r w:rsidRPr="00D8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детей.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D">
              <w:rPr>
                <w:rFonts w:ascii="Times New Roman" w:hAnsi="Times New Roman" w:cs="Times New Roman"/>
                <w:sz w:val="24"/>
                <w:szCs w:val="24"/>
              </w:rPr>
              <w:t>-Практически не отличается. Техника написания современной иконы восходит к древним иконописным традициям, сложившимся в течение двух тысячелетий.</w:t>
            </w: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Pr="00D83EAD" w:rsidRDefault="00F354D9" w:rsidP="00B405F3">
            <w:pPr>
              <w:pStyle w:val="a8"/>
              <w:tabs>
                <w:tab w:val="center" w:pos="1676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FD294"/>
              </w:rPr>
            </w:pPr>
          </w:p>
          <w:p w:rsidR="00F354D9" w:rsidRDefault="00F354D9" w:rsidP="00B405F3">
            <w:pPr>
              <w:pStyle w:val="a8"/>
              <w:tabs>
                <w:tab w:val="center" w:pos="1676"/>
              </w:tabs>
            </w:pPr>
          </w:p>
          <w:p w:rsidR="00F354D9" w:rsidRDefault="00F354D9" w:rsidP="00B405F3">
            <w:pPr>
              <w:pStyle w:val="a8"/>
              <w:tabs>
                <w:tab w:val="center" w:pos="1676"/>
              </w:tabs>
            </w:pPr>
            <w:r>
              <w:t>-Христиане молятся тому, кого видят на иконе.</w:t>
            </w: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  <w:r w:rsidRPr="00D83EAD">
              <w:rPr>
                <w:lang w:eastAsia="ru-RU"/>
              </w:rPr>
              <w:t>- Что-то просят, молятся за кого-то.</w:t>
            </w: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  <w:r w:rsidRPr="00D83EAD">
              <w:rPr>
                <w:lang w:eastAsia="ru-RU"/>
              </w:rPr>
              <w:t>( за близких, друзей)</w:t>
            </w: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  <w:r w:rsidRPr="00D83EAD">
              <w:rPr>
                <w:lang w:eastAsia="ru-RU"/>
              </w:rPr>
              <w:t>-Работа в группах.</w:t>
            </w: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  <w:r w:rsidRPr="00D83EAD">
              <w:rPr>
                <w:lang w:eastAsia="ru-RU"/>
              </w:rPr>
              <w:t>-Ответы учащихся.</w:t>
            </w: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</w:p>
          <w:p w:rsidR="00F354D9" w:rsidRPr="00D83EAD" w:rsidRDefault="00F354D9" w:rsidP="00B405F3">
            <w:pPr>
              <w:spacing w:after="0" w:line="240" w:lineRule="auto"/>
              <w:rPr>
                <w:lang w:eastAsia="ru-RU"/>
              </w:rPr>
            </w:pPr>
            <w:r w:rsidRPr="00D83EAD">
              <w:rPr>
                <w:lang w:eastAsia="ru-RU"/>
              </w:rPr>
              <w:t>Дети записывают задание в дневники.</w:t>
            </w:r>
          </w:p>
        </w:tc>
      </w:tr>
    </w:tbl>
    <w:p w:rsidR="00F354D9" w:rsidRDefault="00F354D9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Pr="0001602F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640" w:rsidRPr="0001602F" w:rsidRDefault="00382640" w:rsidP="00B405F3">
      <w:pPr>
        <w:tabs>
          <w:tab w:val="left" w:pos="513"/>
          <w:tab w:val="left" w:pos="35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4D9" w:rsidRPr="0001602F" w:rsidRDefault="00F354D9" w:rsidP="00382640">
      <w:pPr>
        <w:tabs>
          <w:tab w:val="left" w:pos="513"/>
          <w:tab w:val="left" w:pos="353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02F">
        <w:rPr>
          <w:rFonts w:ascii="Times New Roman" w:hAnsi="Times New Roman" w:cs="Times New Roman"/>
          <w:sz w:val="24"/>
          <w:szCs w:val="24"/>
        </w:rPr>
        <w:lastRenderedPageBreak/>
        <w:t>Приложение № 1.</w:t>
      </w:r>
    </w:p>
    <w:p w:rsidR="0001602F" w:rsidRPr="0001602F" w:rsidRDefault="00CB668A" w:rsidP="0001602F">
      <w:pPr>
        <w:pStyle w:val="ab"/>
        <w:rPr>
          <w:i w:val="0"/>
          <w:noProof/>
          <w:color w:val="auto"/>
          <w:lang w:eastAsia="ru-RU"/>
        </w:rPr>
      </w:pPr>
      <w:r w:rsidRPr="0001602F">
        <w:rPr>
          <w:rFonts w:ascii="Times New Roman" w:hAnsi="Times New Roman" w:cs="Times New Roman"/>
          <w:i w:val="0"/>
          <w:color w:val="auto"/>
        </w:rPr>
        <w:t xml:space="preserve">            </w:t>
      </w:r>
      <w:r w:rsidR="00F354D9" w:rsidRPr="0001602F">
        <w:rPr>
          <w:rFonts w:ascii="Times New Roman" w:hAnsi="Times New Roman" w:cs="Times New Roman"/>
          <w:i w:val="0"/>
          <w:color w:val="auto"/>
        </w:rPr>
        <w:t xml:space="preserve">Иконопись в Древней Руси была делом священным. При написании применяли краски, в которых была эмульсия из воды и </w:t>
      </w:r>
      <w:proofErr w:type="gramStart"/>
      <w:r w:rsidR="00F354D9" w:rsidRPr="0001602F">
        <w:rPr>
          <w:rFonts w:ascii="Times New Roman" w:hAnsi="Times New Roman" w:cs="Times New Roman"/>
          <w:i w:val="0"/>
          <w:color w:val="auto"/>
        </w:rPr>
        <w:t>яичного</w:t>
      </w:r>
      <w:proofErr w:type="gramEnd"/>
      <w:r w:rsidR="00F354D9" w:rsidRPr="0001602F">
        <w:rPr>
          <w:rFonts w:ascii="Times New Roman" w:hAnsi="Times New Roman" w:cs="Times New Roman"/>
          <w:i w:val="0"/>
          <w:color w:val="auto"/>
        </w:rPr>
        <w:t xml:space="preserve"> желтка-темпера. Иконы писали на деревянных досках. Обычно брали доски из липы, лиственницы, ели и сосны. Доску вытесывали из бревна, выбирая крепкий внутренний слой древесного ствола. Доски для икон делали </w:t>
      </w:r>
      <w:proofErr w:type="spellStart"/>
      <w:r w:rsidR="00F354D9" w:rsidRPr="0001602F">
        <w:rPr>
          <w:rFonts w:ascii="Times New Roman" w:hAnsi="Times New Roman" w:cs="Times New Roman"/>
          <w:i w:val="0"/>
          <w:color w:val="auto"/>
        </w:rPr>
        <w:t>древоделы</w:t>
      </w:r>
      <w:proofErr w:type="spellEnd"/>
      <w:r w:rsidR="00F354D9" w:rsidRPr="0001602F">
        <w:rPr>
          <w:rFonts w:ascii="Times New Roman" w:hAnsi="Times New Roman" w:cs="Times New Roman"/>
          <w:i w:val="0"/>
          <w:color w:val="auto"/>
        </w:rPr>
        <w:t xml:space="preserve">, редко сами иконописцы. На лицевой стороне доски делалась неглубокая выемка-ковчег, </w:t>
      </w:r>
      <w:proofErr w:type="gramStart"/>
      <w:r w:rsidR="00F354D9" w:rsidRPr="0001602F">
        <w:rPr>
          <w:rFonts w:ascii="Times New Roman" w:hAnsi="Times New Roman" w:cs="Times New Roman"/>
          <w:i w:val="0"/>
          <w:color w:val="auto"/>
        </w:rPr>
        <w:t>ограниченный</w:t>
      </w:r>
      <w:proofErr w:type="gramEnd"/>
      <w:r w:rsidR="00F354D9" w:rsidRPr="0001602F">
        <w:rPr>
          <w:rFonts w:ascii="Times New Roman" w:hAnsi="Times New Roman" w:cs="Times New Roman"/>
          <w:i w:val="0"/>
          <w:color w:val="auto"/>
        </w:rPr>
        <w:t xml:space="preserve"> по краям доски незначительно возвышающимися над ним полями. Для икон большого размера соединялось несколько досок. Иконную доску несколько раз промазывали жидким горячим клеем, затем наклеивали паволоку, а затем наносили левкас  (мел, рыбий клей) в несколько приемов. На подготовленный грунт делался рисунок. После этого начиналась письмо. Сначала золотили: поля иконы, свет, венцы, складки одежды. Затем писались одежды, строения, пейзаж. На последнем этапе писались лики. Затем покрывали масляным лаком (</w:t>
      </w:r>
      <w:proofErr w:type="spellStart"/>
      <w:r w:rsidR="00F354D9" w:rsidRPr="0001602F">
        <w:rPr>
          <w:rFonts w:ascii="Times New Roman" w:hAnsi="Times New Roman" w:cs="Times New Roman"/>
          <w:i w:val="0"/>
          <w:color w:val="auto"/>
        </w:rPr>
        <w:t>проолифливали</w:t>
      </w:r>
      <w:proofErr w:type="spellEnd"/>
      <w:r w:rsidR="00F354D9" w:rsidRPr="0001602F">
        <w:rPr>
          <w:rFonts w:ascii="Times New Roman" w:hAnsi="Times New Roman" w:cs="Times New Roman"/>
          <w:i w:val="0"/>
          <w:color w:val="auto"/>
        </w:rPr>
        <w:t>). К сожалению, олифа со временем темнеет, и примерно через восемьдесят лет после нанесения пленка лака на иконе становится черной. Иконы приходилось « поновлять».</w:t>
      </w:r>
      <w:r w:rsidR="0001602F" w:rsidRPr="0001602F">
        <w:rPr>
          <w:i w:val="0"/>
          <w:noProof/>
          <w:color w:val="auto"/>
          <w:lang w:eastAsia="ru-RU"/>
        </w:rPr>
        <w:t xml:space="preserve"> </w:t>
      </w:r>
    </w:p>
    <w:p w:rsidR="0001602F" w:rsidRDefault="00054F7D" w:rsidP="0001602F">
      <w:pPr>
        <w:rPr>
          <w:lang w:eastAsia="ru-RU"/>
        </w:rPr>
      </w:pPr>
      <w:r>
        <w:rPr>
          <w:lang w:eastAsia="ru-RU"/>
        </w:rPr>
        <w:t xml:space="preserve">     1)</w:t>
      </w:r>
      <w:r w:rsidR="0001602F">
        <w:rPr>
          <w:lang w:eastAsia="ru-RU"/>
        </w:rPr>
        <w:t xml:space="preserve">Икона  </w:t>
      </w:r>
      <w:r>
        <w:rPr>
          <w:lang w:eastAsia="ru-RU"/>
        </w:rPr>
        <w:t xml:space="preserve">                                                    </w:t>
      </w:r>
      <w:r>
        <w:rPr>
          <w:lang w:eastAsia="ru-RU"/>
        </w:rPr>
        <w:tab/>
      </w:r>
      <w:r w:rsidR="0001602F">
        <w:rPr>
          <w:lang w:eastAsia="ru-RU"/>
        </w:rPr>
        <w:t xml:space="preserve"> </w:t>
      </w:r>
      <w:r>
        <w:rPr>
          <w:lang w:eastAsia="ru-RU"/>
        </w:rPr>
        <w:t>Портрет</w:t>
      </w:r>
    </w:p>
    <w:p w:rsidR="0001602F" w:rsidRDefault="0001602F" w:rsidP="0001602F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7797" cy="1502229"/>
            <wp:effectExtent l="19050" t="0" r="0" b="0"/>
            <wp:docPr id="1" name="Рисунок 1" descr="C:\Users\4класс\Downloads\св.бл.Матрона Моск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класс\Downloads\св.бл.Матрона Московс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776" t="12155" r="13793" b="1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97" cy="150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           </w:t>
      </w:r>
      <w:r w:rsidR="00054F7D">
        <w:rPr>
          <w:noProof/>
          <w:lang w:eastAsia="ru-RU"/>
        </w:rPr>
        <w:drawing>
          <wp:inline distT="0" distB="0" distL="0" distR="0">
            <wp:extent cx="1113155" cy="1431290"/>
            <wp:effectExtent l="19050" t="0" r="0" b="0"/>
            <wp:docPr id="4" name="Рисунок 1" descr="https://im3-tub-ru.yandex.net/i?id=fe9947578189dad569bce530761c07a8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fe9947578189dad569bce530761c07a8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</w:t>
      </w:r>
    </w:p>
    <w:p w:rsidR="0001602F" w:rsidRDefault="0001602F" w:rsidP="0001602F">
      <w:pPr>
        <w:rPr>
          <w:lang w:eastAsia="ru-RU"/>
        </w:rPr>
      </w:pPr>
      <w:r>
        <w:rPr>
          <w:lang w:eastAsia="ru-RU"/>
        </w:rPr>
        <w:t xml:space="preserve">2)Нерукотворный  образ   Господа  (Спас Нерукотворный) </w:t>
      </w:r>
    </w:p>
    <w:p w:rsidR="0001602F" w:rsidRDefault="0001602F" w:rsidP="0001602F">
      <w:pPr>
        <w:rPr>
          <w:lang w:eastAsia="ru-RU"/>
        </w:rPr>
      </w:pPr>
    </w:p>
    <w:p w:rsidR="0001602F" w:rsidRDefault="0001602F" w:rsidP="0001602F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33989" cy="1970315"/>
            <wp:effectExtent l="19050" t="0" r="0" b="0"/>
            <wp:docPr id="10" name="Рисунок 1" descr="C:\Users\4класс\Downloads\Спас Нерукотв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класс\Downloads\Спас Нерукотв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15" cy="197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2F" w:rsidRDefault="0001602F" w:rsidP="0001602F">
      <w:pPr>
        <w:rPr>
          <w:lang w:eastAsia="ru-RU"/>
        </w:rPr>
      </w:pPr>
      <w:r>
        <w:rPr>
          <w:lang w:eastAsia="ru-RU"/>
        </w:rPr>
        <w:t>3)Икона-это живописное изображение Бога или святых, являющиеся предметом почитания у христиан.</w:t>
      </w:r>
    </w:p>
    <w:p w:rsidR="0001602F" w:rsidRDefault="0001602F" w:rsidP="0001602F">
      <w:pPr>
        <w:rPr>
          <w:lang w:eastAsia="ru-RU"/>
        </w:rPr>
      </w:pPr>
    </w:p>
    <w:p w:rsidR="0001602F" w:rsidRDefault="0001602F" w:rsidP="0001602F">
      <w:pPr>
        <w:rPr>
          <w:lang w:eastAsia="ru-RU"/>
        </w:rPr>
      </w:pPr>
    </w:p>
    <w:p w:rsidR="0001602F" w:rsidRDefault="0001602F" w:rsidP="0001602F">
      <w:pPr>
        <w:rPr>
          <w:lang w:eastAsia="ru-RU"/>
        </w:rPr>
      </w:pPr>
      <w:r>
        <w:rPr>
          <w:lang w:eastAsia="ru-RU"/>
        </w:rPr>
        <w:lastRenderedPageBreak/>
        <w:t>4)Икона Божией Матери «Одигитрия»             Картина Леонардо да Винчи «Мадонна Бенуа»</w:t>
      </w:r>
    </w:p>
    <w:p w:rsidR="0001602F" w:rsidRDefault="0001602F" w:rsidP="0001602F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58648" cy="1426029"/>
            <wp:effectExtent l="19050" t="0" r="3402" b="0"/>
            <wp:docPr id="2" name="Рисунок 2" descr="C:\Users\4класс\Downloads\Одигит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класс\Downloads\Одигитр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9" cy="143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14400" cy="1426210"/>
            <wp:effectExtent l="19050" t="0" r="0" b="0"/>
            <wp:docPr id="15" name="Рисунок 2" descr="https://im2-tub-ru.yandex.net/i?id=ffbce424f16c48207536dd412b3b497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ffbce424f16c48207536dd412b3b4974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01602F" w:rsidRDefault="0001602F" w:rsidP="0001602F">
      <w:pPr>
        <w:rPr>
          <w:noProof/>
          <w:lang w:eastAsia="ru-RU"/>
        </w:rPr>
      </w:pPr>
      <w:r>
        <w:rPr>
          <w:noProof/>
          <w:lang w:eastAsia="ru-RU"/>
        </w:rPr>
        <w:t>5) Святитель Лука Войно-Ясенецкий</w:t>
      </w:r>
    </w:p>
    <w:p w:rsidR="0001602F" w:rsidRDefault="0001602F" w:rsidP="0001602F">
      <w:pPr>
        <w:rPr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12946" cy="1436915"/>
            <wp:effectExtent l="19050" t="0" r="0" b="0"/>
            <wp:docPr id="14" name="Рисунок 3" descr="C:\Users\4класс\Downloads\Святитель Л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класс\Downloads\Святитель Лу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72" cy="144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</w:p>
    <w:p w:rsidR="00F354D9" w:rsidRPr="00E44609" w:rsidRDefault="00F354D9" w:rsidP="00CB668A">
      <w:pPr>
        <w:tabs>
          <w:tab w:val="left" w:pos="513"/>
          <w:tab w:val="left" w:pos="3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CB668A">
      <w:pPr>
        <w:tabs>
          <w:tab w:val="left" w:pos="81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640" w:rsidRDefault="00382640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4D9" w:rsidRDefault="00F354D9" w:rsidP="00382640">
      <w:pPr>
        <w:tabs>
          <w:tab w:val="left" w:pos="811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F354D9" w:rsidRDefault="00CB668A" w:rsidP="00CB668A">
      <w:pPr>
        <w:tabs>
          <w:tab w:val="left" w:pos="81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54D9">
        <w:rPr>
          <w:rFonts w:ascii="Times New Roman" w:hAnsi="Times New Roman" w:cs="Times New Roman"/>
          <w:sz w:val="24"/>
          <w:szCs w:val="24"/>
        </w:rPr>
        <w:t xml:space="preserve">Иконные доски делаются из определенных пород хорошо высушенной древесины, таких пород как: липа, ель, кипарис. Доска для иконы, если она не цельная, должна быть собрана из однородных досок и хорошо склеена. После склеивания и высыхания в доску врезаются шпонки. На лицевой стороне доски в среднике иконы делается небольшое углубление называемое </w:t>
      </w:r>
      <w:proofErr w:type="gramStart"/>
      <w:r w:rsidR="00F354D9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F354D9">
        <w:rPr>
          <w:rFonts w:ascii="Times New Roman" w:hAnsi="Times New Roman" w:cs="Times New Roman"/>
          <w:sz w:val="24"/>
          <w:szCs w:val="24"/>
        </w:rPr>
        <w:t xml:space="preserve">овчег. Оно выделяет центральную, наиболее важную, часть изображения. После подготовки основы приступают </w:t>
      </w:r>
      <w:proofErr w:type="gramStart"/>
      <w:r w:rsidR="00F354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354D9">
        <w:rPr>
          <w:rFonts w:ascii="Times New Roman" w:hAnsi="Times New Roman" w:cs="Times New Roman"/>
          <w:sz w:val="24"/>
          <w:szCs w:val="24"/>
        </w:rPr>
        <w:t xml:space="preserve"> грунтовки доски-</w:t>
      </w:r>
      <w:proofErr w:type="spellStart"/>
      <w:r w:rsidR="00F354D9">
        <w:rPr>
          <w:rFonts w:ascii="Times New Roman" w:hAnsi="Times New Roman" w:cs="Times New Roman"/>
          <w:sz w:val="24"/>
          <w:szCs w:val="24"/>
        </w:rPr>
        <w:t>левкашению</w:t>
      </w:r>
      <w:proofErr w:type="spellEnd"/>
      <w:r w:rsidR="00F354D9">
        <w:rPr>
          <w:rFonts w:ascii="Times New Roman" w:hAnsi="Times New Roman" w:cs="Times New Roman"/>
          <w:sz w:val="24"/>
          <w:szCs w:val="24"/>
        </w:rPr>
        <w:t xml:space="preserve">. Левкас- это натуральный мел и осетровый клей, который варят на водяной бане  при температуре 60-70С, чтобы молекулы глютина не разрушились. Для предохранения левкаса наклеивается кусок льняной или </w:t>
      </w:r>
      <w:proofErr w:type="gramStart"/>
      <w:r w:rsidR="00F354D9">
        <w:rPr>
          <w:rFonts w:ascii="Times New Roman" w:hAnsi="Times New Roman" w:cs="Times New Roman"/>
          <w:sz w:val="24"/>
          <w:szCs w:val="24"/>
        </w:rPr>
        <w:t>хлопчатой</w:t>
      </w:r>
      <w:proofErr w:type="gramEnd"/>
      <w:r w:rsidR="00F354D9">
        <w:rPr>
          <w:rFonts w:ascii="Times New Roman" w:hAnsi="Times New Roman" w:cs="Times New Roman"/>
          <w:sz w:val="24"/>
          <w:szCs w:val="24"/>
        </w:rPr>
        <w:t xml:space="preserve"> ткани-паволока. Затем делается рисунок. Современные иконописцы прибегают к способу нанесения рисунка на доску с помощью </w:t>
      </w:r>
      <w:proofErr w:type="spellStart"/>
      <w:r w:rsidR="00F354D9">
        <w:rPr>
          <w:rFonts w:ascii="Times New Roman" w:hAnsi="Times New Roman" w:cs="Times New Roman"/>
          <w:sz w:val="24"/>
          <w:szCs w:val="24"/>
        </w:rPr>
        <w:t>прориси</w:t>
      </w:r>
      <w:proofErr w:type="spellEnd"/>
      <w:r w:rsidR="00F354D9">
        <w:rPr>
          <w:rFonts w:ascii="Times New Roman" w:hAnsi="Times New Roman" w:cs="Times New Roman"/>
          <w:sz w:val="24"/>
          <w:szCs w:val="24"/>
        </w:rPr>
        <w:t xml:space="preserve">, такого рисунка, который выполняется на бумаге или кальке для последующего переноса изображения на доску. Для золочения используются листки сусального золота. Золото может иметь различные оттенки от </w:t>
      </w:r>
      <w:proofErr w:type="gramStart"/>
      <w:r w:rsidR="00F354D9">
        <w:rPr>
          <w:rFonts w:ascii="Times New Roman" w:hAnsi="Times New Roman" w:cs="Times New Roman"/>
          <w:sz w:val="24"/>
          <w:szCs w:val="24"/>
        </w:rPr>
        <w:t>зеленоватых</w:t>
      </w:r>
      <w:proofErr w:type="gramEnd"/>
      <w:r w:rsidR="00F354D9">
        <w:rPr>
          <w:rFonts w:ascii="Times New Roman" w:hAnsi="Times New Roman" w:cs="Times New Roman"/>
          <w:sz w:val="24"/>
          <w:szCs w:val="24"/>
        </w:rPr>
        <w:t xml:space="preserve"> до красноватых. Перед нанесением золота поверхность смачивается разбавленным спиртом. </w:t>
      </w:r>
      <w:proofErr w:type="spellStart"/>
      <w:r w:rsidR="00F354D9">
        <w:rPr>
          <w:rFonts w:ascii="Times New Roman" w:hAnsi="Times New Roman" w:cs="Times New Roman"/>
          <w:sz w:val="24"/>
          <w:szCs w:val="24"/>
        </w:rPr>
        <w:t>Олифление</w:t>
      </w:r>
      <w:proofErr w:type="spellEnd"/>
      <w:r w:rsidR="00F354D9">
        <w:rPr>
          <w:rFonts w:ascii="Times New Roman" w:hAnsi="Times New Roman" w:cs="Times New Roman"/>
          <w:sz w:val="24"/>
          <w:szCs w:val="24"/>
        </w:rPr>
        <w:t>-завершающий этап. Икона слегка нагревается и покрывается льняной олифой. Это покрытие защищает икону от влаги и пыли и укрепляет живописный слой, придавая ему значительную прочность.</w:t>
      </w:r>
    </w:p>
    <w:p w:rsidR="00F354D9" w:rsidRDefault="00F354D9" w:rsidP="00B405F3">
      <w:pPr>
        <w:pStyle w:val="a8"/>
        <w:rPr>
          <w:rFonts w:ascii="Arial" w:hAnsi="Arial" w:cs="Arial"/>
          <w:color w:val="000000"/>
          <w:sz w:val="20"/>
          <w:szCs w:val="20"/>
          <w:shd w:val="clear" w:color="auto" w:fill="EFD294"/>
        </w:rPr>
      </w:pPr>
    </w:p>
    <w:p w:rsidR="00F354D9" w:rsidRDefault="00F354D9" w:rsidP="00B405F3">
      <w:pPr>
        <w:pStyle w:val="a8"/>
        <w:rPr>
          <w:rFonts w:ascii="Arial" w:hAnsi="Arial" w:cs="Arial"/>
          <w:color w:val="000000"/>
          <w:sz w:val="20"/>
          <w:szCs w:val="20"/>
          <w:shd w:val="clear" w:color="auto" w:fill="EFD294"/>
        </w:rPr>
      </w:pPr>
    </w:p>
    <w:p w:rsidR="00F354D9" w:rsidRDefault="00F354D9" w:rsidP="00B405F3">
      <w:pPr>
        <w:pStyle w:val="a8"/>
        <w:rPr>
          <w:color w:val="000000"/>
          <w:sz w:val="27"/>
          <w:szCs w:val="27"/>
        </w:rPr>
      </w:pPr>
    </w:p>
    <w:p w:rsidR="00F354D9" w:rsidRPr="00A1520C" w:rsidRDefault="00F354D9" w:rsidP="00B40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54D9" w:rsidRPr="00A1520C" w:rsidSect="00F74F1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D9" w:rsidRDefault="00F354D9" w:rsidP="00043823">
      <w:pPr>
        <w:spacing w:after="0" w:line="240" w:lineRule="auto"/>
      </w:pPr>
      <w:r>
        <w:separator/>
      </w:r>
    </w:p>
  </w:endnote>
  <w:endnote w:type="continuationSeparator" w:id="0">
    <w:p w:rsidR="00F354D9" w:rsidRDefault="00F354D9" w:rsidP="0004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D9" w:rsidRDefault="00F354D9" w:rsidP="00043823">
      <w:pPr>
        <w:spacing w:after="0" w:line="240" w:lineRule="auto"/>
      </w:pPr>
      <w:r>
        <w:separator/>
      </w:r>
    </w:p>
  </w:footnote>
  <w:footnote w:type="continuationSeparator" w:id="0">
    <w:p w:rsidR="00F354D9" w:rsidRDefault="00F354D9" w:rsidP="0004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351B0"/>
    <w:rsid w:val="000068C5"/>
    <w:rsid w:val="00013258"/>
    <w:rsid w:val="0001602F"/>
    <w:rsid w:val="00036B6A"/>
    <w:rsid w:val="00043823"/>
    <w:rsid w:val="00046790"/>
    <w:rsid w:val="00054F7D"/>
    <w:rsid w:val="00060E9B"/>
    <w:rsid w:val="00075BCB"/>
    <w:rsid w:val="000902A3"/>
    <w:rsid w:val="000C2120"/>
    <w:rsid w:val="000E02DB"/>
    <w:rsid w:val="000F681F"/>
    <w:rsid w:val="00136C38"/>
    <w:rsid w:val="0014506B"/>
    <w:rsid w:val="001A0472"/>
    <w:rsid w:val="001A2E6E"/>
    <w:rsid w:val="001B1D97"/>
    <w:rsid w:val="001B360F"/>
    <w:rsid w:val="001D767D"/>
    <w:rsid w:val="002133F4"/>
    <w:rsid w:val="002221A8"/>
    <w:rsid w:val="00222AAA"/>
    <w:rsid w:val="00242F2D"/>
    <w:rsid w:val="00257A69"/>
    <w:rsid w:val="00281449"/>
    <w:rsid w:val="00281C4A"/>
    <w:rsid w:val="002C7BC7"/>
    <w:rsid w:val="002D50FC"/>
    <w:rsid w:val="002E6901"/>
    <w:rsid w:val="003071F2"/>
    <w:rsid w:val="00353BA3"/>
    <w:rsid w:val="003758DB"/>
    <w:rsid w:val="00382640"/>
    <w:rsid w:val="003B5BED"/>
    <w:rsid w:val="003B73AE"/>
    <w:rsid w:val="003F28D7"/>
    <w:rsid w:val="004460BE"/>
    <w:rsid w:val="00451740"/>
    <w:rsid w:val="0047772A"/>
    <w:rsid w:val="00486B27"/>
    <w:rsid w:val="004C5B09"/>
    <w:rsid w:val="004C74C4"/>
    <w:rsid w:val="004F407C"/>
    <w:rsid w:val="005105EE"/>
    <w:rsid w:val="005A431E"/>
    <w:rsid w:val="005C6C8F"/>
    <w:rsid w:val="005D3F43"/>
    <w:rsid w:val="005D4D0F"/>
    <w:rsid w:val="006178FB"/>
    <w:rsid w:val="00632DAE"/>
    <w:rsid w:val="006647DE"/>
    <w:rsid w:val="006A4201"/>
    <w:rsid w:val="006C64E7"/>
    <w:rsid w:val="006D28F8"/>
    <w:rsid w:val="006F2E6C"/>
    <w:rsid w:val="00720523"/>
    <w:rsid w:val="00725892"/>
    <w:rsid w:val="00790885"/>
    <w:rsid w:val="007F151D"/>
    <w:rsid w:val="00812D86"/>
    <w:rsid w:val="008137DF"/>
    <w:rsid w:val="00827A1C"/>
    <w:rsid w:val="008C1029"/>
    <w:rsid w:val="008C281D"/>
    <w:rsid w:val="008D57CC"/>
    <w:rsid w:val="008F30E2"/>
    <w:rsid w:val="00992EFC"/>
    <w:rsid w:val="009E7BDF"/>
    <w:rsid w:val="00A00B1E"/>
    <w:rsid w:val="00A1520C"/>
    <w:rsid w:val="00A4111A"/>
    <w:rsid w:val="00AA3509"/>
    <w:rsid w:val="00AD3A51"/>
    <w:rsid w:val="00AD7609"/>
    <w:rsid w:val="00B10966"/>
    <w:rsid w:val="00B351B0"/>
    <w:rsid w:val="00B405F3"/>
    <w:rsid w:val="00B614E5"/>
    <w:rsid w:val="00C040B9"/>
    <w:rsid w:val="00C04314"/>
    <w:rsid w:val="00C332B9"/>
    <w:rsid w:val="00C4499F"/>
    <w:rsid w:val="00C83233"/>
    <w:rsid w:val="00CA3EC6"/>
    <w:rsid w:val="00CB668A"/>
    <w:rsid w:val="00CF6F8A"/>
    <w:rsid w:val="00CF7CC9"/>
    <w:rsid w:val="00D3363E"/>
    <w:rsid w:val="00D83EAD"/>
    <w:rsid w:val="00DA44A3"/>
    <w:rsid w:val="00DB0F17"/>
    <w:rsid w:val="00DB3EB5"/>
    <w:rsid w:val="00DE6FB9"/>
    <w:rsid w:val="00DF70D7"/>
    <w:rsid w:val="00E07535"/>
    <w:rsid w:val="00E2393F"/>
    <w:rsid w:val="00E40821"/>
    <w:rsid w:val="00E44609"/>
    <w:rsid w:val="00EB15CF"/>
    <w:rsid w:val="00EE7AED"/>
    <w:rsid w:val="00EF07E1"/>
    <w:rsid w:val="00F354D9"/>
    <w:rsid w:val="00F41899"/>
    <w:rsid w:val="00F74F14"/>
    <w:rsid w:val="00F907D1"/>
    <w:rsid w:val="00F94F64"/>
    <w:rsid w:val="00FA0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6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A2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2E6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04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3823"/>
  </w:style>
  <w:style w:type="paragraph" w:styleId="a5">
    <w:name w:val="footer"/>
    <w:basedOn w:val="a"/>
    <w:link w:val="a6"/>
    <w:uiPriority w:val="99"/>
    <w:rsid w:val="0004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43823"/>
  </w:style>
  <w:style w:type="table" w:styleId="a7">
    <w:name w:val="Table Grid"/>
    <w:basedOn w:val="a1"/>
    <w:uiPriority w:val="99"/>
    <w:rsid w:val="00A152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2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E2393F"/>
    <w:rPr>
      <w:i/>
      <w:iCs/>
    </w:rPr>
  </w:style>
  <w:style w:type="character" w:customStyle="1" w:styleId="apple-style-span">
    <w:name w:val="apple-style-span"/>
    <w:basedOn w:val="a0"/>
    <w:uiPriority w:val="99"/>
    <w:rsid w:val="007F151D"/>
  </w:style>
  <w:style w:type="character" w:styleId="aa">
    <w:name w:val="Strong"/>
    <w:basedOn w:val="a0"/>
    <w:uiPriority w:val="99"/>
    <w:qFormat/>
    <w:rsid w:val="00353BA3"/>
    <w:rPr>
      <w:b/>
      <w:bCs/>
    </w:rPr>
  </w:style>
  <w:style w:type="character" w:customStyle="1" w:styleId="apple-converted-space">
    <w:name w:val="apple-converted-space"/>
    <w:basedOn w:val="a0"/>
    <w:uiPriority w:val="99"/>
    <w:rsid w:val="00E44609"/>
  </w:style>
  <w:style w:type="paragraph" w:styleId="ab">
    <w:name w:val="Subtitle"/>
    <w:basedOn w:val="a"/>
    <w:next w:val="a"/>
    <w:link w:val="ac"/>
    <w:uiPriority w:val="11"/>
    <w:qFormat/>
    <w:locked/>
    <w:rsid w:val="00016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16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0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13</Pages>
  <Words>2240</Words>
  <Characters>15752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дима</cp:lastModifiedBy>
  <cp:revision>26</cp:revision>
  <cp:lastPrinted>2014-03-19T07:24:00Z</cp:lastPrinted>
  <dcterms:created xsi:type="dcterms:W3CDTF">2014-03-09T15:42:00Z</dcterms:created>
  <dcterms:modified xsi:type="dcterms:W3CDTF">2015-11-02T14:50:00Z</dcterms:modified>
</cp:coreProperties>
</file>