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A0" w:rsidRPr="00CA20AE" w:rsidRDefault="00890BA0" w:rsidP="00890BA0">
      <w:pPr>
        <w:tabs>
          <w:tab w:val="left" w:pos="4111"/>
        </w:tabs>
        <w:jc w:val="center"/>
        <w:rPr>
          <w:b/>
          <w:bCs/>
          <w:color w:val="000000"/>
          <w:sz w:val="28"/>
          <w:szCs w:val="28"/>
          <w:lang w:val="ru-RU"/>
        </w:rPr>
      </w:pPr>
      <w:r w:rsidRPr="00CA20AE">
        <w:rPr>
          <w:b/>
          <w:bCs/>
          <w:color w:val="000000"/>
          <w:sz w:val="28"/>
          <w:szCs w:val="28"/>
          <w:lang w:val="ru-RU"/>
        </w:rPr>
        <w:t>План урока</w:t>
      </w:r>
    </w:p>
    <w:p w:rsidR="00890BA0" w:rsidRPr="00CA20AE" w:rsidRDefault="00890BA0" w:rsidP="00890BA0">
      <w:pPr>
        <w:tabs>
          <w:tab w:val="left" w:pos="4111"/>
        </w:tabs>
        <w:jc w:val="center"/>
        <w:rPr>
          <w:b/>
          <w:bCs/>
          <w:color w:val="000000"/>
          <w:sz w:val="28"/>
          <w:szCs w:val="28"/>
          <w:lang w:val="ru-RU"/>
        </w:rPr>
      </w:pPr>
      <w:r w:rsidRPr="00CA20AE">
        <w:rPr>
          <w:b/>
          <w:bCs/>
          <w:color w:val="000000"/>
          <w:sz w:val="28"/>
          <w:szCs w:val="28"/>
          <w:lang w:val="ru-RU"/>
        </w:rPr>
        <w:t>по предмету ОБЖ</w:t>
      </w:r>
    </w:p>
    <w:p w:rsidR="00890BA0" w:rsidRPr="00CA20AE" w:rsidRDefault="00890BA0" w:rsidP="00890BA0">
      <w:pPr>
        <w:ind w:left="90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90BA0" w:rsidRDefault="00890BA0" w:rsidP="00890BA0">
      <w:pPr>
        <w:rPr>
          <w:color w:val="000000"/>
          <w:lang w:val="ru-RU"/>
        </w:rPr>
      </w:pPr>
      <w:r>
        <w:rPr>
          <w:color w:val="000000"/>
          <w:sz w:val="28"/>
          <w:u w:val="single"/>
          <w:lang w:val="ru-RU"/>
        </w:rPr>
        <w:t>Те</w:t>
      </w:r>
      <w:r w:rsidRPr="002B4C14">
        <w:rPr>
          <w:color w:val="000000"/>
          <w:sz w:val="28"/>
          <w:u w:val="single"/>
          <w:lang w:val="ru-RU"/>
        </w:rPr>
        <w:t>ма</w:t>
      </w:r>
      <w:r w:rsidRPr="002B4C14">
        <w:rPr>
          <w:color w:val="000000"/>
          <w:sz w:val="28"/>
          <w:lang w:val="ru-RU"/>
        </w:rPr>
        <w:t>:</w:t>
      </w:r>
      <w:r>
        <w:rPr>
          <w:b/>
          <w:color w:val="000000"/>
          <w:sz w:val="28"/>
          <w:lang w:val="ru-RU"/>
        </w:rPr>
        <w:t xml:space="preserve"> </w:t>
      </w:r>
      <w:r>
        <w:rPr>
          <w:color w:val="000000"/>
          <w:lang w:val="ru-RU"/>
        </w:rPr>
        <w:t>Выполнение обязанностей суточным нарядом роты.</w:t>
      </w:r>
    </w:p>
    <w:p w:rsidR="00890BA0" w:rsidRDefault="00890BA0" w:rsidP="00890BA0">
      <w:pPr>
        <w:jc w:val="both"/>
        <w:rPr>
          <w:color w:val="000000"/>
          <w:lang w:val="ru-RU"/>
        </w:rPr>
      </w:pP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Цель: Научить студентов практически выполнять обязанности дневального по роте.</w:t>
      </w:r>
    </w:p>
    <w:p w:rsidR="00890BA0" w:rsidRDefault="00890BA0" w:rsidP="00890BA0">
      <w:pPr>
        <w:jc w:val="both"/>
        <w:rPr>
          <w:color w:val="000000"/>
          <w:lang w:val="ru-RU"/>
        </w:rPr>
      </w:pP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Формировать бдительность и ответственность, необходимые для несения службы внутреннего наряда.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Ознакомить с правилами безопасности на уроке.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Учебные вопросы: Практическое выполнение студентами обязанностей дневального по роте.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Время: 45 мин.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Место: Специально приготовленное место в кабинете ОБЖ.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Метод: Показ и </w:t>
      </w:r>
      <w:proofErr w:type="gramStart"/>
      <w:r>
        <w:rPr>
          <w:color w:val="000000"/>
          <w:lang w:val="ru-RU"/>
        </w:rPr>
        <w:t>практическое</w:t>
      </w:r>
      <w:proofErr w:type="gramEnd"/>
      <w:r>
        <w:rPr>
          <w:color w:val="000000"/>
          <w:lang w:val="ru-RU"/>
        </w:rPr>
        <w:t xml:space="preserve"> действия студентов. Материальное обеспечение. Устав внутренней службы, макет  </w:t>
      </w:r>
      <w:proofErr w:type="spellStart"/>
      <w:proofErr w:type="gramStart"/>
      <w:r>
        <w:rPr>
          <w:color w:val="000000"/>
          <w:lang w:val="ru-RU"/>
        </w:rPr>
        <w:t>штык-ножа</w:t>
      </w:r>
      <w:proofErr w:type="spellEnd"/>
      <w:proofErr w:type="gramEnd"/>
      <w:r>
        <w:rPr>
          <w:color w:val="000000"/>
          <w:lang w:val="ru-RU"/>
        </w:rPr>
        <w:t>, повязка дежурного по роте, доска с документацией, тумбочка, телефон, компьютер, интерактивная доска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Порядок проведения занятия и методические советы.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Вводная часть – 5 мин.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Рапорт дежурного. Проверить наличие студентов и их готовность к занятию. Оформить журналы. Объявить тему и цель урока.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Практическая обработка со студентами обязанностей дневального по роте – 35 мин.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Построить группу так, чтобы были видны все действия юношей при выполнении ими обязанностей дневального. Преподаватель объявляет им, что каждый из них будет выступать в роли дневального по роте. Вызывает одного обучаемого, вооружает его </w:t>
      </w:r>
      <w:proofErr w:type="spellStart"/>
      <w:proofErr w:type="gramStart"/>
      <w:r>
        <w:rPr>
          <w:color w:val="000000"/>
          <w:lang w:val="ru-RU"/>
        </w:rPr>
        <w:t>штык-ножом</w:t>
      </w:r>
      <w:proofErr w:type="spellEnd"/>
      <w:proofErr w:type="gramEnd"/>
      <w:r>
        <w:rPr>
          <w:color w:val="000000"/>
          <w:lang w:val="ru-RU"/>
        </w:rPr>
        <w:t xml:space="preserve">, ставит у тумбочки и сообщает что он очередной дневальный. 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После этого надо объявить </w:t>
      </w:r>
      <w:proofErr w:type="gramStart"/>
      <w:r>
        <w:rPr>
          <w:color w:val="000000"/>
          <w:lang w:val="ru-RU"/>
        </w:rPr>
        <w:t>вводную</w:t>
      </w:r>
      <w:proofErr w:type="gramEnd"/>
      <w:r>
        <w:rPr>
          <w:color w:val="000000"/>
          <w:lang w:val="ru-RU"/>
        </w:rPr>
        <w:t xml:space="preserve"> и задать вопрос для всех студентов, а затем заставить действовать юношу, выполняющего обязанности очередного дневального.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неправильных действиях студента в роли дневального вызывается следующий юноша.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u w:val="single"/>
          <w:lang w:val="ru-RU"/>
        </w:rPr>
        <w:t xml:space="preserve">Примерные вводные и </w:t>
      </w:r>
      <w:proofErr w:type="gramStart"/>
      <w:r>
        <w:rPr>
          <w:color w:val="000000"/>
          <w:u w:val="single"/>
          <w:lang w:val="ru-RU"/>
        </w:rPr>
        <w:t>действиях</w:t>
      </w:r>
      <w:proofErr w:type="gramEnd"/>
      <w:r>
        <w:rPr>
          <w:color w:val="000000"/>
          <w:u w:val="single"/>
          <w:lang w:val="ru-RU"/>
        </w:rPr>
        <w:t xml:space="preserve"> по ним студентов в роли дневального.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1. В роту прибыл первым командир взвода и вызывает дневального   к себе. Действия: подать команду «Дежурный по роте « к выходу»».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2. В помещение прибыл командир роты и зашел  в канцелярию. Действия: подать команду «Дежурный по роте на выход». После его прибытия доложить: « Товарищ сержант  в роту прибыл командир роты и находится в канцелярии».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3. Ночью из спальной комнаты вышел солдат без обмундирования и направился к выходу из казармы. Действия: «Товарищ Петров вернитесь одеться обмундирования, а затем выходите».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 Солдат выносит из спальной комнаты одеяло  и направляется к выходу. Действия: Товарищ Петров, остановитесь: Поддат команду «Дежурный по роте на выход: По прибытии дежурному </w:t>
      </w:r>
      <w:proofErr w:type="gramStart"/>
      <w:r>
        <w:rPr>
          <w:color w:val="000000"/>
          <w:lang w:val="ru-RU"/>
        </w:rPr>
        <w:t>доложить</w:t>
      </w:r>
      <w:proofErr w:type="gramEnd"/>
      <w:r>
        <w:rPr>
          <w:color w:val="000000"/>
          <w:lang w:val="ru-RU"/>
        </w:rPr>
        <w:t xml:space="preserve"> что солдат Петров выносит одеяло из казармы.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5. Время 6.00</w:t>
      </w:r>
      <w:proofErr w:type="gramStart"/>
      <w:r>
        <w:rPr>
          <w:color w:val="000000"/>
          <w:lang w:val="ru-RU"/>
        </w:rPr>
        <w:t xml:space="preserve"> П</w:t>
      </w:r>
      <w:proofErr w:type="gramEnd"/>
      <w:r>
        <w:rPr>
          <w:color w:val="000000"/>
          <w:lang w:val="ru-RU"/>
        </w:rPr>
        <w:t xml:space="preserve">о распорядку </w:t>
      </w:r>
      <w:proofErr w:type="spellStart"/>
      <w:r>
        <w:rPr>
          <w:color w:val="000000"/>
          <w:lang w:val="ru-RU"/>
        </w:rPr>
        <w:t>дня-подъем</w:t>
      </w:r>
      <w:proofErr w:type="spellEnd"/>
      <w:r>
        <w:rPr>
          <w:color w:val="000000"/>
          <w:lang w:val="ru-RU"/>
        </w:rPr>
        <w:t xml:space="preserve"> л/с.</w:t>
      </w:r>
    </w:p>
    <w:p w:rsidR="00890BA0" w:rsidRDefault="00890BA0" w:rsidP="00890BA0">
      <w:pPr>
        <w:rPr>
          <w:color w:val="000000"/>
          <w:lang w:val="ru-RU"/>
        </w:rPr>
      </w:pPr>
      <w:r>
        <w:rPr>
          <w:color w:val="000000"/>
          <w:lang w:val="ru-RU"/>
        </w:rPr>
        <w:t>6. Личный состав спит. Объявлена «Боевая тревога».  Действия: подать команду « Рота подъем». Боевая тревога.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7. Вы  дневальной свободной смены. Рота ушла  на занятие. Ваши действия: получить указания дежурного   и приступить к уборке  помещения или другой работе.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8. Время 200. Рота спит. Вы почувствовали запах гари и увидели дым, выходящий из умывальной комнаты. Открыли комнату, увидели - горит электропроводка. Действия  подать команду «дежурный по роте на выход. «Включить на щитке рубильник. Снять огнетушитель и потушить огонь. 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После подачи каждой вводной следует требовать от студентов в первую очередь практических действий, но иногда можно заслушать и  теоретический ответ. 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Убедившись в усвоении данных действий</w:t>
      </w:r>
      <w:proofErr w:type="gramStart"/>
      <w:r>
        <w:rPr>
          <w:color w:val="000000"/>
          <w:lang w:val="ru-RU"/>
        </w:rPr>
        <w:t xml:space="preserve"> ,</w:t>
      </w:r>
      <w:proofErr w:type="gramEnd"/>
      <w:r>
        <w:rPr>
          <w:color w:val="000000"/>
          <w:lang w:val="ru-RU"/>
        </w:rPr>
        <w:t xml:space="preserve"> переходят у отработке следующей вводной. В конце каждого занятия практически отрабатывать всевозможные команды в роли дневального, например: «Рота, подъем. Боевая тревога». «Рота смирно»,  Дежурный по роте, на выход» и др.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Закрепление: показ видеофильма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u w:val="single"/>
          <w:lang w:val="ru-RU"/>
        </w:rPr>
        <w:t>Заключительная часть:</w:t>
      </w:r>
      <w:r>
        <w:rPr>
          <w:color w:val="000000"/>
          <w:lang w:val="ru-RU"/>
        </w:rPr>
        <w:t xml:space="preserve"> - 5 мин.</w:t>
      </w:r>
    </w:p>
    <w:p w:rsidR="00890BA0" w:rsidRDefault="00890BA0" w:rsidP="00890BA0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Подвести итог занятия, объявить оценку  дать указание на самоподготовку. </w:t>
      </w:r>
    </w:p>
    <w:p w:rsidR="00890BA0" w:rsidRDefault="00890BA0" w:rsidP="00890BA0">
      <w:pPr>
        <w:jc w:val="both"/>
        <w:rPr>
          <w:color w:val="000000"/>
          <w:sz w:val="28"/>
          <w:u w:val="single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Default="00890BA0" w:rsidP="00890BA0">
      <w:pPr>
        <w:jc w:val="both"/>
        <w:rPr>
          <w:color w:val="000000"/>
          <w:lang w:val="ru-RU"/>
        </w:rPr>
      </w:pPr>
    </w:p>
    <w:p w:rsidR="00890BA0" w:rsidRDefault="00890BA0" w:rsidP="00890BA0">
      <w:pPr>
        <w:jc w:val="both"/>
        <w:rPr>
          <w:color w:val="000000"/>
          <w:lang w:val="ru-RU"/>
        </w:rPr>
      </w:pPr>
    </w:p>
    <w:p w:rsidR="00890BA0" w:rsidRDefault="00890BA0" w:rsidP="00890BA0">
      <w:pPr>
        <w:ind w:left="900"/>
        <w:jc w:val="both"/>
        <w:rPr>
          <w:color w:val="000000"/>
          <w:lang w:val="ru-RU"/>
        </w:rPr>
      </w:pPr>
    </w:p>
    <w:p w:rsidR="00890BA0" w:rsidRPr="00CA20AE" w:rsidRDefault="00890BA0" w:rsidP="00890BA0">
      <w:pPr>
        <w:ind w:left="900"/>
        <w:jc w:val="center"/>
        <w:rPr>
          <w:b/>
          <w:color w:val="000000"/>
          <w:sz w:val="28"/>
          <w:szCs w:val="28"/>
          <w:lang w:val="ru-RU"/>
        </w:rPr>
      </w:pPr>
      <w:r w:rsidRPr="00CA20AE">
        <w:rPr>
          <w:b/>
          <w:color w:val="000000"/>
          <w:sz w:val="28"/>
          <w:szCs w:val="28"/>
          <w:lang w:val="ru-RU"/>
        </w:rPr>
        <w:lastRenderedPageBreak/>
        <w:t>План урока по предмету ОБЖ</w:t>
      </w:r>
    </w:p>
    <w:p w:rsidR="00890BA0" w:rsidRDefault="00890BA0" w:rsidP="00890BA0">
      <w:pPr>
        <w:ind w:left="900"/>
        <w:jc w:val="center"/>
        <w:rPr>
          <w:color w:val="000000"/>
          <w:lang w:val="ru-RU"/>
        </w:rPr>
      </w:pP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lang w:val="ru-RU"/>
        </w:rPr>
        <w:t>Тема. Строевой шаг.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>Цель:</w:t>
      </w:r>
      <w:r w:rsidRPr="00CE444F">
        <w:rPr>
          <w:color w:val="000000"/>
          <w:sz w:val="25"/>
          <w:szCs w:val="25"/>
          <w:lang w:val="ru-RU"/>
        </w:rPr>
        <w:t xml:space="preserve"> Научить студентов движению строевым шагом. Прививать четкость в выполнении строевого шага, добиваться красоты движения и образцового внешнего вида.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 xml:space="preserve">Учебный вопрос. </w:t>
      </w:r>
      <w:r w:rsidRPr="00CE444F">
        <w:rPr>
          <w:color w:val="000000"/>
          <w:sz w:val="25"/>
          <w:szCs w:val="25"/>
          <w:lang w:val="ru-RU"/>
        </w:rPr>
        <w:t>Отработка приемов движения строевым шагом.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>Время.</w:t>
      </w:r>
      <w:r w:rsidRPr="00CE444F">
        <w:rPr>
          <w:color w:val="000000"/>
          <w:sz w:val="25"/>
          <w:szCs w:val="25"/>
          <w:lang w:val="ru-RU"/>
        </w:rPr>
        <w:t xml:space="preserve"> 45 мин.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 xml:space="preserve">Место. </w:t>
      </w:r>
      <w:r w:rsidRPr="00CE444F">
        <w:rPr>
          <w:color w:val="000000"/>
          <w:sz w:val="25"/>
          <w:szCs w:val="25"/>
          <w:lang w:val="ru-RU"/>
        </w:rPr>
        <w:t>Площадка для занятий по строевой подготовке.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>Метод.</w:t>
      </w:r>
      <w:r w:rsidRPr="00CE444F">
        <w:rPr>
          <w:color w:val="000000"/>
          <w:sz w:val="25"/>
          <w:szCs w:val="25"/>
          <w:lang w:val="ru-RU"/>
        </w:rPr>
        <w:t xml:space="preserve"> Рассказ, показ и тренировка.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proofErr w:type="gramStart"/>
      <w:r w:rsidRPr="00CE444F">
        <w:rPr>
          <w:color w:val="000000"/>
          <w:sz w:val="25"/>
          <w:szCs w:val="25"/>
          <w:u w:val="single"/>
          <w:lang w:val="ru-RU"/>
        </w:rPr>
        <w:t>Материальные</w:t>
      </w:r>
      <w:proofErr w:type="gramEnd"/>
      <w:r w:rsidRPr="00CE444F">
        <w:rPr>
          <w:color w:val="000000"/>
          <w:sz w:val="25"/>
          <w:szCs w:val="25"/>
          <w:u w:val="single"/>
          <w:lang w:val="ru-RU"/>
        </w:rPr>
        <w:t xml:space="preserve"> обеспечение.</w:t>
      </w:r>
      <w:r w:rsidRPr="00CE444F">
        <w:rPr>
          <w:color w:val="000000"/>
          <w:sz w:val="25"/>
          <w:szCs w:val="25"/>
          <w:lang w:val="ru-RU"/>
        </w:rPr>
        <w:t xml:space="preserve"> Строевой  Устав ВС.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u w:val="single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>Порядок проведения занятия и методические советы.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 xml:space="preserve">Вводная часть – </w:t>
      </w:r>
      <w:r w:rsidRPr="00CE444F">
        <w:rPr>
          <w:color w:val="000000"/>
          <w:sz w:val="25"/>
          <w:szCs w:val="25"/>
          <w:lang w:val="ru-RU"/>
        </w:rPr>
        <w:t>5м.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lang w:val="ru-RU"/>
        </w:rPr>
        <w:t>Рапорт дежурного. Проверить наличие студентов и  их  готовность к занятию. Оформить журнал. Объявить тему и цель урока.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u w:val="single"/>
          <w:lang w:val="ru-RU"/>
        </w:rPr>
      </w:pPr>
      <w:r w:rsidRPr="00CE444F">
        <w:rPr>
          <w:color w:val="000000"/>
          <w:sz w:val="25"/>
          <w:szCs w:val="25"/>
          <w:u w:val="single"/>
          <w:lang w:val="ru-RU"/>
        </w:rPr>
        <w:t>Повторение – 5 мин.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lang w:val="ru-RU"/>
        </w:rPr>
        <w:t xml:space="preserve">В начале занятия необходимо </w:t>
      </w:r>
      <w:proofErr w:type="gramStart"/>
      <w:r w:rsidRPr="00CE444F">
        <w:rPr>
          <w:color w:val="000000"/>
          <w:sz w:val="25"/>
          <w:szCs w:val="25"/>
          <w:lang w:val="ru-RU"/>
        </w:rPr>
        <w:t>проверить</w:t>
      </w:r>
      <w:proofErr w:type="gramEnd"/>
      <w:r w:rsidRPr="00CE444F">
        <w:rPr>
          <w:color w:val="000000"/>
          <w:sz w:val="25"/>
          <w:szCs w:val="25"/>
          <w:lang w:val="ru-RU"/>
        </w:rPr>
        <w:t xml:space="preserve"> как студенты усвоили выполнение команд: «Становись», «Равняясь», «Смирно», «Вольно»- повороты на месте.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proofErr w:type="gramStart"/>
      <w:r w:rsidRPr="00CE444F">
        <w:rPr>
          <w:color w:val="000000"/>
          <w:sz w:val="25"/>
          <w:szCs w:val="25"/>
          <w:u w:val="single"/>
          <w:lang w:val="ru-RU"/>
        </w:rPr>
        <w:t xml:space="preserve">Учебный вопрос – 30 мин. </w:t>
      </w:r>
      <w:r w:rsidRPr="00CE444F">
        <w:rPr>
          <w:color w:val="000000"/>
          <w:sz w:val="25"/>
          <w:szCs w:val="25"/>
          <w:lang w:val="ru-RU"/>
        </w:rPr>
        <w:t xml:space="preserve"> Объявив учебный вопрос, показываю движение строевом шагом в целом, а затем по разделениям с кратким упражнением для рук на два счета: по команде Движение руками на два счета делай – раз, </w:t>
      </w:r>
      <w:proofErr w:type="spellStart"/>
      <w:r w:rsidRPr="00CE444F">
        <w:rPr>
          <w:color w:val="000000"/>
          <w:sz w:val="25"/>
          <w:szCs w:val="25"/>
          <w:lang w:val="ru-RU"/>
        </w:rPr>
        <w:t>делай-два</w:t>
      </w:r>
      <w:proofErr w:type="spellEnd"/>
      <w:r w:rsidRPr="00CE444F">
        <w:rPr>
          <w:color w:val="000000"/>
          <w:sz w:val="25"/>
          <w:szCs w:val="25"/>
          <w:lang w:val="ru-RU"/>
        </w:rPr>
        <w:t>.</w:t>
      </w:r>
      <w:proofErr w:type="gramEnd"/>
      <w:r w:rsidRPr="00CE444F">
        <w:rPr>
          <w:color w:val="000000"/>
          <w:sz w:val="25"/>
          <w:szCs w:val="25"/>
          <w:lang w:val="ru-RU"/>
        </w:rPr>
        <w:t xml:space="preserve"> По этой команде студенты  по счету </w:t>
      </w:r>
      <w:proofErr w:type="gramStart"/>
      <w:r w:rsidRPr="00CE444F">
        <w:rPr>
          <w:color w:val="000000"/>
          <w:sz w:val="25"/>
          <w:szCs w:val="25"/>
          <w:lang w:val="ru-RU"/>
        </w:rPr>
        <w:t>делай</w:t>
      </w:r>
      <w:proofErr w:type="gramEnd"/>
      <w:r w:rsidRPr="00CE444F">
        <w:rPr>
          <w:color w:val="000000"/>
          <w:sz w:val="25"/>
          <w:szCs w:val="25"/>
          <w:lang w:val="ru-RU"/>
        </w:rPr>
        <w:t xml:space="preserve"> Раз сгибают правую руку в локте, производят ею движение около тела, так чтобы кисть поднялась выше прятки пояса на ширину ладони и находилась  на расстоянии ладони от тела: одновременно левую руку отводят назад до отказа в плечевом суставе. Пальцы рук при этом должны быть полусогнуты. По счету «</w:t>
      </w:r>
      <w:proofErr w:type="spellStart"/>
      <w:proofErr w:type="gramStart"/>
      <w:r w:rsidRPr="00CE444F">
        <w:rPr>
          <w:color w:val="000000"/>
          <w:sz w:val="25"/>
          <w:szCs w:val="25"/>
          <w:lang w:val="ru-RU"/>
        </w:rPr>
        <w:t>делай-Два</w:t>
      </w:r>
      <w:proofErr w:type="spellEnd"/>
      <w:proofErr w:type="gramEnd"/>
      <w:r w:rsidRPr="00CE444F">
        <w:rPr>
          <w:color w:val="000000"/>
          <w:sz w:val="25"/>
          <w:szCs w:val="25"/>
          <w:lang w:val="ru-RU"/>
        </w:rPr>
        <w:t xml:space="preserve">» производят движение левой рукой вперед, а правой назад. Это упражнение повторяют пять-шесть раз. </w:t>
      </w:r>
      <w:proofErr w:type="gramStart"/>
      <w:r w:rsidRPr="00CE444F">
        <w:rPr>
          <w:color w:val="000000"/>
          <w:sz w:val="25"/>
          <w:szCs w:val="25"/>
          <w:lang w:val="ru-RU"/>
        </w:rPr>
        <w:t>При  тренировке надо постоянно следить за соблюдением обучаемые строевой стойки и правильным движением рук.</w:t>
      </w:r>
      <w:proofErr w:type="gramEnd"/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proofErr w:type="gramStart"/>
      <w:r w:rsidRPr="00CE444F">
        <w:rPr>
          <w:color w:val="000000"/>
          <w:sz w:val="25"/>
          <w:szCs w:val="25"/>
          <w:lang w:val="ru-RU"/>
        </w:rPr>
        <w:t>По команде руководителя обучаемые по счету  «</w:t>
      </w:r>
      <w:proofErr w:type="spellStart"/>
      <w:r w:rsidRPr="00CE444F">
        <w:rPr>
          <w:color w:val="000000"/>
          <w:sz w:val="25"/>
          <w:szCs w:val="25"/>
          <w:lang w:val="ru-RU"/>
        </w:rPr>
        <w:t>делай-Раз</w:t>
      </w:r>
      <w:proofErr w:type="spellEnd"/>
      <w:r w:rsidRPr="00CE444F">
        <w:rPr>
          <w:color w:val="000000"/>
          <w:sz w:val="25"/>
          <w:szCs w:val="25"/>
          <w:lang w:val="ru-RU"/>
        </w:rPr>
        <w:t>» делают полный шаг с левой ноги, выносят ногу с оттянутым носком на высоту 15-20 см от земли и ставят ее твердую на всю ступню, в это же время отделяют от земли  правую ногу и подают ее вперед так, чтобы носок оказался на уровне каблука левой ноги.</w:t>
      </w:r>
      <w:proofErr w:type="gramEnd"/>
      <w:r w:rsidRPr="00CE444F">
        <w:rPr>
          <w:color w:val="000000"/>
          <w:sz w:val="25"/>
          <w:szCs w:val="25"/>
          <w:lang w:val="ru-RU"/>
        </w:rPr>
        <w:t xml:space="preserve">  Одновременно с этими делают движение правой руки вперед, а  левой назад до отказа, а затем опускают руки вниз и стоят на левой ноге. По счету «два», «три» делают выдержку. По следующему счету «делай раз» повторяют движение справой ноги, при этом  левая рука движется вперед, а правая назад. При выполнении упражнения надо обращать внимание на то, чтобы учащиеся по предварительной команде «Делай» подавали корпус вперед, тяжесть его больше переносили на первую ногу, сохраняя при этом устойчивость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lang w:val="ru-RU"/>
        </w:rPr>
        <w:t xml:space="preserve">Далее объясняю, что для прекращения движения строевым шагом подается команда «стой» под левую ногу. По этой команде надо сделать шаг правой ногой и приставить </w:t>
      </w:r>
      <w:proofErr w:type="gramStart"/>
      <w:r w:rsidRPr="00CE444F">
        <w:rPr>
          <w:color w:val="000000"/>
          <w:sz w:val="25"/>
          <w:szCs w:val="25"/>
          <w:lang w:val="ru-RU"/>
        </w:rPr>
        <w:t>левую</w:t>
      </w:r>
      <w:proofErr w:type="gramEnd"/>
      <w:r w:rsidRPr="00CE444F">
        <w:rPr>
          <w:color w:val="000000"/>
          <w:sz w:val="25"/>
          <w:szCs w:val="25"/>
          <w:lang w:val="ru-RU"/>
        </w:rPr>
        <w:t>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lang w:val="ru-RU"/>
        </w:rPr>
        <w:t>Указанный прием показывают студентам и отрабатывают с ними движение строевым шагом.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proofErr w:type="gramStart"/>
      <w:r w:rsidRPr="00CE444F">
        <w:rPr>
          <w:color w:val="000000"/>
          <w:sz w:val="25"/>
          <w:szCs w:val="25"/>
          <w:u w:val="single"/>
          <w:lang w:val="ru-RU"/>
        </w:rPr>
        <w:t>Заключительная</w:t>
      </w:r>
      <w:proofErr w:type="gramEnd"/>
      <w:r w:rsidRPr="00CE444F">
        <w:rPr>
          <w:color w:val="000000"/>
          <w:sz w:val="25"/>
          <w:szCs w:val="25"/>
          <w:u w:val="single"/>
          <w:lang w:val="ru-RU"/>
        </w:rPr>
        <w:t xml:space="preserve"> часть-</w:t>
      </w:r>
      <w:r w:rsidRPr="00CE444F">
        <w:rPr>
          <w:color w:val="000000"/>
          <w:sz w:val="25"/>
          <w:szCs w:val="25"/>
          <w:lang w:val="ru-RU"/>
        </w:rPr>
        <w:t>5 мин.</w:t>
      </w:r>
    </w:p>
    <w:p w:rsidR="00890BA0" w:rsidRPr="00CE444F" w:rsidRDefault="00890BA0" w:rsidP="00890BA0">
      <w:pPr>
        <w:ind w:left="900"/>
        <w:jc w:val="both"/>
        <w:rPr>
          <w:color w:val="000000"/>
          <w:sz w:val="25"/>
          <w:szCs w:val="25"/>
          <w:lang w:val="ru-RU"/>
        </w:rPr>
      </w:pPr>
      <w:r w:rsidRPr="00CE444F">
        <w:rPr>
          <w:color w:val="000000"/>
          <w:sz w:val="25"/>
          <w:szCs w:val="25"/>
          <w:lang w:val="ru-RU"/>
        </w:rPr>
        <w:t>Подвести итог занятия, объявить  оценку и дать указание на самоподготовку.</w:t>
      </w:r>
    </w:p>
    <w:p w:rsidR="00D50BDD" w:rsidRDefault="00D50BDD">
      <w:pPr>
        <w:rPr>
          <w:lang w:val="ru-RU"/>
        </w:rPr>
      </w:pPr>
    </w:p>
    <w:p w:rsidR="00890BA0" w:rsidRPr="0031307E" w:rsidRDefault="00890BA0" w:rsidP="00890BA0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31307E">
        <w:rPr>
          <w:b/>
          <w:bCs/>
          <w:color w:val="000000"/>
          <w:sz w:val="28"/>
          <w:szCs w:val="28"/>
          <w:lang w:val="ru-RU"/>
        </w:rPr>
        <w:lastRenderedPageBreak/>
        <w:t>План урока по предмету ОБЖ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Тема: Назначение и боевые свойства ручных гранат (РГД-5, Ф-1).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proofErr w:type="spellStart"/>
      <w:r>
        <w:rPr>
          <w:bCs/>
          <w:color w:val="000000"/>
          <w:lang w:val="ru-RU"/>
        </w:rPr>
        <w:t>Цель</w:t>
      </w:r>
      <w:proofErr w:type="gramStart"/>
      <w:r>
        <w:rPr>
          <w:bCs/>
          <w:color w:val="000000"/>
          <w:lang w:val="ru-RU"/>
        </w:rPr>
        <w:t>:И</w:t>
      </w:r>
      <w:proofErr w:type="gramEnd"/>
      <w:r>
        <w:rPr>
          <w:bCs/>
          <w:color w:val="000000"/>
          <w:lang w:val="ru-RU"/>
        </w:rPr>
        <w:t>зучить</w:t>
      </w:r>
      <w:proofErr w:type="spellEnd"/>
      <w:r>
        <w:rPr>
          <w:bCs/>
          <w:color w:val="000000"/>
          <w:lang w:val="ru-RU"/>
        </w:rPr>
        <w:t xml:space="preserve"> со студентами назначение, боевые свойства и устройство ручных осколочных гранат.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Воспитывать мужество и отвагу на героических примерах подвигов советских бойцов в годы Великой Отечественной войны.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Учебные вопросы. 1. Назначение и боевые свойства ручных гранат. 2. Устройство гранат и запала. 3. Работа частей и механизмов гранаты при броске. 4. Подготовка гранаты к броску.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Время: 45 мин.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Место: Кабинет ОБЖ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Метод. Рассказ с показом.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proofErr w:type="gramStart"/>
      <w:r>
        <w:rPr>
          <w:bCs/>
          <w:color w:val="000000"/>
          <w:lang w:val="ru-RU"/>
        </w:rPr>
        <w:t>Материальные</w:t>
      </w:r>
      <w:proofErr w:type="gramEnd"/>
      <w:r>
        <w:rPr>
          <w:bCs/>
          <w:color w:val="000000"/>
          <w:lang w:val="ru-RU"/>
        </w:rPr>
        <w:t xml:space="preserve"> обеспечение: Набор учебных гранат, плакат «Устройство ручных осколочных гранат», компьютер, интерактивная доска.</w:t>
      </w:r>
    </w:p>
    <w:p w:rsidR="00890BA0" w:rsidRDefault="00890BA0" w:rsidP="00890BA0">
      <w:pPr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Порядок проведения занятия и методические советы.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I. Вводная часть -3 мин.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Принять рапорт дежурного. Проверить наличие студентов и их готовность к занятию. Оформить  журнал.</w:t>
      </w:r>
    </w:p>
    <w:p w:rsidR="00890BA0" w:rsidRDefault="00890BA0" w:rsidP="00890BA0">
      <w:pPr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     I</w:t>
      </w:r>
      <w:r w:rsidRPr="001E7592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I</w:t>
      </w:r>
      <w:proofErr w:type="spellEnd"/>
      <w:r>
        <w:rPr>
          <w:bCs/>
          <w:color w:val="000000"/>
          <w:lang w:val="ru-RU"/>
        </w:rPr>
        <w:t>. Повторение – 10 мин. Тестовая работа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III. Изложение нового материала – 30 мин. 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1-й учебный вопрос - 5 мин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Ручные осколочные гранаты на протяжении многих столетий состояли  на вооружении русской армии. Они успешно применялись русскими воинами при отражении нашествий неприятеля на нашу землю. В современном бою ручные гранаты являются надежным средством поражения противника. Они предназначены для поражения осколками живой силы противника. Ручные осколочные гранаты особенно эффективны в ближнем бою (при атаке, ведении боя в окопах, населенных пунктах, лесу горах, убежищах).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2-й учебный вопрос - 10 мин</w:t>
      </w:r>
      <w:proofErr w:type="gramStart"/>
      <w:r>
        <w:rPr>
          <w:bCs/>
          <w:color w:val="000000"/>
          <w:lang w:val="ru-RU"/>
        </w:rPr>
        <w:t xml:space="preserve"> И</w:t>
      </w:r>
      <w:proofErr w:type="gramEnd"/>
      <w:r>
        <w:rPr>
          <w:bCs/>
          <w:color w:val="000000"/>
          <w:lang w:val="ru-RU"/>
        </w:rPr>
        <w:t xml:space="preserve">спользуя имеющих учебные гранаты и наглядные пособия, следует рассказать и показать студентам составные части гранат и их назначение. Показать видеокадры. Далее устройством закала (УЗРГМ). Он состоит из ударного механизма и собственного запала. Следует обратить внимание студентов, что запалы  всегда находятся в боевом положении. Разбирать и их проверять работу ударного механизма категорически запрещается. 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Для проверки усвоения надо опросить 2-х - 3-х студентов.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Вопросы для закрепления. 1. Каково назначение и каковы боевые свойства РОГ? 2. Каково устройство ручной </w:t>
      </w:r>
      <w:proofErr w:type="gramStart"/>
      <w:r>
        <w:rPr>
          <w:bCs/>
          <w:color w:val="000000"/>
          <w:lang w:val="ru-RU"/>
        </w:rPr>
        <w:t>осколочный</w:t>
      </w:r>
      <w:proofErr w:type="gramEnd"/>
      <w:r>
        <w:rPr>
          <w:bCs/>
          <w:color w:val="000000"/>
          <w:lang w:val="ru-RU"/>
        </w:rPr>
        <w:t xml:space="preserve"> гранаты Ф-1?. 3. Каково  устройство запала УЗРГМ?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3-й учебный вопрос-10мин. Изучение вопроса необходимо проводить на макетах гранаты и запала. Руководитель занятия объясняет, что при броске гранаты спусковой рычаг под действием боевой пружины поворачивается и освобождает ударник; ударник под действием боевой пружины энергично продвигает вперед и накалывает капсюль воспламенителя.  Следует подчеркнуть, что капсюль запала воспламеняются в момент броска гранаты, а взрыв происходит только через 3,2-4,2 сек после броска. Показать видеокадры.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Здесь уместно напомнить студентам о мерах безопасности во время броска как наступательной, так и оборонительной гранат, так как при взрыве гранат образуется большое количество осколков с поражением живой силы в радиусе до 25м - РГД-5 и до 200 м Ф-1.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4-й </w:t>
      </w:r>
      <w:proofErr w:type="gramStart"/>
      <w:r>
        <w:rPr>
          <w:bCs/>
          <w:color w:val="000000"/>
          <w:lang w:val="ru-RU"/>
        </w:rPr>
        <w:t>Учебный</w:t>
      </w:r>
      <w:proofErr w:type="gramEnd"/>
      <w:r>
        <w:rPr>
          <w:bCs/>
          <w:color w:val="000000"/>
          <w:lang w:val="ru-RU"/>
        </w:rPr>
        <w:t xml:space="preserve"> вопрос-5 мин. В начале студентам сообщаю, что для того чтобы подготовить гранату к броску, необходимо зарядить.  Затем </w:t>
      </w:r>
      <w:proofErr w:type="gramStart"/>
      <w:r>
        <w:rPr>
          <w:bCs/>
          <w:color w:val="000000"/>
          <w:lang w:val="ru-RU"/>
        </w:rPr>
        <w:t>показываю</w:t>
      </w:r>
      <w:proofErr w:type="gramEnd"/>
      <w:r>
        <w:rPr>
          <w:bCs/>
          <w:color w:val="000000"/>
          <w:lang w:val="ru-RU"/>
        </w:rPr>
        <w:t xml:space="preserve"> как это надо </w:t>
      </w:r>
      <w:r>
        <w:rPr>
          <w:bCs/>
          <w:color w:val="000000"/>
          <w:lang w:val="ru-RU"/>
        </w:rPr>
        <w:lastRenderedPageBreak/>
        <w:t>сделать: вынуть гранату из гранатной сумки, пробку, из трубки корпуса и ввинтить запал. Граната готова к броску.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Для закрепления изученного целесообразно опросить 2х-3х студентов.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Вопрос  для закрепления. 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Какова  последовательность подготовки ручной осколочной гранаты к броску?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IV. </w:t>
      </w:r>
      <w:proofErr w:type="gramStart"/>
      <w:r>
        <w:rPr>
          <w:bCs/>
          <w:color w:val="000000"/>
          <w:lang w:val="ru-RU"/>
        </w:rPr>
        <w:t>Заключительная</w:t>
      </w:r>
      <w:proofErr w:type="gramEnd"/>
      <w:r>
        <w:rPr>
          <w:bCs/>
          <w:color w:val="000000"/>
          <w:lang w:val="ru-RU"/>
        </w:rPr>
        <w:t xml:space="preserve"> часть-2 мин.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Подвести итог занятия и дать указание на самоподготовку.</w:t>
      </w:r>
    </w:p>
    <w:p w:rsidR="00890BA0" w:rsidRDefault="00890BA0" w:rsidP="00890BA0">
      <w:pPr>
        <w:ind w:left="360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Вставление оценок.</w:t>
      </w:r>
    </w:p>
    <w:p w:rsidR="00890BA0" w:rsidRPr="00890BA0" w:rsidRDefault="00890BA0">
      <w:pPr>
        <w:rPr>
          <w:lang w:val="ru-RU"/>
        </w:rPr>
      </w:pPr>
    </w:p>
    <w:sectPr w:rsidR="00890BA0" w:rsidRPr="00890BA0" w:rsidSect="00D5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BA0"/>
    <w:rsid w:val="00890BA0"/>
    <w:rsid w:val="00D5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8128</Characters>
  <Application>Microsoft Office Word</Application>
  <DocSecurity>0</DocSecurity>
  <Lines>67</Lines>
  <Paragraphs>19</Paragraphs>
  <ScaleCrop>false</ScaleCrop>
  <Company>Microsoft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2015-11-18T17:23:00Z</dcterms:created>
  <dcterms:modified xsi:type="dcterms:W3CDTF">2015-11-18T17:26:00Z</dcterms:modified>
</cp:coreProperties>
</file>