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b/>
          <w:caps/>
          <w:sz w:val="28"/>
          <w:szCs w:val="28"/>
        </w:rPr>
        <w:id w:val="4503016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430"/>
          </w:tblGrid>
          <w:tr w:rsidR="0035318B" w:rsidRPr="00F76153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caps/>
                  <w:sz w:val="28"/>
                  <w:szCs w:val="28"/>
                </w:rPr>
                <w:alias w:val="Организация"/>
                <w:id w:val="15524243"/>
                <w:placeholder>
                  <w:docPart w:val="73CA219CB7C04D40A48513D7BF78EDE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012E12" w:rsidRDefault="00F37F1A" w:rsidP="00C6741F">
                    <w:pPr>
                      <w:tabs>
                        <w:tab w:val="left" w:pos="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b/>
                        <w:caps/>
                        <w:sz w:val="28"/>
                        <w:szCs w:val="28"/>
                      </w:rPr>
                      <w:t>управление образования и по делам детей красноперекопской райгосадминистрации</w:t>
                    </w:r>
                  </w:p>
                  <w:p w:rsidR="00012E12" w:rsidRPr="00012E12" w:rsidRDefault="00012E12" w:rsidP="00012E1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012E12" w:rsidRDefault="00012E12" w:rsidP="00012E1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C6741F" w:rsidRDefault="00012E12" w:rsidP="00012E12">
                    <w:pPr>
                      <w:tabs>
                        <w:tab w:val="left" w:pos="2627"/>
                      </w:tabs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</w:p>
                  <w:p w:rsidR="00012E12" w:rsidRDefault="00012E12" w:rsidP="00012E12">
                    <w:pPr>
                      <w:tabs>
                        <w:tab w:val="left" w:pos="2627"/>
                      </w:tabs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012E12" w:rsidRPr="00012E12" w:rsidRDefault="00012E12" w:rsidP="00012E12">
                    <w:pPr>
                      <w:tabs>
                        <w:tab w:val="left" w:pos="2627"/>
                      </w:tabs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c>
              </w:sdtContent>
            </w:sdt>
          </w:tr>
          <w:tr w:rsidR="0035318B" w:rsidRPr="00F76153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36"/>
                  <w:szCs w:val="3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5318B" w:rsidRPr="00F76153" w:rsidRDefault="00F37F1A" w:rsidP="00012E12">
                    <w:pPr>
                      <w:pStyle w:val="a7"/>
                      <w:spacing w:line="360" w:lineRule="auto"/>
                      <w:contextualSpacing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32"/>
                        <w:szCs w:val="32"/>
                      </w:rPr>
                    </w:pPr>
                    <w:r w:rsidRPr="00012E12">
                      <w:rPr>
                        <w:rFonts w:ascii="Times New Roman" w:eastAsiaTheme="majorEastAsia" w:hAnsi="Times New Roman" w:cs="Times New Roman"/>
                        <w:b/>
                        <w:sz w:val="36"/>
                        <w:szCs w:val="36"/>
                      </w:rPr>
                      <w:t>Развитие инновационного педагогического потенциала</w:t>
                    </w:r>
                  </w:p>
                </w:tc>
              </w:sdtContent>
            </w:sdt>
          </w:tr>
          <w:tr w:rsidR="0035318B" w:rsidRPr="00F76153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5318B" w:rsidRPr="00F76153" w:rsidRDefault="0035318B" w:rsidP="00C6741F">
                <w:pPr>
                  <w:pStyle w:val="a7"/>
                  <w:spacing w:line="360" w:lineRule="auto"/>
                  <w:contextualSpacing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35318B" w:rsidRPr="00F761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1457E" w:rsidRPr="00F76153" w:rsidRDefault="0074547D" w:rsidP="00012E12">
                <w:pPr>
                  <w:pStyle w:val="a7"/>
                  <w:spacing w:line="360" w:lineRule="auto"/>
                  <w:ind w:firstLine="709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sz w:val="28"/>
                      <w:szCs w:val="28"/>
                    </w:rPr>
                    <w:alias w:val="Подзаголовок"/>
                    <w:id w:val="4359593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F37F1A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Республиканский конкурс проектов молодых педагогов «Шаги за горизонт»</w:t>
                    </w:r>
                  </w:sdtContent>
                </w:sdt>
              </w:p>
              <w:p w:rsidR="00B1457E" w:rsidRPr="00F76153" w:rsidRDefault="00B1457E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B1457E" w:rsidRDefault="00B1457E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012E12" w:rsidRDefault="00012E12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012E12" w:rsidRDefault="00012E12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012E12" w:rsidRPr="00F76153" w:rsidRDefault="00012E12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B1457E" w:rsidRPr="00F76153" w:rsidRDefault="00B1457E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35318B" w:rsidRPr="00F761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318B" w:rsidRPr="00F76153" w:rsidRDefault="0035318B" w:rsidP="00AA45E9">
                <w:pPr>
                  <w:pStyle w:val="a7"/>
                  <w:spacing w:line="360" w:lineRule="auto"/>
                  <w:ind w:left="4678"/>
                  <w:contextualSpacing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35318B" w:rsidRPr="00F761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318B" w:rsidRPr="00F76153" w:rsidRDefault="0035318B" w:rsidP="00E97A1D">
                <w:pPr>
                  <w:pStyle w:val="a7"/>
                  <w:spacing w:line="360" w:lineRule="auto"/>
                  <w:ind w:firstLine="709"/>
                  <w:contextualSpacing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35318B" w:rsidRPr="00F76153" w:rsidRDefault="00AA45E9" w:rsidP="00AA45E9">
          <w:pPr>
            <w:spacing w:line="360" w:lineRule="auto"/>
            <w:ind w:left="4678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Свительская</w:t>
          </w:r>
          <w:proofErr w:type="spellEnd"/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 xml:space="preserve"> Татьяна Петровна,</w:t>
          </w:r>
        </w:p>
        <w:p w:rsidR="00AA45E9" w:rsidRPr="00F76153" w:rsidRDefault="00AA45E9" w:rsidP="00AA45E9">
          <w:pPr>
            <w:spacing w:line="360" w:lineRule="auto"/>
            <w:ind w:left="4678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учитель английского, немецкого языка, специалист</w:t>
          </w:r>
        </w:p>
        <w:p w:rsidR="00B1457E" w:rsidRPr="00F76153" w:rsidRDefault="00B1457E" w:rsidP="00E97A1D">
          <w:pPr>
            <w:spacing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A45E9" w:rsidRPr="00F76153" w:rsidRDefault="00AA45E9" w:rsidP="00AA45E9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5318B" w:rsidRPr="00F76153" w:rsidRDefault="0035318B" w:rsidP="00E97A1D">
          <w:pPr>
            <w:spacing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5318B" w:rsidRPr="00F76153" w:rsidRDefault="00C6741F" w:rsidP="00C6741F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bCs/>
              <w:sz w:val="28"/>
              <w:szCs w:val="28"/>
            </w:rPr>
            <w:t>2014</w:t>
          </w:r>
        </w:p>
        <w:p w:rsidR="0008554F" w:rsidRPr="00F76153" w:rsidRDefault="0035318B" w:rsidP="00F76153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  <w:r w:rsidR="0008554F" w:rsidRPr="00F76153">
            <w:rPr>
              <w:rFonts w:ascii="Times New Roman" w:hAnsi="Times New Roman" w:cs="Times New Roman"/>
              <w:b/>
              <w:caps/>
              <w:sz w:val="28"/>
              <w:szCs w:val="28"/>
            </w:rPr>
            <w:lastRenderedPageBreak/>
            <w:t>Содержание</w:t>
          </w:r>
        </w:p>
        <w:p w:rsidR="000E2628" w:rsidRPr="00F76153" w:rsidRDefault="000E2628" w:rsidP="00E97A1D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Введение…………………………………………………………………………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</w:p>
        <w:p w:rsidR="00683D46" w:rsidRPr="00F76153" w:rsidRDefault="00683D46" w:rsidP="00E97A1D">
          <w:pPr>
            <w:pStyle w:val="a3"/>
            <w:numPr>
              <w:ilvl w:val="0"/>
              <w:numId w:val="19"/>
            </w:numPr>
            <w:spacing w:line="360" w:lineRule="auto"/>
            <w:ind w:left="0" w:firstLine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Инновации и потенциал………………………………………………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..4</w:t>
          </w:r>
        </w:p>
        <w:p w:rsidR="00683D46" w:rsidRPr="00F76153" w:rsidRDefault="00683D46" w:rsidP="00E97A1D">
          <w:pPr>
            <w:pStyle w:val="a3"/>
            <w:numPr>
              <w:ilvl w:val="0"/>
              <w:numId w:val="19"/>
            </w:numPr>
            <w:spacing w:line="360" w:lineRule="auto"/>
            <w:ind w:left="0" w:firstLine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Реализация инновационного потенциала……………………………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6</w:t>
          </w:r>
        </w:p>
        <w:p w:rsidR="00683D46" w:rsidRPr="00F76153" w:rsidRDefault="00683D46" w:rsidP="00E97A1D">
          <w:pPr>
            <w:pStyle w:val="a3"/>
            <w:numPr>
              <w:ilvl w:val="1"/>
              <w:numId w:val="19"/>
            </w:numPr>
            <w:spacing w:line="360" w:lineRule="auto"/>
            <w:ind w:left="0" w:firstLine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Факторы</w:t>
          </w:r>
          <w:r w:rsidR="00AE13FD" w:rsidRPr="00F76153">
            <w:rPr>
              <w:rFonts w:ascii="Times New Roman" w:hAnsi="Times New Roman" w:cs="Times New Roman"/>
              <w:b/>
              <w:sz w:val="28"/>
              <w:szCs w:val="28"/>
            </w:rPr>
            <w:t>, влияющие на педагогический потенциал…………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…….6</w:t>
          </w:r>
        </w:p>
        <w:p w:rsidR="00AE13FD" w:rsidRPr="00F76153" w:rsidRDefault="00AE13FD" w:rsidP="00E97A1D">
          <w:pPr>
            <w:pStyle w:val="a3"/>
            <w:numPr>
              <w:ilvl w:val="1"/>
              <w:numId w:val="19"/>
            </w:numPr>
            <w:spacing w:line="360" w:lineRule="auto"/>
            <w:ind w:left="0" w:firstLine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Средства реализации инновационного потенциала педагога…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…..7</w:t>
          </w:r>
        </w:p>
        <w:p w:rsidR="00AE13FD" w:rsidRPr="00F76153" w:rsidRDefault="00AE13FD" w:rsidP="00E97A1D">
          <w:pPr>
            <w:pStyle w:val="a3"/>
            <w:numPr>
              <w:ilvl w:val="0"/>
              <w:numId w:val="19"/>
            </w:numPr>
            <w:spacing w:line="360" w:lineRule="auto"/>
            <w:ind w:left="0" w:firstLine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Препятствия на пути развития инновационного педагогического потенциала и их преодоление…………………………………………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………9</w:t>
          </w:r>
        </w:p>
        <w:p w:rsidR="00AE13FD" w:rsidRPr="00F76153" w:rsidRDefault="00AE13FD" w:rsidP="00E97A1D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Список использованной литературы…………………………………</w:t>
          </w:r>
          <w:r w:rsidR="00F76153">
            <w:rPr>
              <w:rFonts w:ascii="Times New Roman" w:hAnsi="Times New Roman" w:cs="Times New Roman"/>
              <w:b/>
              <w:sz w:val="28"/>
              <w:szCs w:val="28"/>
            </w:rPr>
            <w:t>……10</w:t>
          </w:r>
        </w:p>
        <w:p w:rsidR="00AE13FD" w:rsidRPr="00F76153" w:rsidRDefault="00AE13FD" w:rsidP="00E97A1D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>Приложение</w:t>
          </w:r>
          <w:proofErr w:type="gramStart"/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 xml:space="preserve"> А</w:t>
          </w:r>
          <w:proofErr w:type="gramEnd"/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t xml:space="preserve"> - </w:t>
          </w:r>
          <w:r w:rsidRPr="00F76153">
            <w:rPr>
              <w:rFonts w:ascii="Times New Roman" w:eastAsia="Calibri" w:hAnsi="Times New Roman" w:cs="Times New Roman"/>
              <w:b/>
              <w:sz w:val="28"/>
              <w:szCs w:val="28"/>
            </w:rPr>
            <w:t>Комплект анкет для определения уровня новаторства учителей</w:t>
          </w:r>
          <w:r w:rsidR="00E97A1D" w:rsidRPr="00F76153">
            <w:rPr>
              <w:rFonts w:ascii="Times New Roman" w:eastAsia="Calibri" w:hAnsi="Times New Roman" w:cs="Times New Roman"/>
              <w:b/>
              <w:sz w:val="28"/>
              <w:szCs w:val="28"/>
            </w:rPr>
            <w:t>……………………………………………………………………….</w:t>
          </w:r>
          <w:r w:rsidR="0086233D">
            <w:rPr>
              <w:rFonts w:ascii="Times New Roman" w:eastAsia="Calibri" w:hAnsi="Times New Roman" w:cs="Times New Roman"/>
              <w:b/>
              <w:sz w:val="28"/>
              <w:szCs w:val="28"/>
            </w:rPr>
            <w:t>..11</w:t>
          </w:r>
        </w:p>
        <w:p w:rsidR="000E2628" w:rsidRPr="00F76153" w:rsidRDefault="000E2628" w:rsidP="00E97A1D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8554F" w:rsidRPr="00F76153" w:rsidRDefault="0008554F" w:rsidP="00E97A1D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p w:rsidR="0035318B" w:rsidRPr="00F76153" w:rsidRDefault="00AA45E9" w:rsidP="00AA45E9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6153">
            <w:rPr>
              <w:rFonts w:ascii="Times New Roman" w:hAnsi="Times New Roman" w:cs="Times New Roman"/>
              <w:b/>
              <w:caps/>
              <w:sz w:val="28"/>
              <w:szCs w:val="28"/>
            </w:rPr>
            <w:lastRenderedPageBreak/>
            <w:t>Введение</w:t>
          </w:r>
        </w:p>
      </w:sdtContent>
    </w:sdt>
    <w:p w:rsidR="001B67AE" w:rsidRPr="000B06A6" w:rsidRDefault="00485C34" w:rsidP="00E97A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>Инновации являются неотделимой частью современности. Век развития новых технологий не мог не отразиться и на образовательной системе.</w:t>
      </w:r>
    </w:p>
    <w:p w:rsidR="00485C34" w:rsidRPr="000B06A6" w:rsidRDefault="00485C34" w:rsidP="00E97A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>Огромное количество исследований и переосмыслени</w:t>
      </w:r>
      <w:r w:rsidR="00AD6928" w:rsidRPr="000B06A6">
        <w:rPr>
          <w:rFonts w:ascii="Times New Roman" w:hAnsi="Times New Roman" w:cs="Times New Roman"/>
          <w:sz w:val="28"/>
          <w:szCs w:val="28"/>
        </w:rPr>
        <w:t>е</w:t>
      </w:r>
      <w:r w:rsidRPr="000B06A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как инструмента подготовки нового поколения к реализации в жизненном пространстве привело к </w:t>
      </w:r>
      <w:proofErr w:type="gramStart"/>
      <w:r w:rsidR="00AD6928" w:rsidRPr="000B06A6">
        <w:rPr>
          <w:rFonts w:ascii="Times New Roman" w:hAnsi="Times New Roman" w:cs="Times New Roman"/>
          <w:sz w:val="28"/>
          <w:szCs w:val="28"/>
        </w:rPr>
        <w:t>пере</w:t>
      </w:r>
      <w:r w:rsidR="00BB3FD5" w:rsidRPr="000B06A6">
        <w:rPr>
          <w:rFonts w:ascii="Times New Roman" w:hAnsi="Times New Roman" w:cs="Times New Roman"/>
          <w:sz w:val="28"/>
          <w:szCs w:val="28"/>
        </w:rPr>
        <w:t>смотру</w:t>
      </w:r>
      <w:proofErr w:type="gramEnd"/>
      <w:r w:rsidR="00BB3FD5" w:rsidRPr="000B06A6">
        <w:rPr>
          <w:rFonts w:ascii="Times New Roman" w:hAnsi="Times New Roman" w:cs="Times New Roman"/>
          <w:sz w:val="28"/>
          <w:szCs w:val="28"/>
        </w:rPr>
        <w:t xml:space="preserve"> </w:t>
      </w:r>
      <w:r w:rsidRPr="000B06A6">
        <w:rPr>
          <w:rFonts w:ascii="Times New Roman" w:hAnsi="Times New Roman" w:cs="Times New Roman"/>
          <w:sz w:val="28"/>
          <w:szCs w:val="28"/>
        </w:rPr>
        <w:t xml:space="preserve">как целей самой образовательной системы, так и средств их реализации. </w:t>
      </w:r>
    </w:p>
    <w:p w:rsidR="00485C34" w:rsidRPr="000B06A6" w:rsidRDefault="00485C34" w:rsidP="00062F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 xml:space="preserve">Среди тесно связанного треугольника </w:t>
      </w:r>
      <w:r w:rsidR="00AD6928" w:rsidRPr="000B06A6">
        <w:rPr>
          <w:rFonts w:ascii="Times New Roman" w:hAnsi="Times New Roman" w:cs="Times New Roman"/>
          <w:sz w:val="28"/>
          <w:szCs w:val="28"/>
        </w:rPr>
        <w:t>«</w:t>
      </w:r>
      <w:r w:rsidR="00C517E1" w:rsidRPr="000B06A6">
        <w:rPr>
          <w:rFonts w:ascii="Times New Roman" w:hAnsi="Times New Roman" w:cs="Times New Roman"/>
          <w:sz w:val="28"/>
          <w:szCs w:val="28"/>
        </w:rPr>
        <w:t>учитель – знания</w:t>
      </w:r>
      <w:r w:rsidR="00AA45E9">
        <w:rPr>
          <w:rFonts w:ascii="Times New Roman" w:hAnsi="Times New Roman" w:cs="Times New Roman"/>
          <w:sz w:val="28"/>
          <w:szCs w:val="28"/>
        </w:rPr>
        <w:t xml:space="preserve"> – </w:t>
      </w:r>
      <w:r w:rsidRPr="000B06A6">
        <w:rPr>
          <w:rFonts w:ascii="Times New Roman" w:hAnsi="Times New Roman" w:cs="Times New Roman"/>
          <w:sz w:val="28"/>
          <w:szCs w:val="28"/>
        </w:rPr>
        <w:t>ученик</w:t>
      </w:r>
      <w:r w:rsidR="00AD6928" w:rsidRPr="000B06A6">
        <w:rPr>
          <w:rFonts w:ascii="Times New Roman" w:hAnsi="Times New Roman" w:cs="Times New Roman"/>
          <w:sz w:val="28"/>
          <w:szCs w:val="28"/>
        </w:rPr>
        <w:t>»</w:t>
      </w:r>
      <w:r w:rsidRPr="000B06A6">
        <w:rPr>
          <w:rFonts w:ascii="Times New Roman" w:hAnsi="Times New Roman" w:cs="Times New Roman"/>
          <w:sz w:val="28"/>
          <w:szCs w:val="28"/>
        </w:rPr>
        <w:t xml:space="preserve"> особое внимание всегда уделялось способам и технологиям взаимодействия преподавателей и учащихся. Так </w:t>
      </w:r>
      <w:r w:rsidR="00AD6928" w:rsidRPr="000B06A6">
        <w:rPr>
          <w:rFonts w:ascii="Times New Roman" w:hAnsi="Times New Roman" w:cs="Times New Roman"/>
          <w:sz w:val="28"/>
          <w:szCs w:val="28"/>
        </w:rPr>
        <w:t>и</w:t>
      </w:r>
      <w:r w:rsidRPr="000B06A6">
        <w:rPr>
          <w:rFonts w:ascii="Times New Roman" w:hAnsi="Times New Roman" w:cs="Times New Roman"/>
          <w:sz w:val="28"/>
          <w:szCs w:val="28"/>
        </w:rPr>
        <w:t>нновац</w:t>
      </w:r>
      <w:r w:rsidR="00AD6928" w:rsidRPr="000B06A6">
        <w:rPr>
          <w:rFonts w:ascii="Times New Roman" w:hAnsi="Times New Roman" w:cs="Times New Roman"/>
          <w:sz w:val="28"/>
          <w:szCs w:val="28"/>
        </w:rPr>
        <w:t xml:space="preserve">ионный потенциал первых часто играет решающую роль </w:t>
      </w:r>
      <w:r w:rsidR="00C517E1" w:rsidRPr="000B06A6">
        <w:rPr>
          <w:rFonts w:ascii="Times New Roman" w:hAnsi="Times New Roman" w:cs="Times New Roman"/>
          <w:sz w:val="28"/>
          <w:szCs w:val="28"/>
        </w:rPr>
        <w:t>в</w:t>
      </w:r>
      <w:r w:rsidR="00AD6928" w:rsidRPr="000B06A6">
        <w:rPr>
          <w:rFonts w:ascii="Times New Roman" w:hAnsi="Times New Roman" w:cs="Times New Roman"/>
          <w:sz w:val="28"/>
          <w:szCs w:val="28"/>
        </w:rPr>
        <w:t xml:space="preserve"> процессе восприятия и усвоения материала, передаваемого </w:t>
      </w:r>
      <w:r w:rsidR="00062F70">
        <w:rPr>
          <w:rFonts w:ascii="Times New Roman" w:hAnsi="Times New Roman" w:cs="Times New Roman"/>
          <w:sz w:val="28"/>
          <w:szCs w:val="28"/>
        </w:rPr>
        <w:t>вторым</w:t>
      </w:r>
      <w:r w:rsidR="00AD6928" w:rsidRPr="000B0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928" w:rsidRPr="000B06A6" w:rsidRDefault="00AD6928" w:rsidP="00062F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 xml:space="preserve">В разработке данного проекта были поставлены следующие </w:t>
      </w:r>
      <w:r w:rsidR="001A16C6" w:rsidRPr="000B06A6">
        <w:rPr>
          <w:rFonts w:ascii="Times New Roman" w:hAnsi="Times New Roman" w:cs="Times New Roman"/>
          <w:sz w:val="28"/>
          <w:szCs w:val="28"/>
        </w:rPr>
        <w:t>задачи, с решением</w:t>
      </w:r>
      <w:r w:rsidRPr="000B06A6">
        <w:rPr>
          <w:rFonts w:ascii="Times New Roman" w:hAnsi="Times New Roman" w:cs="Times New Roman"/>
          <w:sz w:val="28"/>
          <w:szCs w:val="28"/>
        </w:rPr>
        <w:t xml:space="preserve"> которых выстраивались </w:t>
      </w:r>
      <w:r w:rsidR="00062F70">
        <w:rPr>
          <w:rFonts w:ascii="Times New Roman" w:hAnsi="Times New Roman" w:cs="Times New Roman"/>
          <w:sz w:val="28"/>
          <w:szCs w:val="28"/>
        </w:rPr>
        <w:t>дальнейшая</w:t>
      </w:r>
      <w:r w:rsidRPr="000B06A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62F70">
        <w:rPr>
          <w:rFonts w:ascii="Times New Roman" w:hAnsi="Times New Roman" w:cs="Times New Roman"/>
          <w:sz w:val="28"/>
          <w:szCs w:val="28"/>
        </w:rPr>
        <w:t>а</w:t>
      </w:r>
      <w:r w:rsidRPr="000B06A6">
        <w:rPr>
          <w:rFonts w:ascii="Times New Roman" w:hAnsi="Times New Roman" w:cs="Times New Roman"/>
          <w:sz w:val="28"/>
          <w:szCs w:val="28"/>
        </w:rPr>
        <w:t>:</w:t>
      </w:r>
    </w:p>
    <w:p w:rsidR="00AD6928" w:rsidRPr="000B06A6" w:rsidRDefault="00BB3435" w:rsidP="00062F7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>определение</w:t>
      </w:r>
      <w:r w:rsidR="00AD6928" w:rsidRPr="000B06A6">
        <w:rPr>
          <w:rFonts w:ascii="Times New Roman" w:hAnsi="Times New Roman" w:cs="Times New Roman"/>
          <w:sz w:val="28"/>
          <w:szCs w:val="28"/>
        </w:rPr>
        <w:t xml:space="preserve"> инновационного потенциала</w:t>
      </w:r>
      <w:r w:rsidRPr="000B06A6">
        <w:rPr>
          <w:rFonts w:ascii="Times New Roman" w:hAnsi="Times New Roman" w:cs="Times New Roman"/>
          <w:sz w:val="28"/>
          <w:szCs w:val="28"/>
        </w:rPr>
        <w:t xml:space="preserve"> как понятия;</w:t>
      </w:r>
    </w:p>
    <w:p w:rsidR="00B23EC7" w:rsidRPr="000B06A6" w:rsidRDefault="00B23EC7" w:rsidP="00062F7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>выявление факторов, влияющих на инновационный потенциал педагогов;</w:t>
      </w:r>
    </w:p>
    <w:p w:rsidR="00AA2156" w:rsidRPr="000B06A6" w:rsidRDefault="00AA2156" w:rsidP="00062F7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>определение средств реализации педагогического потенциала;</w:t>
      </w:r>
    </w:p>
    <w:p w:rsidR="00E7232C" w:rsidRDefault="001A16C6" w:rsidP="00062F7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>выявление путей</w:t>
      </w:r>
      <w:r w:rsidR="00BB3435" w:rsidRPr="000B06A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E7232C">
        <w:rPr>
          <w:rFonts w:ascii="Times New Roman" w:hAnsi="Times New Roman" w:cs="Times New Roman"/>
          <w:sz w:val="28"/>
          <w:szCs w:val="28"/>
        </w:rPr>
        <w:t>новаторского</w:t>
      </w:r>
      <w:r w:rsidR="00BB3435" w:rsidRPr="000B06A6">
        <w:rPr>
          <w:rFonts w:ascii="Times New Roman" w:hAnsi="Times New Roman" w:cs="Times New Roman"/>
          <w:sz w:val="28"/>
          <w:szCs w:val="28"/>
        </w:rPr>
        <w:t xml:space="preserve"> педагогического потенциала</w:t>
      </w:r>
      <w:r w:rsidR="00E7232C">
        <w:rPr>
          <w:rFonts w:ascii="Times New Roman" w:hAnsi="Times New Roman" w:cs="Times New Roman"/>
          <w:sz w:val="28"/>
          <w:szCs w:val="28"/>
        </w:rPr>
        <w:t>;</w:t>
      </w:r>
    </w:p>
    <w:p w:rsidR="00BB3435" w:rsidRPr="000B06A6" w:rsidRDefault="00E7232C" w:rsidP="00062F7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взаимодействия квалифицированных кадров для развития инновационного потенциала  педагога.</w:t>
      </w:r>
    </w:p>
    <w:p w:rsidR="00062F70" w:rsidRDefault="00EB276D" w:rsidP="00062F7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A6">
        <w:rPr>
          <w:rFonts w:ascii="Times New Roman" w:hAnsi="Times New Roman" w:cs="Times New Roman"/>
          <w:sz w:val="28"/>
          <w:szCs w:val="28"/>
        </w:rPr>
        <w:t xml:space="preserve">Так, данный проект направлен на выявление всех факторов, </w:t>
      </w:r>
      <w:r w:rsidR="001A16C6" w:rsidRPr="000B06A6">
        <w:rPr>
          <w:rFonts w:ascii="Times New Roman" w:hAnsi="Times New Roman" w:cs="Times New Roman"/>
          <w:sz w:val="28"/>
          <w:szCs w:val="28"/>
        </w:rPr>
        <w:t>влияющих</w:t>
      </w:r>
      <w:r w:rsidRPr="000B06A6">
        <w:rPr>
          <w:rFonts w:ascii="Times New Roman" w:hAnsi="Times New Roman" w:cs="Times New Roman"/>
          <w:sz w:val="28"/>
          <w:szCs w:val="28"/>
        </w:rPr>
        <w:t xml:space="preserve"> на стремление </w:t>
      </w:r>
      <w:r w:rsidR="00B1457E" w:rsidRPr="000B06A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0B06A6">
        <w:rPr>
          <w:rFonts w:ascii="Times New Roman" w:hAnsi="Times New Roman" w:cs="Times New Roman"/>
          <w:sz w:val="28"/>
          <w:szCs w:val="28"/>
        </w:rPr>
        <w:t xml:space="preserve">к развитию </w:t>
      </w:r>
      <w:r w:rsidR="00B1457E" w:rsidRPr="000B06A6">
        <w:rPr>
          <w:rFonts w:ascii="Times New Roman" w:hAnsi="Times New Roman" w:cs="Times New Roman"/>
          <w:sz w:val="28"/>
          <w:szCs w:val="28"/>
        </w:rPr>
        <w:t>собственного</w:t>
      </w:r>
      <w:r w:rsidR="001A16C6" w:rsidRPr="000B06A6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D874CA" w:rsidRPr="000B06A6">
        <w:rPr>
          <w:rFonts w:ascii="Times New Roman" w:hAnsi="Times New Roman" w:cs="Times New Roman"/>
          <w:sz w:val="28"/>
          <w:szCs w:val="28"/>
        </w:rPr>
        <w:t>с</w:t>
      </w:r>
      <w:r w:rsidR="001A16C6" w:rsidRPr="000B06A6">
        <w:rPr>
          <w:rFonts w:ascii="Times New Roman" w:hAnsi="Times New Roman" w:cs="Times New Roman"/>
          <w:sz w:val="28"/>
          <w:szCs w:val="28"/>
        </w:rPr>
        <w:t xml:space="preserve">тва </w:t>
      </w:r>
      <w:r w:rsidRPr="000B06A6">
        <w:rPr>
          <w:rFonts w:ascii="Times New Roman" w:hAnsi="Times New Roman" w:cs="Times New Roman"/>
          <w:sz w:val="28"/>
          <w:szCs w:val="28"/>
        </w:rPr>
        <w:t xml:space="preserve">и </w:t>
      </w:r>
      <w:r w:rsidR="00B1457E" w:rsidRPr="000B06A6">
        <w:rPr>
          <w:rFonts w:ascii="Times New Roman" w:hAnsi="Times New Roman" w:cs="Times New Roman"/>
          <w:sz w:val="28"/>
          <w:szCs w:val="28"/>
        </w:rPr>
        <w:t xml:space="preserve">его </w:t>
      </w:r>
      <w:r w:rsidRPr="000B06A6">
        <w:rPr>
          <w:rFonts w:ascii="Times New Roman" w:hAnsi="Times New Roman" w:cs="Times New Roman"/>
          <w:sz w:val="28"/>
          <w:szCs w:val="28"/>
        </w:rPr>
        <w:t>обучени</w:t>
      </w:r>
      <w:r w:rsidR="00B1457E" w:rsidRPr="000B06A6">
        <w:rPr>
          <w:rFonts w:ascii="Times New Roman" w:hAnsi="Times New Roman" w:cs="Times New Roman"/>
          <w:sz w:val="28"/>
          <w:szCs w:val="28"/>
        </w:rPr>
        <w:t>е</w:t>
      </w:r>
      <w:r w:rsidRPr="000B06A6">
        <w:rPr>
          <w:rFonts w:ascii="Times New Roman" w:hAnsi="Times New Roman" w:cs="Times New Roman"/>
          <w:sz w:val="28"/>
          <w:szCs w:val="28"/>
        </w:rPr>
        <w:t xml:space="preserve"> новым способам профессиональной деятельности.</w:t>
      </w:r>
    </w:p>
    <w:p w:rsidR="00B36830" w:rsidRDefault="00B3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830" w:rsidRPr="00B36830" w:rsidRDefault="00B36830" w:rsidP="00AB4AA2">
      <w:pPr>
        <w:pStyle w:val="a3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6830">
        <w:rPr>
          <w:rFonts w:ascii="Times New Roman" w:hAnsi="Times New Roman" w:cs="Times New Roman"/>
          <w:b/>
          <w:sz w:val="32"/>
          <w:szCs w:val="32"/>
        </w:rPr>
        <w:lastRenderedPageBreak/>
        <w:t>Инновации и потенциал.</w:t>
      </w:r>
    </w:p>
    <w:p w:rsidR="00B36830" w:rsidRDefault="00EE4DD5" w:rsidP="00AB4A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образовательной системы требует от педагогических работников соответствия и постоянного развития их созидательного потенциала. Педагогический коллектив школы </w:t>
      </w:r>
      <w:r w:rsidR="00BA0057">
        <w:rPr>
          <w:rFonts w:ascii="Times New Roman" w:hAnsi="Times New Roman" w:cs="Times New Roman"/>
          <w:sz w:val="28"/>
          <w:szCs w:val="28"/>
        </w:rPr>
        <w:t>имеет большое влияние на</w:t>
      </w:r>
      <w:r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BA00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личности учащихся, так способность учителей к инновационной деятельности сегодня считается одн</w:t>
      </w:r>
      <w:r w:rsidR="00E723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наиболее </w:t>
      </w:r>
      <w:r w:rsidR="00E7232C">
        <w:rPr>
          <w:rFonts w:ascii="Times New Roman" w:hAnsi="Times New Roman" w:cs="Times New Roman"/>
          <w:sz w:val="28"/>
          <w:szCs w:val="28"/>
        </w:rPr>
        <w:t>важных педагогических характеристик.</w:t>
      </w:r>
    </w:p>
    <w:p w:rsidR="00BA0057" w:rsidRPr="00BA0057" w:rsidRDefault="001568EE" w:rsidP="00AB4A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6A6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="0081629B" w:rsidRPr="000B06A6">
        <w:rPr>
          <w:rFonts w:ascii="Times New Roman" w:hAnsi="Times New Roman" w:cs="Times New Roman"/>
          <w:sz w:val="28"/>
          <w:szCs w:val="28"/>
        </w:rPr>
        <w:t>п</w:t>
      </w:r>
      <w:r w:rsidR="0081629B" w:rsidRPr="000B06A6">
        <w:rPr>
          <w:rStyle w:val="src2"/>
          <w:rFonts w:ascii="Times New Roman" w:hAnsi="Times New Roman" w:cs="Times New Roman"/>
          <w:iCs/>
          <w:sz w:val="28"/>
          <w:szCs w:val="28"/>
        </w:rPr>
        <w:t>едагогического терминологического словаря</w:t>
      </w:r>
      <w:r w:rsidR="0081629B" w:rsidRPr="000B06A6">
        <w:rPr>
          <w:rStyle w:val="src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31B2" w:rsidRPr="000B06A6">
        <w:rPr>
          <w:rFonts w:ascii="Times New Roman" w:hAnsi="Times New Roman" w:cs="Times New Roman"/>
          <w:b/>
          <w:sz w:val="28"/>
          <w:szCs w:val="28"/>
        </w:rPr>
        <w:t>[2],</w:t>
      </w:r>
      <w:r w:rsidR="003A31B2" w:rsidRPr="000B06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A31B2" w:rsidRPr="00BA00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BA00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</w:t>
        </w:r>
        <w:r w:rsidRPr="000B06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новационный потенциал</w:t>
        </w:r>
      </w:hyperlink>
      <w:r w:rsidRPr="000B06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06A6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описание возможностей организации по достиже</w:t>
      </w:r>
      <w:r w:rsidRPr="00BA0057">
        <w:rPr>
          <w:rFonts w:ascii="Times New Roman" w:hAnsi="Times New Roman" w:cs="Times New Roman"/>
          <w:sz w:val="28"/>
          <w:szCs w:val="28"/>
          <w:shd w:val="clear" w:color="auto" w:fill="FFFFFF"/>
        </w:rPr>
        <w:t>нию целей за счёт реализации инновационных проектов.</w:t>
      </w:r>
    </w:p>
    <w:p w:rsidR="00BA0057" w:rsidRPr="00BA0057" w:rsidRDefault="00C517E1" w:rsidP="00BA00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57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="001A1CF8" w:rsidRPr="00BA0057">
        <w:rPr>
          <w:rFonts w:ascii="Times New Roman" w:hAnsi="Times New Roman" w:cs="Times New Roman"/>
          <w:sz w:val="28"/>
          <w:szCs w:val="28"/>
        </w:rPr>
        <w:t>Инновация</w:t>
      </w:r>
      <w:r w:rsidR="001A1CF8" w:rsidRPr="00BA00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A1CF8" w:rsidRPr="00BA0057">
        <w:rPr>
          <w:rFonts w:ascii="Times New Roman" w:hAnsi="Times New Roman" w:cs="Times New Roman"/>
          <w:sz w:val="28"/>
          <w:szCs w:val="28"/>
        </w:rPr>
        <w:t>— создание, распространение и применение нового средства (новшества). Деятельность по поиску и получению новых результатов, способов их получения</w:t>
      </w:r>
      <w:r w:rsidR="001568EE" w:rsidRPr="00BA0057">
        <w:rPr>
          <w:rFonts w:ascii="Times New Roman" w:hAnsi="Times New Roman" w:cs="Times New Roman"/>
          <w:sz w:val="28"/>
          <w:szCs w:val="28"/>
        </w:rPr>
        <w:t xml:space="preserve"> </w:t>
      </w:r>
      <w:r w:rsidR="003A31B2" w:rsidRPr="00BA0057">
        <w:rPr>
          <w:rFonts w:ascii="Times New Roman" w:hAnsi="Times New Roman" w:cs="Times New Roman"/>
          <w:sz w:val="28"/>
          <w:szCs w:val="28"/>
        </w:rPr>
        <w:t>[5]</w:t>
      </w:r>
    </w:p>
    <w:p w:rsidR="00BA0057" w:rsidRPr="00BA0057" w:rsidRDefault="001A1CF8" w:rsidP="00BA00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Инновация</w:t>
      </w:r>
      <w:r w:rsidR="001568EE" w:rsidRPr="00BA00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 – </w:t>
      </w:r>
      <w:r w:rsidR="001857FC" w:rsidRPr="00BA00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это </w:t>
      </w:r>
      <w:r w:rsidRPr="00BA0057">
        <w:rPr>
          <w:rFonts w:ascii="Times New Roman" w:hAnsi="Times New Roman" w:cs="Times New Roman"/>
          <w:sz w:val="28"/>
          <w:szCs w:val="28"/>
          <w:shd w:val="clear" w:color="auto" w:fill="FAFAFA"/>
        </w:rPr>
        <w:t>новообразование, обновление</w:t>
      </w:r>
      <w:r w:rsidR="003E579F" w:rsidRPr="00BA00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1568EE" w:rsidRPr="00BA0057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r w:rsidRPr="00BA0057">
        <w:rPr>
          <w:rFonts w:ascii="Times New Roman" w:hAnsi="Times New Roman" w:cs="Times New Roman"/>
          <w:sz w:val="28"/>
          <w:szCs w:val="28"/>
          <w:shd w:val="clear" w:color="auto" w:fill="FAFAFA"/>
        </w:rPr>
        <w:t>появление новых форм или элементов чего- либо).</w:t>
      </w:r>
      <w:r w:rsidR="001857FC" w:rsidRPr="00BA0057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BA0057" w:rsidRPr="00BA0057" w:rsidRDefault="00EB276D" w:rsidP="00BA00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057">
        <w:rPr>
          <w:rFonts w:ascii="Times New Roman" w:hAnsi="Times New Roman" w:cs="Times New Roman"/>
          <w:sz w:val="28"/>
          <w:szCs w:val="28"/>
        </w:rPr>
        <w:t>В отдельных случаях</w:t>
      </w:r>
      <w:r w:rsidR="001857FC" w:rsidRPr="00BA0057">
        <w:rPr>
          <w:rFonts w:ascii="Times New Roman" w:hAnsi="Times New Roman" w:cs="Times New Roman"/>
          <w:sz w:val="28"/>
          <w:szCs w:val="28"/>
        </w:rPr>
        <w:t>,</w:t>
      </w:r>
      <w:r w:rsidRPr="00BA0057">
        <w:rPr>
          <w:rFonts w:ascii="Times New Roman" w:hAnsi="Times New Roman" w:cs="Times New Roman"/>
          <w:sz w:val="28"/>
          <w:szCs w:val="28"/>
        </w:rPr>
        <w:t xml:space="preserve"> инновационный потенциал отождествляется с научно-техническим и представляется как «накопленное определенное количество информации о результатах научно-технических работ, изобретений, проектно-конструкторских разработок, образцов новой техники и продукции» [</w:t>
      </w:r>
      <w:r w:rsidR="001857FC" w:rsidRPr="00BA0057">
        <w:rPr>
          <w:rFonts w:ascii="Times New Roman" w:hAnsi="Times New Roman" w:cs="Times New Roman"/>
          <w:sz w:val="28"/>
          <w:szCs w:val="28"/>
        </w:rPr>
        <w:t>6</w:t>
      </w:r>
      <w:r w:rsidRPr="00BA0057">
        <w:rPr>
          <w:rFonts w:ascii="Times New Roman" w:hAnsi="Times New Roman" w:cs="Times New Roman"/>
          <w:sz w:val="28"/>
          <w:szCs w:val="28"/>
        </w:rPr>
        <w:t>, с. 29].</w:t>
      </w:r>
      <w:r w:rsidR="00F125AA" w:rsidRPr="00BA0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0057" w:rsidRPr="00BA0057" w:rsidRDefault="00933DC2" w:rsidP="00BA00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57">
        <w:rPr>
          <w:rFonts w:ascii="Times New Roman" w:hAnsi="Times New Roman" w:cs="Times New Roman"/>
          <w:sz w:val="28"/>
          <w:szCs w:val="28"/>
        </w:rPr>
        <w:t>Еще одним подходом к пониманию сущности инновационного потенциала является ресурсный подход, согласно которому инновационный потенциал рассматривается как совокупность различных видов ресурсов, обеспечивающих осуществление инновационной деятельности субъектом рынка</w:t>
      </w:r>
      <w:r w:rsidR="001857FC" w:rsidRPr="00BA0057">
        <w:rPr>
          <w:rFonts w:ascii="Times New Roman" w:hAnsi="Times New Roman" w:cs="Times New Roman"/>
          <w:sz w:val="28"/>
          <w:szCs w:val="28"/>
        </w:rPr>
        <w:t>.</w:t>
      </w:r>
      <w:r w:rsidRPr="00BA0057">
        <w:rPr>
          <w:rFonts w:ascii="Times New Roman" w:hAnsi="Times New Roman" w:cs="Times New Roman"/>
          <w:sz w:val="28"/>
          <w:szCs w:val="28"/>
        </w:rPr>
        <w:t xml:space="preserve"> [</w:t>
      </w:r>
      <w:r w:rsidR="001857FC" w:rsidRPr="00BA0057">
        <w:rPr>
          <w:rFonts w:ascii="Times New Roman" w:hAnsi="Times New Roman" w:cs="Times New Roman"/>
          <w:sz w:val="28"/>
          <w:szCs w:val="28"/>
        </w:rPr>
        <w:t>7]</w:t>
      </w:r>
    </w:p>
    <w:p w:rsidR="00822C35" w:rsidRPr="00822C35" w:rsidRDefault="00822C35" w:rsidP="00822C3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6DC2" w:rsidRPr="00BA0057">
        <w:rPr>
          <w:rFonts w:ascii="Times New Roman" w:hAnsi="Times New Roman" w:cs="Times New Roman"/>
          <w:sz w:val="28"/>
          <w:szCs w:val="28"/>
        </w:rPr>
        <w:t xml:space="preserve"> области образования существует также множество мнений отн</w:t>
      </w:r>
      <w:r w:rsidR="003A6DC2" w:rsidRPr="00822C35">
        <w:rPr>
          <w:rFonts w:ascii="Times New Roman" w:hAnsi="Times New Roman" w:cs="Times New Roman"/>
          <w:sz w:val="28"/>
          <w:szCs w:val="28"/>
        </w:rPr>
        <w:t>осительно того, чем является инновационный потенциал.</w:t>
      </w:r>
    </w:p>
    <w:p w:rsidR="000D33CE" w:rsidRPr="000D33CE" w:rsidRDefault="00584E78" w:rsidP="000D33C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C35">
        <w:rPr>
          <w:rStyle w:val="src2"/>
          <w:rFonts w:ascii="Times New Roman" w:hAnsi="Times New Roman" w:cs="Times New Roman"/>
          <w:iCs/>
          <w:sz w:val="28"/>
          <w:szCs w:val="28"/>
        </w:rPr>
        <w:t xml:space="preserve">Педагогический терминологический словарь </w:t>
      </w:r>
      <w:r w:rsidR="001857FC" w:rsidRPr="00822C35">
        <w:rPr>
          <w:rStyle w:val="src2"/>
          <w:rFonts w:ascii="Times New Roman" w:hAnsi="Times New Roman" w:cs="Times New Roman"/>
          <w:iCs/>
          <w:sz w:val="28"/>
          <w:szCs w:val="28"/>
        </w:rPr>
        <w:t>объясняет инновационный педагогический потенциал как</w:t>
      </w:r>
      <w:r w:rsidR="003A6DC2" w:rsidRPr="00822C35">
        <w:rPr>
          <w:rFonts w:ascii="Times New Roman" w:hAnsi="Times New Roman" w:cs="Times New Roman"/>
          <w:sz w:val="28"/>
          <w:szCs w:val="28"/>
        </w:rPr>
        <w:t xml:space="preserve"> совокупность социокультурных и творческих характеристик личности педагога, </w:t>
      </w:r>
      <w:r w:rsidR="003A6DC2" w:rsidRPr="000D33CE">
        <w:rPr>
          <w:rFonts w:ascii="Times New Roman" w:hAnsi="Times New Roman" w:cs="Times New Roman"/>
          <w:sz w:val="28"/>
          <w:szCs w:val="28"/>
        </w:rPr>
        <w:lastRenderedPageBreak/>
        <w:t xml:space="preserve">выражающая готовность совершенствовать педагогическую деятельность, и наличие внутренних, обеспечивающих эту готовность, средств и методов. </w:t>
      </w:r>
      <w:r w:rsidR="001857FC" w:rsidRPr="000D33CE">
        <w:rPr>
          <w:rFonts w:ascii="Times New Roman" w:hAnsi="Times New Roman" w:cs="Times New Roman"/>
          <w:sz w:val="28"/>
          <w:szCs w:val="28"/>
        </w:rPr>
        <w:t xml:space="preserve">[2] </w:t>
      </w:r>
      <w:r w:rsidR="003A6DC2" w:rsidRPr="000D33CE">
        <w:rPr>
          <w:rFonts w:ascii="Times New Roman" w:hAnsi="Times New Roman" w:cs="Times New Roman"/>
          <w:sz w:val="28"/>
          <w:szCs w:val="28"/>
        </w:rPr>
        <w:t>Сюда же включается желание</w:t>
      </w:r>
      <w:r w:rsidR="001857FC" w:rsidRPr="000D33CE">
        <w:rPr>
          <w:rFonts w:ascii="Times New Roman" w:hAnsi="Times New Roman" w:cs="Times New Roman"/>
          <w:sz w:val="28"/>
          <w:szCs w:val="28"/>
        </w:rPr>
        <w:t>.</w:t>
      </w:r>
    </w:p>
    <w:p w:rsidR="000D33CE" w:rsidRPr="000D33CE" w:rsidRDefault="000D33CE" w:rsidP="000D33C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3CE">
        <w:rPr>
          <w:rFonts w:ascii="Times New Roman" w:hAnsi="Times New Roman" w:cs="Times New Roman"/>
          <w:color w:val="000000"/>
          <w:sz w:val="28"/>
          <w:szCs w:val="28"/>
        </w:rPr>
        <w:t xml:space="preserve">Как педагогическая категория этот термин относительно молод,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привело к </w:t>
      </w:r>
      <w:r w:rsidRPr="000D33CE">
        <w:rPr>
          <w:rFonts w:ascii="Times New Roman" w:hAnsi="Times New Roman" w:cs="Times New Roman"/>
          <w:color w:val="000000"/>
          <w:sz w:val="28"/>
          <w:szCs w:val="28"/>
        </w:rPr>
        <w:t>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ованию</w:t>
      </w:r>
      <w:r w:rsidRPr="000D33CE">
        <w:rPr>
          <w:rFonts w:ascii="Times New Roman" w:hAnsi="Times New Roman" w:cs="Times New Roman"/>
          <w:color w:val="000000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3CE">
        <w:rPr>
          <w:rFonts w:ascii="Times New Roman" w:hAnsi="Times New Roman" w:cs="Times New Roman"/>
          <w:color w:val="000000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3CE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определению данного понятия. Современный словарь по педагогике так трактует терм</w:t>
      </w:r>
      <w:r w:rsidR="00AB4AA2">
        <w:rPr>
          <w:rFonts w:ascii="Times New Roman" w:hAnsi="Times New Roman" w:cs="Times New Roman"/>
          <w:color w:val="000000"/>
          <w:sz w:val="28"/>
          <w:szCs w:val="28"/>
        </w:rPr>
        <w:t xml:space="preserve">ин «педагогическая инновация»: </w:t>
      </w:r>
      <w:r w:rsidRPr="000D33CE">
        <w:rPr>
          <w:rFonts w:ascii="Times New Roman" w:hAnsi="Times New Roman" w:cs="Times New Roman"/>
          <w:color w:val="000000"/>
          <w:sz w:val="28"/>
          <w:szCs w:val="28"/>
        </w:rPr>
        <w:t>нововведение в педагогическую деятельность,</w:t>
      </w:r>
      <w:r w:rsidRPr="000D33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4AA2">
        <w:rPr>
          <w:rFonts w:ascii="Times New Roman" w:hAnsi="Times New Roman" w:cs="Times New Roman"/>
          <w:iCs/>
          <w:color w:val="000000"/>
          <w:sz w:val="28"/>
          <w:szCs w:val="28"/>
        </w:rPr>
        <w:t>изменение в содержании и технологии</w:t>
      </w:r>
      <w:r w:rsidRPr="000D33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33CE">
        <w:rPr>
          <w:rFonts w:ascii="Times New Roman" w:hAnsi="Times New Roman" w:cs="Times New Roman"/>
          <w:color w:val="000000"/>
          <w:sz w:val="28"/>
          <w:szCs w:val="28"/>
        </w:rPr>
        <w:t>обучения и воспитания, имеющие целью повышение их эффективности.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этого следует, что для инновационного потенциала конкретного педагога не является категоричным создание новшества в своей профессиональной деятельности. </w:t>
      </w:r>
      <w:r w:rsidR="00AB4AA2">
        <w:rPr>
          <w:rFonts w:ascii="Times New Roman" w:hAnsi="Times New Roman" w:cs="Times New Roman"/>
          <w:color w:val="000000"/>
          <w:sz w:val="28"/>
          <w:szCs w:val="28"/>
        </w:rPr>
        <w:t>Новаторский потенциал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и часто сводится к преобразованиям и изменениям в образе деятельности, подходе к ней.</w:t>
      </w:r>
    </w:p>
    <w:p w:rsidR="00822C35" w:rsidRDefault="00D874CA" w:rsidP="00822C3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CE">
        <w:rPr>
          <w:rFonts w:ascii="Times New Roman" w:hAnsi="Times New Roman" w:cs="Times New Roman"/>
          <w:sz w:val="28"/>
          <w:szCs w:val="28"/>
        </w:rPr>
        <w:t>Итак, несмотря на существование ряда определений, понятие инновационного потенциала</w:t>
      </w:r>
      <w:r w:rsidRPr="00822C35">
        <w:rPr>
          <w:rFonts w:ascii="Times New Roman" w:hAnsi="Times New Roman" w:cs="Times New Roman"/>
          <w:sz w:val="28"/>
          <w:szCs w:val="28"/>
        </w:rPr>
        <w:t xml:space="preserve"> достаточно размыто и отличается для разных областей применения</w:t>
      </w:r>
      <w:r w:rsidR="00AA2156" w:rsidRPr="00822C35">
        <w:rPr>
          <w:rFonts w:ascii="Times New Roman" w:hAnsi="Times New Roman" w:cs="Times New Roman"/>
          <w:sz w:val="28"/>
          <w:szCs w:val="28"/>
        </w:rPr>
        <w:t>.</w:t>
      </w:r>
      <w:r w:rsidR="00B23EC7" w:rsidRPr="0082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35" w:rsidRDefault="00822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74CA" w:rsidRDefault="00AB4AA2" w:rsidP="00AB4AA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4AA2">
        <w:rPr>
          <w:rFonts w:ascii="Times New Roman" w:hAnsi="Times New Roman" w:cs="Times New Roman"/>
          <w:b/>
          <w:sz w:val="32"/>
          <w:szCs w:val="32"/>
        </w:rPr>
        <w:lastRenderedPageBreak/>
        <w:t>Реализация инновационного потенциала</w:t>
      </w:r>
    </w:p>
    <w:p w:rsidR="003226AC" w:rsidRPr="003226AC" w:rsidRDefault="003226AC" w:rsidP="003226AC">
      <w:pPr>
        <w:pStyle w:val="a3"/>
        <w:numPr>
          <w:ilvl w:val="1"/>
          <w:numId w:val="20"/>
        </w:numPr>
        <w:spacing w:line="360" w:lineRule="auto"/>
        <w:ind w:left="709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26AC">
        <w:rPr>
          <w:rFonts w:ascii="Times New Roman" w:hAnsi="Times New Roman" w:cs="Times New Roman"/>
          <w:b/>
          <w:sz w:val="32"/>
          <w:szCs w:val="32"/>
        </w:rPr>
        <w:t>Факторы, влияющие на педагогический потенциал</w:t>
      </w:r>
    </w:p>
    <w:p w:rsidR="000B06A6" w:rsidRPr="000B06A6" w:rsidRDefault="00972144" w:rsidP="00E97A1D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Среди исследователей разработан целый комплекс на расчет взаимосвязи стремления к саморазвитию педагога, его готовности, желания отойти от уроков стандартного типа и факторов, способствующих этому.</w:t>
      </w:r>
    </w:p>
    <w:p w:rsidR="000B06A6" w:rsidRPr="000B06A6" w:rsidRDefault="00972144" w:rsidP="00E97A1D">
      <w:pPr>
        <w:pStyle w:val="1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 xml:space="preserve">Так, если рассматривать личность самого педагога, то можно воспользоваться </w:t>
      </w:r>
      <w:r w:rsidR="00AE13FD" w:rsidRPr="000B06A6">
        <w:rPr>
          <w:rFonts w:eastAsia="Calibri"/>
          <w:b w:val="0"/>
          <w:sz w:val="28"/>
          <w:szCs w:val="28"/>
        </w:rPr>
        <w:t>комплектом анкет для определения уровня новаторства учителей</w:t>
      </w:r>
      <w:r w:rsidRPr="000B06A6">
        <w:rPr>
          <w:rFonts w:eastAsia="Calibri"/>
          <w:b w:val="0"/>
          <w:sz w:val="28"/>
          <w:szCs w:val="28"/>
        </w:rPr>
        <w:t>, выявить общую картину потенциала коллектива</w:t>
      </w:r>
      <w:r w:rsidR="003226AC">
        <w:rPr>
          <w:rFonts w:eastAsia="Calibri"/>
          <w:b w:val="0"/>
          <w:sz w:val="28"/>
          <w:szCs w:val="28"/>
        </w:rPr>
        <w:t xml:space="preserve"> и каждого педагога индивидуально</w:t>
      </w:r>
      <w:r w:rsidR="000B06A6" w:rsidRPr="000B06A6">
        <w:rPr>
          <w:rFonts w:eastAsia="Calibri"/>
          <w:b w:val="0"/>
          <w:sz w:val="28"/>
          <w:szCs w:val="28"/>
        </w:rPr>
        <w:t>.</w:t>
      </w:r>
      <w:r w:rsidRPr="000B06A6">
        <w:rPr>
          <w:rFonts w:eastAsia="Calibri"/>
          <w:b w:val="0"/>
          <w:sz w:val="28"/>
          <w:szCs w:val="28"/>
        </w:rPr>
        <w:t xml:space="preserve"> </w:t>
      </w:r>
      <w:r w:rsidR="000B06A6" w:rsidRPr="000B06A6">
        <w:rPr>
          <w:b w:val="0"/>
          <w:sz w:val="28"/>
          <w:szCs w:val="28"/>
        </w:rPr>
        <w:t xml:space="preserve">[4] </w:t>
      </w:r>
      <w:r w:rsidR="000B06A6" w:rsidRPr="003226AC">
        <w:rPr>
          <w:b w:val="0"/>
          <w:sz w:val="28"/>
          <w:szCs w:val="28"/>
        </w:rPr>
        <w:t>(</w:t>
      </w:r>
      <w:r w:rsidR="000B06A6" w:rsidRPr="003226AC">
        <w:rPr>
          <w:rFonts w:eastAsia="Calibri"/>
          <w:b w:val="0"/>
          <w:sz w:val="28"/>
          <w:szCs w:val="28"/>
        </w:rPr>
        <w:t>См. приложение</w:t>
      </w:r>
      <w:r w:rsidR="000B06A6" w:rsidRPr="003226AC">
        <w:rPr>
          <w:b w:val="0"/>
          <w:sz w:val="28"/>
          <w:szCs w:val="28"/>
        </w:rPr>
        <w:t>)</w:t>
      </w:r>
    </w:p>
    <w:p w:rsidR="00972144" w:rsidRPr="000B06A6" w:rsidRDefault="003226AC" w:rsidP="00E97A1D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Проанализировав существующие исследования </w:t>
      </w:r>
      <w:r w:rsidR="00AB491F" w:rsidRPr="00AB491F">
        <w:rPr>
          <w:b w:val="0"/>
          <w:sz w:val="28"/>
          <w:szCs w:val="28"/>
        </w:rPr>
        <w:t>(</w:t>
      </w:r>
      <w:r w:rsidR="00AB491F" w:rsidRPr="00AB491F">
        <w:rPr>
          <w:b w:val="0"/>
          <w:color w:val="000000"/>
          <w:sz w:val="28"/>
          <w:szCs w:val="28"/>
        </w:rPr>
        <w:t>Корниловой Т.И., Зуевой Е. Н. и др.</w:t>
      </w:r>
      <w:r w:rsidR="00AB491F" w:rsidRPr="00AB491F">
        <w:rPr>
          <w:b w:val="0"/>
          <w:sz w:val="28"/>
          <w:szCs w:val="28"/>
        </w:rPr>
        <w:t>), опросив</w:t>
      </w:r>
      <w:r w:rsidR="00AB491F">
        <w:rPr>
          <w:b w:val="0"/>
          <w:sz w:val="28"/>
          <w:szCs w:val="28"/>
        </w:rPr>
        <w:t xml:space="preserve"> некоторых коллег различных педагогических категорий и основываясь на личный опыт, к факторам, влияющим на развитие инновационного педагогического потенциала, были отнесены следующие</w:t>
      </w:r>
      <w:r w:rsidR="00972144" w:rsidRPr="000B06A6">
        <w:rPr>
          <w:b w:val="0"/>
          <w:sz w:val="28"/>
          <w:szCs w:val="28"/>
        </w:rPr>
        <w:t>:</w:t>
      </w:r>
    </w:p>
    <w:p w:rsidR="00972144" w:rsidRPr="000B06A6" w:rsidRDefault="00972144" w:rsidP="00E97A1D">
      <w:pPr>
        <w:pStyle w:val="1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0B06A6">
        <w:rPr>
          <w:b w:val="0"/>
          <w:sz w:val="28"/>
          <w:szCs w:val="28"/>
        </w:rPr>
        <w:t>нагрузка педагога: наличие времени на саморазвитие, требования в каждом конкретном учебном заведении к ведению документации и т.д.;</w:t>
      </w:r>
    </w:p>
    <w:p w:rsidR="00972144" w:rsidRPr="000B06A6" w:rsidRDefault="00972144" w:rsidP="00E97A1D">
      <w:pPr>
        <w:pStyle w:val="1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0B06A6">
        <w:rPr>
          <w:b w:val="0"/>
          <w:sz w:val="28"/>
          <w:szCs w:val="28"/>
        </w:rPr>
        <w:t xml:space="preserve">рабочая среда: техническое оснащение, возможность обмена опытом как с коллегами </w:t>
      </w:r>
      <w:r w:rsidR="00CC4594" w:rsidRPr="000B06A6">
        <w:rPr>
          <w:b w:val="0"/>
          <w:sz w:val="28"/>
          <w:szCs w:val="28"/>
        </w:rPr>
        <w:t>«</w:t>
      </w:r>
      <w:r w:rsidRPr="000B06A6">
        <w:rPr>
          <w:b w:val="0"/>
          <w:sz w:val="28"/>
          <w:szCs w:val="28"/>
        </w:rPr>
        <w:t>родственных</w:t>
      </w:r>
      <w:r w:rsidR="00CC4594" w:rsidRPr="000B06A6">
        <w:rPr>
          <w:b w:val="0"/>
          <w:sz w:val="28"/>
          <w:szCs w:val="28"/>
        </w:rPr>
        <w:t>»</w:t>
      </w:r>
      <w:r w:rsidRPr="000B06A6">
        <w:rPr>
          <w:b w:val="0"/>
          <w:sz w:val="28"/>
          <w:szCs w:val="28"/>
        </w:rPr>
        <w:t xml:space="preserve"> циклов</w:t>
      </w:r>
      <w:r w:rsidR="00CC4594" w:rsidRPr="000B06A6">
        <w:rPr>
          <w:b w:val="0"/>
          <w:sz w:val="28"/>
          <w:szCs w:val="28"/>
        </w:rPr>
        <w:t xml:space="preserve"> предметов</w:t>
      </w:r>
      <w:r w:rsidRPr="000B06A6">
        <w:rPr>
          <w:b w:val="0"/>
          <w:sz w:val="28"/>
          <w:szCs w:val="28"/>
        </w:rPr>
        <w:t xml:space="preserve">, так и с преподавателями </w:t>
      </w:r>
      <w:r w:rsidR="00CC4594" w:rsidRPr="000B06A6">
        <w:rPr>
          <w:b w:val="0"/>
          <w:sz w:val="28"/>
          <w:szCs w:val="28"/>
        </w:rPr>
        <w:t>несвязанных напрямую с данной</w:t>
      </w:r>
      <w:r w:rsidRPr="000B06A6">
        <w:rPr>
          <w:b w:val="0"/>
          <w:sz w:val="28"/>
          <w:szCs w:val="28"/>
        </w:rPr>
        <w:t xml:space="preserve"> учебн</w:t>
      </w:r>
      <w:r w:rsidR="00CC4594" w:rsidRPr="000B06A6">
        <w:rPr>
          <w:b w:val="0"/>
          <w:sz w:val="28"/>
          <w:szCs w:val="28"/>
        </w:rPr>
        <w:t>ой</w:t>
      </w:r>
      <w:r w:rsidRPr="000B06A6">
        <w:rPr>
          <w:b w:val="0"/>
          <w:sz w:val="28"/>
          <w:szCs w:val="28"/>
        </w:rPr>
        <w:t xml:space="preserve"> дисциплин</w:t>
      </w:r>
      <w:r w:rsidR="00CC4594" w:rsidRPr="000B06A6">
        <w:rPr>
          <w:b w:val="0"/>
          <w:sz w:val="28"/>
          <w:szCs w:val="28"/>
        </w:rPr>
        <w:t>ы</w:t>
      </w:r>
      <w:r w:rsidRPr="000B06A6">
        <w:rPr>
          <w:b w:val="0"/>
          <w:sz w:val="28"/>
          <w:szCs w:val="28"/>
        </w:rPr>
        <w:t>, общение с методическим объединением и т.д.;</w:t>
      </w:r>
    </w:p>
    <w:p w:rsidR="00972144" w:rsidRPr="000B06A6" w:rsidRDefault="00972144" w:rsidP="00E97A1D">
      <w:pPr>
        <w:pStyle w:val="1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0B06A6">
        <w:rPr>
          <w:b w:val="0"/>
          <w:sz w:val="28"/>
          <w:szCs w:val="28"/>
        </w:rPr>
        <w:t>потенциал учащихся: от уже выработанных навыков учащихся, имеющихся знаний, стремлений учащихся в изучении дисциплины, восприятия самого педагога</w:t>
      </w:r>
      <w:r w:rsidR="00CC4594" w:rsidRPr="000B06A6">
        <w:rPr>
          <w:b w:val="0"/>
          <w:sz w:val="28"/>
          <w:szCs w:val="28"/>
        </w:rPr>
        <w:t xml:space="preserve"> и готовностью к восприятию инноваций</w:t>
      </w:r>
      <w:r w:rsidRPr="000B06A6">
        <w:rPr>
          <w:b w:val="0"/>
          <w:sz w:val="28"/>
          <w:szCs w:val="28"/>
        </w:rPr>
        <w:t xml:space="preserve">… </w:t>
      </w:r>
    </w:p>
    <w:p w:rsidR="00972144" w:rsidRPr="000B06A6" w:rsidRDefault="00972144" w:rsidP="00E97A1D">
      <w:pPr>
        <w:pStyle w:val="1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0B06A6">
        <w:rPr>
          <w:b w:val="0"/>
          <w:sz w:val="28"/>
          <w:szCs w:val="28"/>
        </w:rPr>
        <w:t>Соответственно возникает необходимость разработки решений с учетом выше</w:t>
      </w:r>
      <w:r w:rsidR="00F1470F" w:rsidRPr="000B06A6">
        <w:rPr>
          <w:b w:val="0"/>
          <w:sz w:val="28"/>
          <w:szCs w:val="28"/>
        </w:rPr>
        <w:t>перечисленных вопросов</w:t>
      </w:r>
      <w:r w:rsidRPr="000B06A6">
        <w:rPr>
          <w:b w:val="0"/>
          <w:sz w:val="28"/>
          <w:szCs w:val="28"/>
        </w:rPr>
        <w:t>.</w:t>
      </w:r>
    </w:p>
    <w:p w:rsidR="003226AC" w:rsidRDefault="00F1470F" w:rsidP="00AB491F">
      <w:pPr>
        <w:pStyle w:val="1"/>
        <w:spacing w:line="360" w:lineRule="auto"/>
        <w:ind w:firstLine="709"/>
        <w:contextualSpacing/>
        <w:jc w:val="both"/>
        <w:rPr>
          <w:bCs w:val="0"/>
          <w:sz w:val="28"/>
          <w:szCs w:val="28"/>
        </w:rPr>
      </w:pPr>
      <w:r w:rsidRPr="000B06A6">
        <w:rPr>
          <w:b w:val="0"/>
          <w:sz w:val="28"/>
          <w:szCs w:val="28"/>
        </w:rPr>
        <w:t>Однако прежде чем выдвигать соответствующие теории и предложения, с</w:t>
      </w:r>
      <w:r w:rsidR="003A6DC2" w:rsidRPr="000B06A6">
        <w:rPr>
          <w:b w:val="0"/>
          <w:sz w:val="28"/>
          <w:szCs w:val="28"/>
        </w:rPr>
        <w:t>ледует разобрать</w:t>
      </w:r>
      <w:r w:rsidRPr="000B06A6">
        <w:rPr>
          <w:b w:val="0"/>
          <w:sz w:val="28"/>
          <w:szCs w:val="28"/>
        </w:rPr>
        <w:t>ся</w:t>
      </w:r>
      <w:r w:rsidR="003A6DC2" w:rsidRPr="000B06A6">
        <w:rPr>
          <w:b w:val="0"/>
          <w:sz w:val="28"/>
          <w:szCs w:val="28"/>
        </w:rPr>
        <w:t xml:space="preserve">, какими средствами инновационный потенциал реализуется в педагогической деятельности. </w:t>
      </w:r>
      <w:r w:rsidR="003226AC">
        <w:rPr>
          <w:b w:val="0"/>
          <w:sz w:val="28"/>
          <w:szCs w:val="28"/>
        </w:rPr>
        <w:br w:type="page"/>
      </w:r>
    </w:p>
    <w:p w:rsidR="003A6DC2" w:rsidRPr="00F76153" w:rsidRDefault="00AB491F" w:rsidP="00AB491F">
      <w:pPr>
        <w:pStyle w:val="1"/>
        <w:spacing w:line="480" w:lineRule="auto"/>
        <w:ind w:firstLine="709"/>
        <w:contextualSpacing/>
        <w:jc w:val="both"/>
        <w:rPr>
          <w:b w:val="0"/>
          <w:sz w:val="32"/>
          <w:szCs w:val="32"/>
        </w:rPr>
      </w:pPr>
      <w:r w:rsidRPr="00F76153">
        <w:rPr>
          <w:sz w:val="32"/>
          <w:szCs w:val="32"/>
        </w:rPr>
        <w:lastRenderedPageBreak/>
        <w:t>2.2 Средства реализации инновационного потенциала педагога</w:t>
      </w:r>
    </w:p>
    <w:p w:rsidR="00B23EC7" w:rsidRPr="000B06A6" w:rsidRDefault="007A3D95" w:rsidP="00AB491F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proofErr w:type="gramStart"/>
      <w:r w:rsidRPr="000B06A6">
        <w:rPr>
          <w:b w:val="0"/>
          <w:sz w:val="28"/>
          <w:szCs w:val="28"/>
        </w:rPr>
        <w:t xml:space="preserve">Проработав материалы по исследованию педагогического инновационного </w:t>
      </w:r>
      <w:r w:rsidR="00CC4594" w:rsidRPr="000B06A6">
        <w:rPr>
          <w:b w:val="0"/>
          <w:sz w:val="28"/>
          <w:szCs w:val="28"/>
        </w:rPr>
        <w:t>потенциала</w:t>
      </w:r>
      <w:r w:rsidRPr="000B06A6">
        <w:rPr>
          <w:b w:val="0"/>
          <w:sz w:val="28"/>
          <w:szCs w:val="28"/>
        </w:rPr>
        <w:t xml:space="preserve"> приходим</w:t>
      </w:r>
      <w:proofErr w:type="gramEnd"/>
      <w:r w:rsidRPr="000B06A6">
        <w:rPr>
          <w:b w:val="0"/>
          <w:sz w:val="28"/>
          <w:szCs w:val="28"/>
        </w:rPr>
        <w:t xml:space="preserve"> к выводам, что наиболее четкое определение способ</w:t>
      </w:r>
      <w:r w:rsidR="00CC4594" w:rsidRPr="000B06A6">
        <w:rPr>
          <w:b w:val="0"/>
          <w:sz w:val="28"/>
          <w:szCs w:val="28"/>
        </w:rPr>
        <w:t>ов</w:t>
      </w:r>
      <w:r w:rsidRPr="000B06A6">
        <w:rPr>
          <w:b w:val="0"/>
          <w:sz w:val="28"/>
          <w:szCs w:val="28"/>
        </w:rPr>
        <w:t xml:space="preserve"> его ре</w:t>
      </w:r>
      <w:r w:rsidR="00F1470F" w:rsidRPr="000B06A6">
        <w:rPr>
          <w:b w:val="0"/>
          <w:sz w:val="28"/>
          <w:szCs w:val="28"/>
        </w:rPr>
        <w:t xml:space="preserve">ализации подано у </w:t>
      </w:r>
      <w:proofErr w:type="spellStart"/>
      <w:r w:rsidR="00F1470F" w:rsidRPr="000B06A6">
        <w:rPr>
          <w:b w:val="0"/>
          <w:sz w:val="28"/>
          <w:szCs w:val="28"/>
        </w:rPr>
        <w:t>Е.М.Горенкова</w:t>
      </w:r>
      <w:proofErr w:type="spellEnd"/>
      <w:r w:rsidR="00CC4594" w:rsidRPr="000B06A6">
        <w:rPr>
          <w:b w:val="0"/>
          <w:sz w:val="28"/>
          <w:szCs w:val="28"/>
        </w:rPr>
        <w:t>.</w:t>
      </w:r>
      <w:r w:rsidR="000B06A6" w:rsidRPr="000B06A6">
        <w:rPr>
          <w:b w:val="0"/>
          <w:sz w:val="28"/>
          <w:szCs w:val="28"/>
        </w:rPr>
        <w:t xml:space="preserve"> [1]</w:t>
      </w:r>
      <w:r w:rsidR="00CC4594" w:rsidRPr="000B06A6">
        <w:rPr>
          <w:b w:val="0"/>
          <w:sz w:val="28"/>
          <w:szCs w:val="28"/>
        </w:rPr>
        <w:t xml:space="preserve"> В работах данного педагога-исследователя считается, что</w:t>
      </w:r>
      <w:r w:rsidRPr="000B06A6">
        <w:rPr>
          <w:b w:val="0"/>
          <w:sz w:val="28"/>
          <w:szCs w:val="28"/>
        </w:rPr>
        <w:t xml:space="preserve"> и</w:t>
      </w:r>
      <w:r w:rsidR="00226CD1" w:rsidRPr="000B06A6">
        <w:rPr>
          <w:rFonts w:eastAsia="Calibri"/>
          <w:b w:val="0"/>
          <w:sz w:val="28"/>
          <w:szCs w:val="28"/>
        </w:rPr>
        <w:t>нновационный потенциал педагогического коллектива раскрывается в способности к саморазвитию и реализации инновационных идей, проектов и технологий.</w:t>
      </w:r>
    </w:p>
    <w:p w:rsidR="00B23EC7" w:rsidRPr="000B06A6" w:rsidRDefault="005A0242" w:rsidP="00AB491F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0B06A6">
        <w:rPr>
          <w:b w:val="0"/>
          <w:color w:val="000000"/>
          <w:sz w:val="28"/>
          <w:szCs w:val="28"/>
        </w:rPr>
        <w:t>В понятии п</w:t>
      </w:r>
      <w:r w:rsidR="00F1470F" w:rsidRPr="000B06A6">
        <w:rPr>
          <w:b w:val="0"/>
          <w:color w:val="000000"/>
          <w:sz w:val="28"/>
          <w:szCs w:val="28"/>
        </w:rPr>
        <w:t>едагогической инновационной идеи</w:t>
      </w:r>
      <w:r w:rsidRPr="000B06A6">
        <w:rPr>
          <w:b w:val="0"/>
          <w:color w:val="000000"/>
          <w:sz w:val="28"/>
          <w:szCs w:val="28"/>
        </w:rPr>
        <w:t xml:space="preserve"> заложены идеи возникшего нового подхода в реализации образовательных целей.</w:t>
      </w:r>
    </w:p>
    <w:p w:rsidR="00F1470F" w:rsidRPr="000B06A6" w:rsidRDefault="00E16B5C" w:rsidP="00AB491F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proofErr w:type="spellStart"/>
      <w:proofErr w:type="gramStart"/>
      <w:r w:rsidRPr="000B06A6">
        <w:rPr>
          <w:b w:val="0"/>
          <w:color w:val="000000"/>
          <w:sz w:val="28"/>
          <w:szCs w:val="28"/>
        </w:rPr>
        <w:t>Инновацио́нный</w:t>
      </w:r>
      <w:proofErr w:type="spellEnd"/>
      <w:proofErr w:type="gramEnd"/>
      <w:r w:rsidRPr="000B06A6">
        <w:rPr>
          <w:b w:val="0"/>
          <w:color w:val="000000"/>
          <w:sz w:val="28"/>
          <w:szCs w:val="28"/>
        </w:rPr>
        <w:t xml:space="preserve"> </w:t>
      </w:r>
      <w:proofErr w:type="spellStart"/>
      <w:r w:rsidRPr="000B06A6">
        <w:rPr>
          <w:b w:val="0"/>
          <w:color w:val="000000"/>
          <w:sz w:val="28"/>
          <w:szCs w:val="28"/>
        </w:rPr>
        <w:t>прое́кт</w:t>
      </w:r>
      <w:proofErr w:type="spellEnd"/>
      <w:r w:rsidRPr="000B06A6">
        <w:rPr>
          <w:rStyle w:val="apple-converted-space"/>
          <w:b w:val="0"/>
          <w:color w:val="000000"/>
          <w:sz w:val="28"/>
          <w:szCs w:val="28"/>
        </w:rPr>
        <w:t> </w:t>
      </w:r>
      <w:r w:rsidRPr="000B06A6">
        <w:rPr>
          <w:b w:val="0"/>
          <w:color w:val="000000"/>
          <w:sz w:val="28"/>
          <w:szCs w:val="28"/>
        </w:rPr>
        <w:t> — проект, содержащий технико-экономическое, правовое и организационное обоснование конечной инновационной деятельности.</w:t>
      </w:r>
    </w:p>
    <w:p w:rsidR="00F1470F" w:rsidRPr="000B06A6" w:rsidRDefault="00E16B5C" w:rsidP="00AB491F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0B06A6">
        <w:rPr>
          <w:b w:val="0"/>
          <w:color w:val="000000"/>
          <w:sz w:val="28"/>
          <w:szCs w:val="28"/>
        </w:rPr>
        <w:t>Итогом разработки инновационного проекта служит документ, включающий в себя подробное описание инновационного продукта, обоснование его жизнеспособности, необходимость, возможность и формы привлечения инвестиций, сведения о сроках исполнения, исполнителях и учитывающий организационно-правовые моменты его продвижения.</w:t>
      </w:r>
    </w:p>
    <w:p w:rsidR="00F1470F" w:rsidRPr="000B06A6" w:rsidRDefault="00E16B5C" w:rsidP="00AB491F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0B06A6">
        <w:rPr>
          <w:b w:val="0"/>
          <w:color w:val="000000"/>
          <w:sz w:val="28"/>
          <w:szCs w:val="28"/>
        </w:rPr>
        <w:t>Реализация инновационного проекта — процесс по созданию и выведению на рынок инновационного продукта.</w:t>
      </w:r>
    </w:p>
    <w:p w:rsidR="005A0242" w:rsidRPr="000B06A6" w:rsidRDefault="00E16B5C" w:rsidP="00E97A1D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proofErr w:type="gramStart"/>
      <w:r w:rsidRPr="000B06A6">
        <w:rPr>
          <w:b w:val="0"/>
          <w:color w:val="000000"/>
          <w:sz w:val="28"/>
          <w:szCs w:val="28"/>
        </w:rPr>
        <w:t>Цель инновационного проекта — создание новых или изменение существующих систем — технической, технологической, информационной, социальной, экономической, организационной и достижение в результате снижения затрат ресурсов (производственных, финансовых, человеческих) коренного улучшения качества продукции, услуги и высокого коммерческого эффекта.</w:t>
      </w:r>
      <w:proofErr w:type="gramEnd"/>
    </w:p>
    <w:p w:rsidR="00600F71" w:rsidRPr="000B06A6" w:rsidRDefault="00F1470F" w:rsidP="00E97A1D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0B06A6">
        <w:rPr>
          <w:b w:val="0"/>
          <w:color w:val="000000"/>
          <w:sz w:val="28"/>
          <w:szCs w:val="28"/>
        </w:rPr>
        <w:t>Данная деятельность является образцом разработки и поэтапной реализации сформулированной педагогической идеи. Чаще всего итогом является возникновение инновационной технологии</w:t>
      </w:r>
      <w:r w:rsidR="00600F71" w:rsidRPr="000B06A6">
        <w:rPr>
          <w:b w:val="0"/>
          <w:color w:val="000000"/>
          <w:sz w:val="28"/>
          <w:szCs w:val="28"/>
        </w:rPr>
        <w:t>.</w:t>
      </w:r>
    </w:p>
    <w:p w:rsidR="000B06A6" w:rsidRPr="000B06A6" w:rsidRDefault="005A0242" w:rsidP="00E97A1D">
      <w:pPr>
        <w:pStyle w:val="1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0B06A6">
        <w:rPr>
          <w:b w:val="0"/>
          <w:sz w:val="28"/>
          <w:szCs w:val="28"/>
        </w:rPr>
        <w:lastRenderedPageBreak/>
        <w:t>Педагогическая технология</w:t>
      </w:r>
      <w:r w:rsidRPr="000B06A6">
        <w:rPr>
          <w:rStyle w:val="apple-converted-space"/>
          <w:b w:val="0"/>
          <w:sz w:val="28"/>
          <w:szCs w:val="28"/>
        </w:rPr>
        <w:t> </w:t>
      </w:r>
      <w:r w:rsidRPr="000B06A6">
        <w:rPr>
          <w:b w:val="0"/>
          <w:sz w:val="28"/>
          <w:szCs w:val="28"/>
        </w:rPr>
        <w:t xml:space="preserve">— совокупность знаний о способах и средствах осуществления педагогического процесса. </w:t>
      </w:r>
      <w:r w:rsidR="000B06A6" w:rsidRPr="000B06A6">
        <w:rPr>
          <w:b w:val="0"/>
          <w:sz w:val="28"/>
          <w:szCs w:val="28"/>
        </w:rPr>
        <w:t>[8]</w:t>
      </w:r>
    </w:p>
    <w:p w:rsidR="00E2177F" w:rsidRPr="000B06A6" w:rsidRDefault="00E2177F" w:rsidP="00E97A1D">
      <w:pPr>
        <w:pStyle w:val="1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0B06A6">
        <w:rPr>
          <w:b w:val="0"/>
          <w:color w:val="000000"/>
          <w:sz w:val="28"/>
          <w:szCs w:val="28"/>
        </w:rPr>
        <w:t>Т.е. реализация возникшей инновационной идеи проходит с помощью применения инновационных технологий</w:t>
      </w:r>
      <w:r w:rsidR="005A0242" w:rsidRPr="000B06A6">
        <w:rPr>
          <w:b w:val="0"/>
          <w:color w:val="000000"/>
          <w:sz w:val="28"/>
          <w:szCs w:val="28"/>
        </w:rPr>
        <w:t>, которые в свою очередь являются положительным результатом разработанных инновационных проектов.</w:t>
      </w:r>
    </w:p>
    <w:p w:rsidR="00E2177F" w:rsidRPr="000B06A6" w:rsidRDefault="00600F71" w:rsidP="00E97A1D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На данный момент существует неисчислимое количество таких технологий, классифицированных по различным критериям и уже практически применяемых в педагогической деятельности.</w:t>
      </w:r>
      <w:r w:rsidR="00CC4594" w:rsidRPr="000B06A6">
        <w:rPr>
          <w:rFonts w:eastAsia="Calibri"/>
          <w:b w:val="0"/>
          <w:sz w:val="28"/>
          <w:szCs w:val="28"/>
        </w:rPr>
        <w:t xml:space="preserve"> Однако их количество и разнообразие выступают еще одной преградой в их освоении и практическом применении</w:t>
      </w:r>
      <w:r w:rsidR="0034391D" w:rsidRPr="000B06A6">
        <w:rPr>
          <w:rFonts w:eastAsia="Calibri"/>
          <w:b w:val="0"/>
          <w:sz w:val="28"/>
          <w:szCs w:val="28"/>
        </w:rPr>
        <w:t>.</w:t>
      </w:r>
    </w:p>
    <w:p w:rsidR="00600F71" w:rsidRDefault="0020759F" w:rsidP="00E97A1D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В данной работе </w:t>
      </w:r>
      <w:r w:rsidR="00600F71" w:rsidRPr="000B06A6">
        <w:rPr>
          <w:rFonts w:eastAsia="Calibri"/>
          <w:b w:val="0"/>
          <w:sz w:val="28"/>
          <w:szCs w:val="28"/>
        </w:rPr>
        <w:t>особое внимание различным технологиям как таковым</w:t>
      </w:r>
      <w:r>
        <w:rPr>
          <w:rFonts w:eastAsia="Calibri"/>
          <w:b w:val="0"/>
          <w:sz w:val="28"/>
          <w:szCs w:val="28"/>
        </w:rPr>
        <w:t xml:space="preserve"> не уделялось</w:t>
      </w:r>
      <w:r w:rsidR="00600F71" w:rsidRPr="000B06A6">
        <w:rPr>
          <w:rFonts w:eastAsia="Calibri"/>
          <w:b w:val="0"/>
          <w:sz w:val="28"/>
          <w:szCs w:val="28"/>
        </w:rPr>
        <w:t xml:space="preserve">, </w:t>
      </w:r>
      <w:r>
        <w:rPr>
          <w:rFonts w:eastAsia="Calibri"/>
          <w:b w:val="0"/>
          <w:sz w:val="28"/>
          <w:szCs w:val="28"/>
        </w:rPr>
        <w:t>т.к. основным направлением деятельности считается</w:t>
      </w:r>
      <w:r w:rsidR="00600F71" w:rsidRPr="000B06A6">
        <w:rPr>
          <w:rFonts w:eastAsia="Calibri"/>
          <w:b w:val="0"/>
          <w:sz w:val="28"/>
          <w:szCs w:val="28"/>
        </w:rPr>
        <w:t xml:space="preserve"> организаци</w:t>
      </w:r>
      <w:r>
        <w:rPr>
          <w:rFonts w:eastAsia="Calibri"/>
          <w:b w:val="0"/>
          <w:sz w:val="28"/>
          <w:szCs w:val="28"/>
        </w:rPr>
        <w:t>я</w:t>
      </w:r>
      <w:r w:rsidR="00600F71" w:rsidRPr="000B06A6">
        <w:rPr>
          <w:rFonts w:eastAsia="Calibri"/>
          <w:b w:val="0"/>
          <w:sz w:val="28"/>
          <w:szCs w:val="28"/>
        </w:rPr>
        <w:t xml:space="preserve"> оптимального пути </w:t>
      </w:r>
      <w:r>
        <w:rPr>
          <w:rFonts w:eastAsia="Calibri"/>
          <w:b w:val="0"/>
          <w:sz w:val="28"/>
          <w:szCs w:val="28"/>
        </w:rPr>
        <w:t>ознакомления</w:t>
      </w:r>
      <w:r w:rsidR="00600F71" w:rsidRPr="000B06A6">
        <w:rPr>
          <w:rFonts w:eastAsia="Calibri"/>
          <w:b w:val="0"/>
          <w:sz w:val="28"/>
          <w:szCs w:val="28"/>
        </w:rPr>
        <w:t xml:space="preserve"> современного педагога с </w:t>
      </w:r>
      <w:r w:rsidR="0034391D" w:rsidRPr="000B06A6">
        <w:rPr>
          <w:rFonts w:eastAsia="Calibri"/>
          <w:b w:val="0"/>
          <w:sz w:val="28"/>
          <w:szCs w:val="28"/>
        </w:rPr>
        <w:t>таковыми технологиями</w:t>
      </w:r>
      <w:r w:rsidR="00600F71" w:rsidRPr="000B06A6">
        <w:rPr>
          <w:rFonts w:eastAsia="Calibri"/>
          <w:b w:val="0"/>
          <w:sz w:val="28"/>
          <w:szCs w:val="28"/>
        </w:rPr>
        <w:t>.</w:t>
      </w:r>
    </w:p>
    <w:p w:rsidR="0020759F" w:rsidRDefault="0020759F">
      <w:pP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:rsidR="0020759F" w:rsidRPr="000B06A6" w:rsidRDefault="00F76153" w:rsidP="00F76153">
      <w:pPr>
        <w:pStyle w:val="1"/>
        <w:numPr>
          <w:ilvl w:val="0"/>
          <w:numId w:val="20"/>
        </w:numPr>
        <w:spacing w:line="48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lastRenderedPageBreak/>
        <w:t>Препятствия на пути развития инновационного педагогического потенциала и их преодоление</w:t>
      </w:r>
    </w:p>
    <w:p w:rsidR="00012E12" w:rsidRDefault="00012E12" w:rsidP="00D136A0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 итог</w:t>
      </w:r>
      <w:r w:rsidR="00297747">
        <w:rPr>
          <w:rFonts w:eastAsia="Calibri"/>
          <w:b w:val="0"/>
          <w:sz w:val="28"/>
          <w:szCs w:val="28"/>
        </w:rPr>
        <w:t>ам исследований,</w:t>
      </w:r>
      <w:r>
        <w:rPr>
          <w:rFonts w:eastAsia="Calibri"/>
          <w:b w:val="0"/>
          <w:sz w:val="28"/>
          <w:szCs w:val="28"/>
        </w:rPr>
        <w:t xml:space="preserve"> </w:t>
      </w:r>
      <w:r w:rsidR="00297747">
        <w:rPr>
          <w:rFonts w:eastAsia="Calibri"/>
          <w:b w:val="0"/>
          <w:sz w:val="28"/>
          <w:szCs w:val="28"/>
        </w:rPr>
        <w:t xml:space="preserve">для развития инновационного потенциала в педагогической среде </w:t>
      </w:r>
      <w:r w:rsidR="00253C8E">
        <w:rPr>
          <w:rFonts w:eastAsia="Calibri"/>
          <w:b w:val="0"/>
          <w:sz w:val="28"/>
          <w:szCs w:val="28"/>
        </w:rPr>
        <w:t xml:space="preserve">необходимо преодолеть следующие препятствия: некая форма боязни </w:t>
      </w:r>
      <w:proofErr w:type="gramStart"/>
      <w:r w:rsidR="00253C8E">
        <w:rPr>
          <w:rFonts w:eastAsia="Calibri"/>
          <w:b w:val="0"/>
          <w:sz w:val="28"/>
          <w:szCs w:val="28"/>
        </w:rPr>
        <w:t>перед</w:t>
      </w:r>
      <w:proofErr w:type="gramEnd"/>
      <w:r w:rsidR="00253C8E">
        <w:rPr>
          <w:rFonts w:eastAsia="Calibri"/>
          <w:b w:val="0"/>
          <w:sz w:val="28"/>
          <w:szCs w:val="28"/>
        </w:rPr>
        <w:t xml:space="preserve"> встречи с новым, слабое мотивирование на профессиональный рост, проблема самостоятельности и творчества, недостаток педагогического опыта и технических средств.</w:t>
      </w:r>
    </w:p>
    <w:p w:rsidR="0086045F" w:rsidRPr="000B06A6" w:rsidRDefault="00600F71" w:rsidP="00D136A0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 xml:space="preserve">Учитывая </w:t>
      </w:r>
      <w:r w:rsidR="0086045F" w:rsidRPr="000B06A6">
        <w:rPr>
          <w:rFonts w:eastAsia="Calibri"/>
          <w:b w:val="0"/>
          <w:sz w:val="28"/>
          <w:szCs w:val="28"/>
        </w:rPr>
        <w:t xml:space="preserve">вышеперечисленные факторы влияния на инновационный потенциал педагога, проблемы, встречаемые на пути к его развитию, </w:t>
      </w:r>
      <w:r w:rsidRPr="000B06A6">
        <w:rPr>
          <w:rFonts w:eastAsia="Calibri"/>
          <w:b w:val="0"/>
          <w:sz w:val="28"/>
          <w:szCs w:val="28"/>
        </w:rPr>
        <w:t xml:space="preserve">структуру и иерархию взаимодействия педагогов, </w:t>
      </w:r>
      <w:r w:rsidR="00D136A0">
        <w:rPr>
          <w:rFonts w:eastAsia="Calibri"/>
          <w:b w:val="0"/>
          <w:sz w:val="28"/>
          <w:szCs w:val="28"/>
        </w:rPr>
        <w:t xml:space="preserve">в результате данного проекта </w:t>
      </w:r>
      <w:r w:rsidRPr="000B06A6">
        <w:rPr>
          <w:rFonts w:eastAsia="Calibri"/>
          <w:b w:val="0"/>
          <w:sz w:val="28"/>
          <w:szCs w:val="28"/>
        </w:rPr>
        <w:t xml:space="preserve">были </w:t>
      </w:r>
      <w:r w:rsidR="00D136A0">
        <w:rPr>
          <w:rFonts w:eastAsia="Calibri"/>
          <w:b w:val="0"/>
          <w:sz w:val="28"/>
          <w:szCs w:val="28"/>
        </w:rPr>
        <w:t>проанализированы</w:t>
      </w:r>
      <w:r w:rsidR="0086045F" w:rsidRPr="000B06A6">
        <w:rPr>
          <w:rFonts w:eastAsia="Calibri"/>
          <w:b w:val="0"/>
          <w:sz w:val="28"/>
          <w:szCs w:val="28"/>
        </w:rPr>
        <w:t xml:space="preserve"> способ</w:t>
      </w:r>
      <w:r w:rsidR="00D136A0">
        <w:rPr>
          <w:rFonts w:eastAsia="Calibri"/>
          <w:b w:val="0"/>
          <w:sz w:val="28"/>
          <w:szCs w:val="28"/>
        </w:rPr>
        <w:t>ы</w:t>
      </w:r>
      <w:r w:rsidR="0086045F" w:rsidRPr="000B06A6">
        <w:rPr>
          <w:rFonts w:eastAsia="Calibri"/>
          <w:b w:val="0"/>
          <w:sz w:val="28"/>
          <w:szCs w:val="28"/>
        </w:rPr>
        <w:t xml:space="preserve"> ознакомления педагога с возник</w:t>
      </w:r>
      <w:r w:rsidR="0020759F">
        <w:rPr>
          <w:rFonts w:eastAsia="Calibri"/>
          <w:b w:val="0"/>
          <w:sz w:val="28"/>
          <w:szCs w:val="28"/>
        </w:rPr>
        <w:t>ающ</w:t>
      </w:r>
      <w:r w:rsidR="0086045F" w:rsidRPr="000B06A6">
        <w:rPr>
          <w:rFonts w:eastAsia="Calibri"/>
          <w:b w:val="0"/>
          <w:sz w:val="28"/>
          <w:szCs w:val="28"/>
        </w:rPr>
        <w:t>ими инновационными технологиями</w:t>
      </w:r>
      <w:r w:rsidR="00D136A0">
        <w:rPr>
          <w:rFonts w:eastAsia="Calibri"/>
          <w:b w:val="0"/>
          <w:sz w:val="28"/>
          <w:szCs w:val="28"/>
        </w:rPr>
        <w:t>, а также о</w:t>
      </w:r>
      <w:r w:rsidR="0020759F">
        <w:rPr>
          <w:rFonts w:eastAsia="Calibri"/>
          <w:b w:val="0"/>
          <w:sz w:val="28"/>
          <w:szCs w:val="28"/>
        </w:rPr>
        <w:t>пределен</w:t>
      </w:r>
      <w:r w:rsidR="00D136A0">
        <w:rPr>
          <w:rFonts w:eastAsia="Calibri"/>
          <w:b w:val="0"/>
          <w:sz w:val="28"/>
          <w:szCs w:val="28"/>
        </w:rPr>
        <w:t>а</w:t>
      </w:r>
      <w:r w:rsidR="0020759F">
        <w:rPr>
          <w:rFonts w:eastAsia="Calibri"/>
          <w:b w:val="0"/>
          <w:sz w:val="28"/>
          <w:szCs w:val="28"/>
        </w:rPr>
        <w:t xml:space="preserve"> и модулирован</w:t>
      </w:r>
      <w:r w:rsidR="00D136A0">
        <w:rPr>
          <w:rFonts w:eastAsia="Calibri"/>
          <w:b w:val="0"/>
          <w:sz w:val="28"/>
          <w:szCs w:val="28"/>
        </w:rPr>
        <w:t>а</w:t>
      </w:r>
      <w:r w:rsidR="0020759F">
        <w:rPr>
          <w:rFonts w:eastAsia="Calibri"/>
          <w:b w:val="0"/>
          <w:sz w:val="28"/>
          <w:szCs w:val="28"/>
        </w:rPr>
        <w:t xml:space="preserve"> систем</w:t>
      </w:r>
      <w:r w:rsidR="00D136A0">
        <w:rPr>
          <w:rFonts w:eastAsia="Calibri"/>
          <w:b w:val="0"/>
          <w:sz w:val="28"/>
          <w:szCs w:val="28"/>
        </w:rPr>
        <w:t>а</w:t>
      </w:r>
      <w:r w:rsidR="0020759F">
        <w:rPr>
          <w:rFonts w:eastAsia="Calibri"/>
          <w:b w:val="0"/>
          <w:sz w:val="28"/>
          <w:szCs w:val="28"/>
        </w:rPr>
        <w:t xml:space="preserve">, </w:t>
      </w:r>
      <w:r w:rsidR="0086045F" w:rsidRPr="000B06A6">
        <w:rPr>
          <w:rFonts w:eastAsia="Calibri"/>
          <w:b w:val="0"/>
          <w:sz w:val="28"/>
          <w:szCs w:val="28"/>
        </w:rPr>
        <w:t>способств</w:t>
      </w:r>
      <w:r w:rsidR="00D136A0">
        <w:rPr>
          <w:rFonts w:eastAsia="Calibri"/>
          <w:b w:val="0"/>
          <w:sz w:val="28"/>
          <w:szCs w:val="28"/>
        </w:rPr>
        <w:t>ующая</w:t>
      </w:r>
      <w:r w:rsidR="0086045F" w:rsidRPr="000B06A6">
        <w:rPr>
          <w:rFonts w:eastAsia="Calibri"/>
          <w:b w:val="0"/>
          <w:sz w:val="28"/>
          <w:szCs w:val="28"/>
        </w:rPr>
        <w:t xml:space="preserve"> реализации данной задачи;</w:t>
      </w:r>
    </w:p>
    <w:p w:rsidR="0065408A" w:rsidRPr="000B06A6" w:rsidRDefault="007E2666" w:rsidP="00E97A1D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Р</w:t>
      </w:r>
      <w:r w:rsidR="00A53753" w:rsidRPr="000B06A6">
        <w:rPr>
          <w:rFonts w:eastAsia="Calibri"/>
          <w:b w:val="0"/>
          <w:sz w:val="28"/>
          <w:szCs w:val="28"/>
        </w:rPr>
        <w:t>езультаты работы над проектом</w:t>
      </w:r>
      <w:r>
        <w:rPr>
          <w:rFonts w:eastAsia="Calibri"/>
          <w:b w:val="0"/>
          <w:sz w:val="28"/>
          <w:szCs w:val="28"/>
        </w:rPr>
        <w:t xml:space="preserve"> привели к</w:t>
      </w:r>
      <w:r w:rsidR="0008637F" w:rsidRPr="000B06A6">
        <w:rPr>
          <w:rFonts w:eastAsia="Calibri"/>
          <w:b w:val="0"/>
          <w:sz w:val="28"/>
          <w:szCs w:val="28"/>
        </w:rPr>
        <w:t xml:space="preserve"> следующи</w:t>
      </w:r>
      <w:r>
        <w:rPr>
          <w:rFonts w:eastAsia="Calibri"/>
          <w:b w:val="0"/>
          <w:sz w:val="28"/>
          <w:szCs w:val="28"/>
        </w:rPr>
        <w:t>м</w:t>
      </w:r>
      <w:r w:rsidR="0008637F" w:rsidRPr="000B06A6">
        <w:rPr>
          <w:rFonts w:eastAsia="Calibri"/>
          <w:b w:val="0"/>
          <w:sz w:val="28"/>
          <w:szCs w:val="28"/>
        </w:rPr>
        <w:t xml:space="preserve"> закономерност</w:t>
      </w:r>
      <w:r>
        <w:rPr>
          <w:rFonts w:eastAsia="Calibri"/>
          <w:b w:val="0"/>
          <w:sz w:val="28"/>
          <w:szCs w:val="28"/>
        </w:rPr>
        <w:t>ям</w:t>
      </w:r>
      <w:r w:rsidR="0008637F" w:rsidRPr="000B06A6">
        <w:rPr>
          <w:rFonts w:eastAsia="Calibri"/>
          <w:b w:val="0"/>
          <w:sz w:val="28"/>
          <w:szCs w:val="28"/>
        </w:rPr>
        <w:t>, способствующи</w:t>
      </w:r>
      <w:r>
        <w:rPr>
          <w:rFonts w:eastAsia="Calibri"/>
          <w:b w:val="0"/>
          <w:sz w:val="28"/>
          <w:szCs w:val="28"/>
        </w:rPr>
        <w:t>м</w:t>
      </w:r>
      <w:r w:rsidR="0008637F" w:rsidRPr="000B06A6">
        <w:rPr>
          <w:rFonts w:eastAsia="Calibri"/>
          <w:b w:val="0"/>
          <w:sz w:val="28"/>
          <w:szCs w:val="28"/>
        </w:rPr>
        <w:t xml:space="preserve"> развитию инновационного педагогического потенциала: </w:t>
      </w:r>
    </w:p>
    <w:p w:rsidR="0065408A" w:rsidRPr="000B06A6" w:rsidRDefault="0008637F" w:rsidP="00E97A1D">
      <w:pPr>
        <w:pStyle w:val="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 xml:space="preserve">уменьшение необходимости самостоятельного поиска и апробации инновационных технологий приводит к повышению стремления </w:t>
      </w:r>
      <w:r w:rsidR="0065408A" w:rsidRPr="000B06A6">
        <w:rPr>
          <w:rFonts w:eastAsia="Calibri"/>
          <w:b w:val="0"/>
          <w:sz w:val="28"/>
          <w:szCs w:val="28"/>
        </w:rPr>
        <w:t xml:space="preserve">педагога </w:t>
      </w:r>
      <w:r w:rsidR="00B27013" w:rsidRPr="000B06A6">
        <w:rPr>
          <w:rFonts w:eastAsia="Calibri"/>
          <w:b w:val="0"/>
          <w:sz w:val="28"/>
          <w:szCs w:val="28"/>
        </w:rPr>
        <w:t>к саморазвитию;</w:t>
      </w:r>
      <w:r w:rsidRPr="000B06A6">
        <w:rPr>
          <w:rFonts w:eastAsia="Calibri"/>
          <w:b w:val="0"/>
          <w:sz w:val="28"/>
          <w:szCs w:val="28"/>
        </w:rPr>
        <w:t xml:space="preserve"> </w:t>
      </w:r>
    </w:p>
    <w:p w:rsidR="00A53753" w:rsidRPr="000B06A6" w:rsidRDefault="0008637F" w:rsidP="00E97A1D">
      <w:pPr>
        <w:pStyle w:val="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доступ к ним без отрыва от рабочего места сд</w:t>
      </w:r>
      <w:r w:rsidR="0065408A" w:rsidRPr="000B06A6">
        <w:rPr>
          <w:rFonts w:eastAsia="Calibri"/>
          <w:b w:val="0"/>
          <w:sz w:val="28"/>
          <w:szCs w:val="28"/>
        </w:rPr>
        <w:t>е</w:t>
      </w:r>
      <w:r w:rsidRPr="000B06A6">
        <w:rPr>
          <w:rFonts w:eastAsia="Calibri"/>
          <w:b w:val="0"/>
          <w:sz w:val="28"/>
          <w:szCs w:val="28"/>
        </w:rPr>
        <w:t xml:space="preserve">лает необходимость использования </w:t>
      </w:r>
      <w:r w:rsidR="0065408A" w:rsidRPr="000B06A6">
        <w:rPr>
          <w:rFonts w:eastAsia="Calibri"/>
          <w:b w:val="0"/>
          <w:sz w:val="28"/>
          <w:szCs w:val="28"/>
        </w:rPr>
        <w:t>инноваций</w:t>
      </w:r>
      <w:r w:rsidRPr="000B06A6">
        <w:rPr>
          <w:rFonts w:eastAsia="Calibri"/>
          <w:b w:val="0"/>
          <w:sz w:val="28"/>
          <w:szCs w:val="28"/>
        </w:rPr>
        <w:t xml:space="preserve"> менее тягостным и вынужденным</w:t>
      </w:r>
      <w:r w:rsidR="0065408A" w:rsidRPr="000B06A6">
        <w:rPr>
          <w:rFonts w:eastAsia="Calibri"/>
          <w:b w:val="0"/>
          <w:sz w:val="28"/>
          <w:szCs w:val="28"/>
        </w:rPr>
        <w:t>;</w:t>
      </w:r>
    </w:p>
    <w:p w:rsidR="007E2666" w:rsidRDefault="00780581" w:rsidP="00E97A1D">
      <w:pPr>
        <w:pStyle w:val="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взаимообмен опытом с коллегами и специалистами содействует обогащению опыта педагога</w:t>
      </w:r>
      <w:r w:rsidR="007E2666">
        <w:rPr>
          <w:rFonts w:eastAsia="Calibri"/>
          <w:b w:val="0"/>
          <w:sz w:val="28"/>
          <w:szCs w:val="28"/>
        </w:rPr>
        <w:t>;</w:t>
      </w:r>
    </w:p>
    <w:p w:rsidR="0065408A" w:rsidRPr="000B06A6" w:rsidRDefault="007E2666" w:rsidP="00E97A1D">
      <w:pPr>
        <w:pStyle w:val="1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систематическое и контролируемое выполнение действий на развитие педагогического потенциала способствует изменению отношения к необходимости введения инноваций</w:t>
      </w:r>
      <w:r w:rsidR="00B27013" w:rsidRPr="000B06A6">
        <w:rPr>
          <w:rFonts w:eastAsia="Calibri"/>
          <w:b w:val="0"/>
          <w:sz w:val="28"/>
          <w:szCs w:val="28"/>
        </w:rPr>
        <w:t>.</w:t>
      </w:r>
    </w:p>
    <w:p w:rsidR="00161F3D" w:rsidRPr="000B06A6" w:rsidRDefault="00B27013" w:rsidP="00E97A1D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Так мы предлагаем</w:t>
      </w:r>
      <w:r w:rsidR="00161F3D" w:rsidRPr="000B06A6">
        <w:rPr>
          <w:rFonts w:eastAsia="Calibri"/>
          <w:b w:val="0"/>
          <w:sz w:val="28"/>
          <w:szCs w:val="28"/>
        </w:rPr>
        <w:t>:</w:t>
      </w:r>
    </w:p>
    <w:p w:rsidR="00161F3D" w:rsidRPr="000B06A6" w:rsidRDefault="00161F3D" w:rsidP="00E97A1D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lastRenderedPageBreak/>
        <w:t>на школьном уровне создать</w:t>
      </w:r>
      <w:r w:rsidR="00B27013" w:rsidRPr="000B06A6">
        <w:rPr>
          <w:rFonts w:eastAsia="Calibri"/>
          <w:b w:val="0"/>
          <w:sz w:val="28"/>
          <w:szCs w:val="28"/>
        </w:rPr>
        <w:t xml:space="preserve"> систему организованного посещения</w:t>
      </w:r>
      <w:r w:rsidR="0085766F" w:rsidRPr="000B06A6">
        <w:rPr>
          <w:rFonts w:eastAsia="Calibri"/>
          <w:b w:val="0"/>
          <w:sz w:val="28"/>
          <w:szCs w:val="28"/>
        </w:rPr>
        <w:t xml:space="preserve"> уроков </w:t>
      </w:r>
      <w:proofErr w:type="gramStart"/>
      <w:r w:rsidR="0085766F" w:rsidRPr="000B06A6">
        <w:rPr>
          <w:rFonts w:eastAsia="Calibri"/>
          <w:b w:val="0"/>
          <w:sz w:val="28"/>
          <w:szCs w:val="28"/>
        </w:rPr>
        <w:t>коллег</w:t>
      </w:r>
      <w:proofErr w:type="gramEnd"/>
      <w:r w:rsidR="0085766F" w:rsidRPr="000B06A6">
        <w:rPr>
          <w:rFonts w:eastAsia="Calibri"/>
          <w:b w:val="0"/>
          <w:sz w:val="28"/>
          <w:szCs w:val="28"/>
        </w:rPr>
        <w:t xml:space="preserve"> как родственного цикла, так и других образовательных предметов (1-2 в неделю)</w:t>
      </w:r>
      <w:r w:rsidRPr="000B06A6">
        <w:rPr>
          <w:rFonts w:eastAsia="Calibri"/>
          <w:b w:val="0"/>
          <w:sz w:val="28"/>
          <w:szCs w:val="28"/>
        </w:rPr>
        <w:t xml:space="preserve">; </w:t>
      </w:r>
    </w:p>
    <w:p w:rsidR="00A53753" w:rsidRPr="000B06A6" w:rsidRDefault="00161F3D" w:rsidP="00E97A1D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на районном уровне в методический день посещать</w:t>
      </w:r>
      <w:r w:rsidR="0085766F" w:rsidRPr="000B06A6">
        <w:rPr>
          <w:rFonts w:eastAsia="Calibri"/>
          <w:b w:val="0"/>
          <w:sz w:val="28"/>
          <w:szCs w:val="28"/>
        </w:rPr>
        <w:t xml:space="preserve"> </w:t>
      </w:r>
      <w:r w:rsidRPr="000B06A6">
        <w:rPr>
          <w:rFonts w:eastAsia="Calibri"/>
          <w:b w:val="0"/>
          <w:sz w:val="28"/>
          <w:szCs w:val="28"/>
        </w:rPr>
        <w:t>мастер</w:t>
      </w:r>
      <w:r w:rsidR="007E2666">
        <w:rPr>
          <w:rFonts w:eastAsia="Calibri"/>
          <w:b w:val="0"/>
          <w:sz w:val="28"/>
          <w:szCs w:val="28"/>
        </w:rPr>
        <w:t>-</w:t>
      </w:r>
      <w:r w:rsidRPr="000B06A6">
        <w:rPr>
          <w:rFonts w:eastAsia="Calibri"/>
          <w:b w:val="0"/>
          <w:sz w:val="28"/>
          <w:szCs w:val="28"/>
        </w:rPr>
        <w:t>классы или консультации с методическим кабинетом</w:t>
      </w:r>
      <w:r w:rsidR="00BA62D5" w:rsidRPr="000B06A6">
        <w:rPr>
          <w:rFonts w:eastAsia="Calibri"/>
          <w:b w:val="0"/>
          <w:sz w:val="28"/>
          <w:szCs w:val="28"/>
        </w:rPr>
        <w:t xml:space="preserve"> (один раз в месяц)</w:t>
      </w:r>
      <w:r w:rsidRPr="000B06A6">
        <w:rPr>
          <w:rFonts w:eastAsia="Calibri"/>
          <w:b w:val="0"/>
          <w:sz w:val="28"/>
          <w:szCs w:val="28"/>
        </w:rPr>
        <w:t>;</w:t>
      </w:r>
    </w:p>
    <w:p w:rsidR="00161F3D" w:rsidRDefault="00161F3D" w:rsidP="00E97A1D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0B06A6">
        <w:rPr>
          <w:rFonts w:eastAsia="Calibri"/>
          <w:b w:val="0"/>
          <w:sz w:val="28"/>
          <w:szCs w:val="28"/>
        </w:rPr>
        <w:t>стимулировать применени</w:t>
      </w:r>
      <w:r w:rsidR="00475967" w:rsidRPr="000B06A6">
        <w:rPr>
          <w:rFonts w:eastAsia="Calibri"/>
          <w:b w:val="0"/>
          <w:sz w:val="28"/>
          <w:szCs w:val="28"/>
        </w:rPr>
        <w:t>я инноваций поощрениями, при этом создав технические условия для применения инновационных технологий</w:t>
      </w:r>
      <w:r w:rsidR="00BA62D5" w:rsidRPr="000B06A6">
        <w:rPr>
          <w:rFonts w:eastAsia="Calibri"/>
          <w:b w:val="0"/>
          <w:sz w:val="28"/>
          <w:szCs w:val="28"/>
        </w:rPr>
        <w:t>.</w:t>
      </w:r>
    </w:p>
    <w:p w:rsidR="007E2666" w:rsidRDefault="007E2666" w:rsidP="007E2666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Данное предложение может быть представлено в следующем схематическом виде:</w:t>
      </w:r>
    </w:p>
    <w:p w:rsidR="007E2666" w:rsidRDefault="007E2666" w:rsidP="007E2666">
      <w:pPr>
        <w:pStyle w:val="1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7E2666">
        <w:rPr>
          <w:rFonts w:eastAsia="Calibri"/>
          <w:b w:val="0"/>
          <w:sz w:val="28"/>
          <w:szCs w:val="28"/>
        </w:rPr>
        <w:drawing>
          <wp:inline distT="0" distB="0" distL="0" distR="0">
            <wp:extent cx="5850890" cy="4388318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1" cy="6858000"/>
                      <a:chOff x="-1" y="0"/>
                      <a:chExt cx="9144001" cy="6858000"/>
                    </a:xfrm>
                  </a:grpSpPr>
                  <a:pic>
                    <a:nvPicPr>
                      <a:cNvPr id="47" name="Рисунок 46" descr="9027620elearning_pc.jpg"/>
                      <a:cNvPicPr>
                        <a:picLocks noChangeAspect="1"/>
                      </a:cNvPicPr>
                    </a:nvPicPr>
                    <a:blipFill>
                      <a:blip r:embed="rId10" cstate="print">
                        <a:lum bright="10000"/>
                      </a:blip>
                      <a:stretch>
                        <a:fillRect/>
                      </a:stretch>
                    </a:blipFill>
                    <a:spPr>
                      <a:xfrm>
                        <a:off x="-1" y="0"/>
                        <a:ext cx="9144001" cy="68580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7" name="Заголовок 36"/>
                      <a:cNvSpPr>
                        <a:spLocks noGrp="1"/>
                      </a:cNvSpPr>
                    </a:nvSpPr>
                    <a:spPr>
                      <a:xfrm>
                        <a:off x="304800" y="228600"/>
                        <a:ext cx="8534400" cy="9144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4300" kern="1200">
                              <a:solidFill>
                                <a:schemeClr val="tx2">
                                  <a:satMod val="130000"/>
                                </a:schemeClr>
                              </a:solidFill>
                              <a:effectLst>
                                <a:outerShdw blurRad="50000" dist="30000" dir="5400000" algn="tl" rotWithShape="0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pPr algn="ctr"/>
                          <a:r>
                            <a:rPr lang="ru-RU" sz="3600" b="1" i="1" dirty="0" err="1" smtClean="0"/>
                            <a:t>Предлогаемая</a:t>
                          </a:r>
                          <a:r>
                            <a:rPr lang="ru-RU" sz="3600" b="1" i="1" dirty="0" smtClean="0"/>
                            <a:t> схема взаимодействия</a:t>
                          </a:r>
                          <a:endParaRPr lang="ru-RU" sz="3600" b="1" i="1" dirty="0"/>
                        </a:p>
                      </a:txBody>
                      <a:useSpRect/>
                    </a:txSp>
                  </a:sp>
                  <a:sp>
                    <a:nvSpPr>
                      <a:cNvPr id="5" name="Скругленный прямоугольник 4"/>
                      <a:cNvSpPr/>
                    </a:nvSpPr>
                    <a:spPr>
                      <a:xfrm>
                        <a:off x="3505200" y="3657600"/>
                        <a:ext cx="1219200" cy="6858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Педагог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228600" y="1143000"/>
                        <a:ext cx="1828800" cy="10668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Методический кабинет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457200" y="3276600"/>
                        <a:ext cx="1828800" cy="10668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err="1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Самообра-зование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5638800" y="3429000"/>
                        <a:ext cx="1676400" cy="91440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Коллеги 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1371600" y="2286000"/>
                        <a:ext cx="15240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err="1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Местер-классы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3886200" y="1219200"/>
                        <a:ext cx="2286000" cy="1295400"/>
                      </a:xfrm>
                      <a:prstGeom prst="ellipse">
                        <a:avLst/>
                      </a:prstGeom>
                      <a:solidFill>
                        <a:srgbClr val="9C5BCD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Курсы  повышения </a:t>
                          </a:r>
                          <a:r>
                            <a:rPr lang="ru-RU" sz="1600" b="1" dirty="0" err="1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квалифи-кации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>
                        <a:off x="7010400" y="1143000"/>
                        <a:ext cx="1905000" cy="106680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Методический кабинет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>
                        <a:off x="6477000" y="2362200"/>
                        <a:ext cx="1524000" cy="91440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tx1"/>
                              </a:solidFill>
                            </a:rPr>
                            <a:t>Мастер-классы</a:t>
                          </a:r>
                          <a:endParaRPr lang="ru-RU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>
                        <a:off x="7543800" y="3505200"/>
                        <a:ext cx="1371600" cy="91440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err="1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Само-образо-вание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  <a:latin typeface="Georgia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1" name="Прямая со стрелкой 20"/>
                      <a:cNvCxnSpPr>
                        <a:stCxn id="6" idx="4"/>
                      </a:cNvCxnSpPr>
                    </a:nvCxnSpPr>
                    <a:spPr>
                      <a:xfrm>
                        <a:off x="1143000" y="2209800"/>
                        <a:ext cx="381000" cy="30480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/>
                    </a:nvCxnSpPr>
                    <a:spPr>
                      <a:xfrm>
                        <a:off x="2362200" y="3886200"/>
                        <a:ext cx="990600" cy="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 стрелкой 22"/>
                      <a:cNvCxnSpPr/>
                    </a:nvCxnSpPr>
                    <a:spPr>
                      <a:xfrm flipH="1">
                        <a:off x="4267200" y="2514600"/>
                        <a:ext cx="457200" cy="114300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 стрелкой 23"/>
                      <a:cNvCxnSpPr/>
                    </a:nvCxnSpPr>
                    <a:spPr>
                      <a:xfrm>
                        <a:off x="2667000" y="3124200"/>
                        <a:ext cx="685800" cy="45720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 стрелкой 27"/>
                      <a:cNvCxnSpPr/>
                    </a:nvCxnSpPr>
                    <a:spPr>
                      <a:xfrm>
                        <a:off x="4267200" y="4343400"/>
                        <a:ext cx="0" cy="68580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Прямая со стрелкой 28"/>
                      <a:cNvCxnSpPr/>
                    </a:nvCxnSpPr>
                    <a:spPr>
                      <a:xfrm flipH="1">
                        <a:off x="7162800" y="3886200"/>
                        <a:ext cx="30480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 стрелкой 29"/>
                      <a:cNvCxnSpPr/>
                    </a:nvCxnSpPr>
                    <a:spPr>
                      <a:xfrm flipH="1">
                        <a:off x="6781800" y="3276600"/>
                        <a:ext cx="152400" cy="22860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 стрелкой 30"/>
                      <a:cNvCxnSpPr/>
                    </a:nvCxnSpPr>
                    <a:spPr>
                      <a:xfrm flipH="1">
                        <a:off x="7772400" y="2133600"/>
                        <a:ext cx="223186" cy="38100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Прямая со стрелкой 40"/>
                      <a:cNvCxnSpPr/>
                    </a:nvCxnSpPr>
                    <a:spPr>
                      <a:xfrm>
                        <a:off x="4724400" y="3886200"/>
                        <a:ext cx="914400" cy="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0" name="Овал 49"/>
                      <a:cNvSpPr/>
                    </a:nvSpPr>
                    <a:spPr>
                      <a:xfrm>
                        <a:off x="3276600" y="5029200"/>
                        <a:ext cx="2209800" cy="1143000"/>
                      </a:xfrm>
                      <a:prstGeom prst="ellipse">
                        <a:avLst/>
                      </a:prstGeom>
                      <a:solidFill>
                        <a:srgbClr val="6B6BE7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algn="ctr"/>
                          <a:r>
                            <a:rPr lang="ru-RU" sz="1600" b="1" dirty="0" err="1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Администра-ция</a:t>
                          </a:r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 школы</a:t>
                          </a:r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1" name="Прямая со стрелкой 50"/>
                      <a:cNvCxnSpPr>
                        <a:endCxn id="7" idx="4"/>
                      </a:cNvCxnSpPr>
                    </a:nvCxnSpPr>
                    <a:spPr>
                      <a:xfrm flipV="1">
                        <a:off x="1371600" y="4343400"/>
                        <a:ext cx="0" cy="53340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Прямая со стрелкой 51"/>
                      <a:cNvCxnSpPr/>
                    </a:nvCxnSpPr>
                    <a:spPr>
                      <a:xfrm flipH="1">
                        <a:off x="2590800" y="5562600"/>
                        <a:ext cx="685800" cy="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6" name="Прямоугольник 55"/>
                      <a:cNvSpPr/>
                    </a:nvSpPr>
                    <a:spPr>
                      <a:xfrm>
                        <a:off x="533400" y="4953000"/>
                        <a:ext cx="2057400" cy="1219200"/>
                      </a:xfrm>
                      <a:prstGeom prst="rect">
                        <a:avLst/>
                      </a:prstGeom>
                      <a:solidFill>
                        <a:srgbClr val="6B6BE7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Контроль</a:t>
                          </a:r>
                        </a:p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Создание условий</a:t>
                          </a:r>
                        </a:p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Поощрения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Прямая со стрелкой 62"/>
                      <a:cNvCxnSpPr/>
                    </a:nvCxnSpPr>
                    <a:spPr>
                      <a:xfrm>
                        <a:off x="5486400" y="5562600"/>
                        <a:ext cx="609600" cy="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5" name="Прямоугольник 64"/>
                      <a:cNvSpPr/>
                    </a:nvSpPr>
                    <a:spPr>
                      <a:xfrm>
                        <a:off x="6172200" y="5105400"/>
                        <a:ext cx="2057400" cy="1219200"/>
                      </a:xfrm>
                      <a:prstGeom prst="rect">
                        <a:avLst/>
                      </a:prstGeom>
                      <a:solidFill>
                        <a:srgbClr val="6B6BE7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Контроль</a:t>
                          </a:r>
                        </a:p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Создание условий</a:t>
                          </a:r>
                        </a:p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Georgia" pitchFamily="18" charset="0"/>
                            </a:rPr>
                            <a:t>Поощрения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6" name="Прямая со стрелкой 65"/>
                      <a:cNvCxnSpPr/>
                    </a:nvCxnSpPr>
                    <a:spPr>
                      <a:xfrm flipV="1">
                        <a:off x="8001000" y="4495800"/>
                        <a:ext cx="0" cy="533400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7E2666" w:rsidRPr="000B06A6" w:rsidRDefault="007E2666" w:rsidP="007E2666">
      <w:pPr>
        <w:pStyle w:val="1"/>
        <w:spacing w:line="360" w:lineRule="auto"/>
        <w:ind w:left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(смотреть электронное приложение)</w:t>
      </w:r>
    </w:p>
    <w:p w:rsidR="00D874CA" w:rsidRPr="000B06A6" w:rsidRDefault="00D874CA" w:rsidP="00E97A1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b"/>
      <w:bookmarkStart w:id="1" w:name="q1"/>
      <w:bookmarkEnd w:id="0"/>
      <w:bookmarkEnd w:id="1"/>
      <w:r w:rsidRPr="000B06A6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4C1A19" w:rsidRPr="00EC2E12" w:rsidRDefault="004C1A19" w:rsidP="004C1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C1A19" w:rsidRPr="00EC2E12" w:rsidRDefault="004C1A19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E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en-US"/>
        </w:rPr>
        <w:t>‎</w:t>
      </w:r>
      <w:hyperlink r:id="rId11" w:history="1">
        <w:r w:rsidRPr="00EC2E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aspu.ru/images/File/</w:t>
        </w:r>
        <w:proofErr w:type="spellStart"/>
        <w:r w:rsidRPr="00EC2E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ilil_new</w:t>
        </w:r>
        <w:proofErr w:type="spellEnd"/>
        <w:r w:rsidRPr="00EC2E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/Gorenkov_uchitel.pdf</w:t>
        </w:r>
      </w:hyperlink>
    </w:p>
    <w:p w:rsidR="004C1A19" w:rsidRPr="00EC2E12" w:rsidRDefault="0074547D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4C1A19" w:rsidRPr="00EC2E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didacts.ru/dictionary/1006/word/</w:t>
        </w:r>
        <w:proofErr w:type="spellStart"/>
        <w:r w:rsidR="004C1A19" w:rsidRPr="00EC2E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inovacionyi-potencial-pedagoga</w:t>
        </w:r>
        <w:proofErr w:type="spellEnd"/>
      </w:hyperlink>
    </w:p>
    <w:p w:rsidR="004C1A19" w:rsidRPr="00EC2E12" w:rsidRDefault="0074547D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3" w:history="1">
        <w:proofErr w:type="spellStart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didacts.ru</w:t>
        </w:r>
        <w:proofErr w:type="spellEnd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/</w:t>
        </w:r>
        <w:proofErr w:type="spellStart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dictionary</w:t>
        </w:r>
        <w:proofErr w:type="spellEnd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/1010/</w:t>
        </w:r>
        <w:proofErr w:type="spellStart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word</w:t>
        </w:r>
        <w:proofErr w:type="spellEnd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/</w:t>
        </w:r>
        <w:proofErr w:type="spellStart"/>
        <w:r w:rsidR="004C1A19" w:rsidRPr="00EC2E12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inovacija</w:t>
        </w:r>
        <w:proofErr w:type="spellEnd"/>
      </w:hyperlink>
    </w:p>
    <w:p w:rsidR="004C1A19" w:rsidRPr="00EC2E12" w:rsidRDefault="004C1A19" w:rsidP="004C1A19">
      <w:pPr>
        <w:pStyle w:val="a3"/>
        <w:numPr>
          <w:ilvl w:val="0"/>
          <w:numId w:val="21"/>
        </w:numPr>
        <w:ind w:left="0" w:firstLine="0"/>
        <w:jc w:val="both"/>
        <w:rPr>
          <w:rStyle w:val="HTML1"/>
          <w:rFonts w:ascii="Times New Roman" w:hAnsi="Times New Roman" w:cs="Times New Roman"/>
          <w:i w:val="0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EC2E12">
        <w:rPr>
          <w:rStyle w:val="HTML1"/>
          <w:rFonts w:ascii="Times New Roman" w:hAnsi="Times New Roman" w:cs="Times New Roman"/>
          <w:i w:val="0"/>
          <w:iCs w:val="0"/>
          <w:color w:val="1F497D" w:themeColor="text2"/>
          <w:sz w:val="28"/>
          <w:szCs w:val="28"/>
          <w:shd w:val="clear" w:color="auto" w:fill="FFFFFF"/>
        </w:rPr>
        <w:t>isokgd.ru</w:t>
      </w:r>
      <w:proofErr w:type="spellEnd"/>
      <w:r w:rsidRPr="00EC2E12">
        <w:rPr>
          <w:rStyle w:val="HTML1"/>
          <w:rFonts w:ascii="Times New Roman" w:hAnsi="Times New Roman" w:cs="Times New Roman"/>
          <w:i w:val="0"/>
          <w:iCs w:val="0"/>
          <w:color w:val="1F497D" w:themeColor="text2"/>
          <w:sz w:val="28"/>
          <w:szCs w:val="28"/>
          <w:shd w:val="clear" w:color="auto" w:fill="FFFFFF"/>
        </w:rPr>
        <w:t>/.../awbwkyyknfazd%20xamjqxvpl%20rhvhdmjgskdtgns.</w:t>
      </w:r>
    </w:p>
    <w:p w:rsidR="004C1A19" w:rsidRPr="00EC2E12" w:rsidRDefault="004C1A19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E12">
        <w:rPr>
          <w:rFonts w:ascii="Times New Roman" w:hAnsi="Times New Roman" w:cs="Times New Roman"/>
          <w:sz w:val="28"/>
          <w:szCs w:val="28"/>
        </w:rPr>
        <w:t xml:space="preserve">Гребенюк, О. С., Рожков М. И. Общие основы педагогики: Учеб. для </w:t>
      </w:r>
      <w:proofErr w:type="spellStart"/>
      <w:r w:rsidRPr="00EC2E12">
        <w:rPr>
          <w:rFonts w:ascii="Times New Roman" w:hAnsi="Times New Roman" w:cs="Times New Roman"/>
          <w:sz w:val="28"/>
          <w:szCs w:val="28"/>
        </w:rPr>
        <w:t>ст-тов</w:t>
      </w:r>
      <w:proofErr w:type="spellEnd"/>
      <w:r w:rsidRPr="00EC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12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EC2E1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C2E12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EC2E12">
        <w:rPr>
          <w:rFonts w:ascii="Times New Roman" w:hAnsi="Times New Roman" w:cs="Times New Roman"/>
          <w:sz w:val="28"/>
          <w:szCs w:val="28"/>
        </w:rPr>
        <w:t>. заведений / О. С. Гребенюк, М. И. Рожков. — М.: Изд-во «</w:t>
      </w:r>
      <w:proofErr w:type="spellStart"/>
      <w:r w:rsidRPr="00EC2E12">
        <w:rPr>
          <w:rFonts w:ascii="Times New Roman" w:hAnsi="Times New Roman" w:cs="Times New Roman"/>
          <w:sz w:val="28"/>
          <w:szCs w:val="28"/>
        </w:rPr>
        <w:t>Владос-Пресс</w:t>
      </w:r>
      <w:proofErr w:type="spellEnd"/>
      <w:r w:rsidRPr="00EC2E12">
        <w:rPr>
          <w:rFonts w:ascii="Times New Roman" w:hAnsi="Times New Roman" w:cs="Times New Roman"/>
          <w:sz w:val="28"/>
          <w:szCs w:val="28"/>
        </w:rPr>
        <w:t>», 2004</w:t>
      </w:r>
    </w:p>
    <w:p w:rsidR="004C1A19" w:rsidRPr="00EC2E12" w:rsidRDefault="004C1A19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E12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EC2E12">
        <w:rPr>
          <w:rFonts w:ascii="Times New Roman" w:hAnsi="Times New Roman" w:cs="Times New Roman"/>
          <w:sz w:val="28"/>
          <w:szCs w:val="28"/>
        </w:rPr>
        <w:t xml:space="preserve">, М. Инновационный потенциал в промышленности Украины /М. </w:t>
      </w:r>
      <w:proofErr w:type="spellStart"/>
      <w:r w:rsidRPr="00EC2E12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EC2E12">
        <w:rPr>
          <w:rFonts w:ascii="Times New Roman" w:hAnsi="Times New Roman" w:cs="Times New Roman"/>
          <w:sz w:val="28"/>
          <w:szCs w:val="28"/>
        </w:rPr>
        <w:t xml:space="preserve"> // Экономист. – 1999. – №10. – С. 26-32.</w:t>
      </w:r>
    </w:p>
    <w:p w:rsidR="004C1A19" w:rsidRPr="00EC2E12" w:rsidRDefault="004C1A19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E12">
        <w:rPr>
          <w:rFonts w:ascii="Times New Roman" w:hAnsi="Times New Roman" w:cs="Times New Roman"/>
          <w:sz w:val="28"/>
          <w:szCs w:val="28"/>
        </w:rPr>
        <w:t>Емельянов, С. Г. Методологические основы исследования инновационного потенциала региона / С. Г. Емельянов, Л. Н. Борисоглебская // Инновации. – 2006. – №2. – С. 20-32</w:t>
      </w:r>
    </w:p>
    <w:p w:rsidR="004C1A19" w:rsidRPr="009A69EC" w:rsidRDefault="004C1A19" w:rsidP="004C1A1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12">
        <w:rPr>
          <w:rFonts w:ascii="Times New Roman" w:hAnsi="Times New Roman" w:cs="Times New Roman"/>
          <w:sz w:val="28"/>
          <w:szCs w:val="28"/>
        </w:rPr>
        <w:t xml:space="preserve">Терминологический словарь "Педагогические технологии" </w:t>
      </w:r>
      <w:r w:rsidRPr="00EC2E12">
        <w:rPr>
          <w:rFonts w:ascii="Times New Roman" w:hAnsi="Times New Roman" w:cs="Times New Roman"/>
          <w:iCs/>
          <w:sz w:val="28"/>
          <w:szCs w:val="28"/>
        </w:rPr>
        <w:t>(Источник:</w:t>
      </w:r>
      <w:proofErr w:type="gramEnd"/>
      <w:r w:rsidRPr="00EC2E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C2E12">
        <w:rPr>
          <w:rFonts w:ascii="Times New Roman" w:hAnsi="Times New Roman" w:cs="Times New Roman"/>
          <w:iCs/>
          <w:sz w:val="28"/>
          <w:szCs w:val="28"/>
        </w:rPr>
        <w:t>О.С. Гребенюк, М.И.Рожков Общие основы педагогики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proofErr w:type="gramEnd"/>
    </w:p>
    <w:p w:rsidR="004C1A19" w:rsidRDefault="004C1A19" w:rsidP="004C1A1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</w:pPr>
    </w:p>
    <w:p w:rsidR="004C1A19" w:rsidRDefault="004C1A19">
      <w:pPr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br w:type="page"/>
      </w:r>
    </w:p>
    <w:p w:rsidR="004C1A19" w:rsidRPr="00F76153" w:rsidRDefault="00F76153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3366"/>
          <w:sz w:val="32"/>
          <w:szCs w:val="32"/>
        </w:rPr>
      </w:pPr>
      <w:r w:rsidRPr="00F76153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proofErr w:type="gramStart"/>
      <w:r w:rsidRPr="00F76153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F76153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F76153">
        <w:rPr>
          <w:rFonts w:ascii="Times New Roman" w:eastAsia="Calibri" w:hAnsi="Times New Roman" w:cs="Times New Roman"/>
          <w:b/>
          <w:sz w:val="32"/>
          <w:szCs w:val="32"/>
        </w:rPr>
        <w:t>Комплект анкет для определения уровня новаторства учителей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3366"/>
          <w:sz w:val="28"/>
          <w:szCs w:val="28"/>
        </w:rPr>
      </w:pPr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>Анкета № 1: Восприимчивость педагогов к новому</w:t>
      </w:r>
    </w:p>
    <w:p w:rsidR="000B06A6" w:rsidRPr="000B06A6" w:rsidRDefault="000B06A6" w:rsidP="00E97A1D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постоянно следите за передовым педагогическим опытом в своей деятельности, стремитесь внедрить его с учетом изменяющихся образовательных потребностей общества, индивидуального стиля Вашей педагогической деятельности? </w:t>
      </w:r>
    </w:p>
    <w:p w:rsidR="000B06A6" w:rsidRPr="000B06A6" w:rsidRDefault="000B06A6" w:rsidP="00E97A1D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постоянно занимаетесь самообразованием? </w:t>
      </w:r>
    </w:p>
    <w:p w:rsidR="000B06A6" w:rsidRPr="000B06A6" w:rsidRDefault="000B06A6" w:rsidP="00E97A1D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придерживаетесь определенных педагогических идей, развиваете их в процессе педагогической деятельности? </w:t>
      </w:r>
    </w:p>
    <w:p w:rsidR="000B06A6" w:rsidRPr="000B06A6" w:rsidRDefault="000B06A6" w:rsidP="00E97A1D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сотрудничаете с научными консультантами? </w:t>
      </w:r>
    </w:p>
    <w:p w:rsidR="000B06A6" w:rsidRPr="000B06A6" w:rsidRDefault="000B06A6" w:rsidP="00E97A1D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видите перспективу своей деятельности, прогнозируете ее? </w:t>
      </w:r>
    </w:p>
    <w:p w:rsidR="000B06A6" w:rsidRPr="000B06A6" w:rsidRDefault="000B06A6" w:rsidP="00E97A1D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открыты новому?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Определите свою восприимчивость к новому, используя следующую оценочную шкалу: всегда – 3 балла, иногда – 2 балла, никогда – 1 балл.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Уровень восприимчивости педагогического коллектива к новшествам определяется по формуле: К =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Кфакт</w:t>
      </w:r>
      <w:proofErr w:type="spellEnd"/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Кмакс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>, где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– уровень восприимчивости педагогического коллектива к новшествам;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Кфакт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– фактическое количество баллов, полученных всеми учителями;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Кмакс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– максимально возможное количество баллов.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Для оценки уровня ИППК используются следующие показатели:</w:t>
      </w:r>
    </w:p>
    <w:p w:rsidR="000B06A6" w:rsidRPr="000B06A6" w:rsidRDefault="000B06A6" w:rsidP="00E97A1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критический уровень –  К &lt; 0,45; </w:t>
      </w:r>
    </w:p>
    <w:p w:rsidR="000B06A6" w:rsidRPr="000B06A6" w:rsidRDefault="000B06A6" w:rsidP="00E97A1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низкий уровень – 0,45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0,65; </w:t>
      </w:r>
    </w:p>
    <w:p w:rsidR="000B06A6" w:rsidRPr="000B06A6" w:rsidRDefault="000B06A6" w:rsidP="00E97A1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допустимый уровень – 0,65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0,85; </w:t>
      </w:r>
    </w:p>
    <w:p w:rsidR="000B06A6" w:rsidRPr="000B06A6" w:rsidRDefault="000B06A6" w:rsidP="00E97A1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оптимальный уровень – К &gt; 0,85.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3366"/>
          <w:sz w:val="28"/>
          <w:szCs w:val="28"/>
        </w:rPr>
      </w:pPr>
      <w:bookmarkStart w:id="2" w:name="q4"/>
      <w:bookmarkEnd w:id="2"/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>Анкета № 2: Информационная готовность педагогического коллектива</w:t>
      </w:r>
      <w:r w:rsidRPr="000B06A6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1. Из каких источников Вы получаете информацию об инновациях: </w:t>
      </w:r>
    </w:p>
    <w:p w:rsidR="000B06A6" w:rsidRPr="000B06A6" w:rsidRDefault="000B06A6" w:rsidP="00E97A1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на совещаниях и семинарах;   </w:t>
      </w:r>
    </w:p>
    <w:p w:rsidR="000B06A6" w:rsidRPr="000B06A6" w:rsidRDefault="000B06A6" w:rsidP="00E97A1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из средств массовой информации;  </w:t>
      </w:r>
    </w:p>
    <w:p w:rsidR="000B06A6" w:rsidRPr="000B06A6" w:rsidRDefault="000B06A6" w:rsidP="00E97A1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книг по вопросам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инноватики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;  </w:t>
      </w:r>
    </w:p>
    <w:p w:rsidR="000B06A6" w:rsidRPr="000B06A6" w:rsidRDefault="000B06A6" w:rsidP="00E97A1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на совещаниях в школе;  </w:t>
      </w:r>
    </w:p>
    <w:p w:rsidR="000B06A6" w:rsidRPr="000B06A6" w:rsidRDefault="000B06A6" w:rsidP="00E97A1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из общения с коллегами в школе;  </w:t>
      </w:r>
    </w:p>
    <w:p w:rsidR="000B06A6" w:rsidRPr="000B06A6" w:rsidRDefault="000B06A6" w:rsidP="00E97A1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из общения с коллегами других школ.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готовность педагогического коллектива к освоению новшеств определяется по формуле: К =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Кфакт</w:t>
      </w:r>
      <w:proofErr w:type="spellEnd"/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Кмакс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>, где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– уровень квалификационной готовности педагогического коллектива к новшествам,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Кфакт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– количество учителей, имеющих высшую, 1-ю и 2-ю квалификационные категории,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Кмакс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– количество членов педагогического коллектива. 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Для оценки используют следующие показатели:</w:t>
      </w:r>
    </w:p>
    <w:p w:rsidR="000B06A6" w:rsidRPr="000B06A6" w:rsidRDefault="000B06A6" w:rsidP="00E97A1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критический уровень – К &lt; 0,45; </w:t>
      </w:r>
    </w:p>
    <w:p w:rsidR="000B06A6" w:rsidRPr="000B06A6" w:rsidRDefault="000B06A6" w:rsidP="00E97A1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низкий уровень – 0,45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0,65; </w:t>
      </w:r>
    </w:p>
    <w:p w:rsidR="000B06A6" w:rsidRPr="000B06A6" w:rsidRDefault="000B06A6" w:rsidP="00E97A1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допустимый уровень – 0,65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&lt; 0,85; </w:t>
      </w:r>
    </w:p>
    <w:p w:rsidR="000B06A6" w:rsidRPr="000B06A6" w:rsidRDefault="000B06A6" w:rsidP="00E97A1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оптимальный уровень –  К &gt; 0,85.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3366"/>
          <w:sz w:val="28"/>
          <w:szCs w:val="28"/>
        </w:rPr>
      </w:pPr>
      <w:bookmarkStart w:id="3" w:name="q5"/>
      <w:bookmarkEnd w:id="3"/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>Анкета № 3: Мотивационная готовность педагогического коллектива  к освоению новшеств</w:t>
      </w:r>
      <w:r w:rsidRPr="000B06A6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Если Вы интересуетесь инновациями, применяете новшества, 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что Вас побуждает  </w:t>
      </w:r>
      <w:r w:rsidRPr="000B06A6">
        <w:rPr>
          <w:rFonts w:ascii="Times New Roman" w:eastAsia="Calibri" w:hAnsi="Times New Roman" w:cs="Times New Roman"/>
          <w:sz w:val="28"/>
          <w:szCs w:val="28"/>
        </w:rPr>
        <w:br/>
        <w:t xml:space="preserve">к этому? Выберите не более трех ответов.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Осознание недостаточности достигнутых результатов и желание их улучшить.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Высокий уровень профессиональных притязаний, сильная потребность в достижении высоких результатов.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Потребность в контактах с интересными, творческими людьми.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Желание создать хорошую, эффективную школу для детей.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Потребность в новизне, обновлении, смене обстановки, преодолении рутины.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Потребность в лидерстве.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Потребность в поиске, исследовании, лучшем понимании закономерностей.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Потребность в самовыражении, самосовершенствовании.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Ощущение собственной готовности участвовать в инновационных процессах, уверенность в себе.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Желание проверить на практике полученные знания о новшествах.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Потребность в риске, преодолении рутины.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Материальные причины: повышение заработной платы, возможность пройти аттестацию и т. д. </w:t>
      </w:r>
    </w:p>
    <w:p w:rsidR="000B06A6" w:rsidRPr="000B06A6" w:rsidRDefault="000B06A6" w:rsidP="00E97A1D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Стремление быть замеченным и по достоинству оцененным.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Примечание. Чем сильнее у учителей преобладают мотивы, связанные с возможностью самореализации личности, тем выше уровень инновационного потенциала педагогического коллектива.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3366"/>
          <w:sz w:val="28"/>
          <w:szCs w:val="28"/>
        </w:rPr>
      </w:pPr>
      <w:bookmarkStart w:id="4" w:name="q6"/>
      <w:bookmarkEnd w:id="4"/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 xml:space="preserve">Анкета № 4: </w:t>
      </w:r>
      <w:proofErr w:type="spellStart"/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>Антиинновационные</w:t>
      </w:r>
      <w:proofErr w:type="spellEnd"/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 xml:space="preserve"> барьеры учителей, препятствующие освоению инноваций</w:t>
      </w:r>
      <w:r w:rsidRPr="000B06A6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Если Вы не интересуетесь инновациями и не применяете новшеств, то каковы причины этого: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Слабая информированность в коллективе о возможных инновациях.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Убеждение, что эффективно учить можно и </w:t>
      </w:r>
      <w:proofErr w:type="spellStart"/>
      <w:r w:rsidRPr="000B06A6">
        <w:rPr>
          <w:rFonts w:ascii="Times New Roman" w:eastAsia="Calibri" w:hAnsi="Times New Roman" w:cs="Times New Roman"/>
          <w:sz w:val="28"/>
          <w:szCs w:val="28"/>
        </w:rPr>
        <w:t>по¬старому</w:t>
      </w:r>
      <w:proofErr w:type="spell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Плохое здоровье, другие личные причины.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Большая учебная нагрузка.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Небольшой опыт работы, при котором не получается и 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>традиционное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Отсутствие материальных стимулов.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Чувство страха перед отрицательными результатами.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Отсутствие помощи. </w:t>
      </w:r>
    </w:p>
    <w:p w:rsidR="000B06A6" w:rsidRPr="000B06A6" w:rsidRDefault="000B06A6" w:rsidP="00E97A1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Разногласия, конфликты в коллективе.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Примечание. Чем меньше инновационных барьеров у учителей, тем выше уровень ИППК.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3366"/>
          <w:sz w:val="28"/>
          <w:szCs w:val="28"/>
        </w:rPr>
      </w:pPr>
      <w:bookmarkStart w:id="5" w:name="q7"/>
      <w:bookmarkEnd w:id="5"/>
      <w:r w:rsidRPr="000B06A6">
        <w:rPr>
          <w:rFonts w:ascii="Times New Roman" w:eastAsia="Calibri" w:hAnsi="Times New Roman" w:cs="Times New Roman"/>
          <w:b/>
          <w:bCs/>
          <w:color w:val="003366"/>
          <w:sz w:val="28"/>
          <w:szCs w:val="28"/>
        </w:rPr>
        <w:t>Анкета № 5: Уровень новаторства учителей в школьном коллективе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К какой группе учителей, на Ваш взгляд, Вы относитесь? Выберите один из вариантов ответа.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i/>
          <w:iCs/>
          <w:sz w:val="28"/>
          <w:szCs w:val="28"/>
        </w:rPr>
        <w:t>Группа А.</w:t>
      </w: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Вы поглощены новшествами, постоянно ими интересуетесь, всегда воспринимаете их первыми, смело внедряете, идете на риск.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i/>
          <w:iCs/>
          <w:sz w:val="28"/>
          <w:szCs w:val="28"/>
        </w:rPr>
        <w:t>Группа В.</w:t>
      </w: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Вы интересуетесь новшествами, но не идете за ними вслепую, рассчитываете целесообразность нововведения. Считаете, что новшества следует внедрять сразу после того, как они появились в условиях, близких 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Вашим.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Группа С. </w:t>
      </w: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Вы воспринимаете новшества умеренно. Не стремитесь быть среди первых, но и не хотите быть 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>среди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последних. Как только новое будет воспринято большей частью Вашего педагогического коллектива, воспримите его и Вы.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i/>
          <w:iCs/>
          <w:sz w:val="28"/>
          <w:szCs w:val="28"/>
        </w:rPr>
        <w:t>Группа Д.</w:t>
      </w: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Вы больше сомневаетесь, чем верите в новое. Отдаете предпочтение старому. Воспринимаете новое только тогда, когда его воспринимает большинство школ и учителей.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i/>
          <w:iCs/>
          <w:sz w:val="28"/>
          <w:szCs w:val="28"/>
        </w:rPr>
        <w:t>Группа Е.</w:t>
      </w: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>последними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осваиваете новшества. Сомневаетесь в новаторах и инициаторах нововведений.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>Примечание. Чем малочисленнее группы</w:t>
      </w:r>
      <w:proofErr w:type="gramStart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 и Е, тем выше уровень ИППК. </w:t>
      </w:r>
      <w:r w:rsidRPr="000B06A6">
        <w:rPr>
          <w:rFonts w:ascii="Times New Roman" w:eastAsia="Calibri" w:hAnsi="Times New Roman" w:cs="Times New Roman"/>
          <w:sz w:val="28"/>
          <w:szCs w:val="28"/>
        </w:rPr>
        <w:br/>
        <w:t xml:space="preserve">Программа развития ИППК является механизмом, обеспечивающим эффективность функций управленческой деятельности. Результатами ее реализации в практике работы школы являются: </w:t>
      </w:r>
    </w:p>
    <w:p w:rsidR="000B06A6" w:rsidRPr="000B06A6" w:rsidRDefault="000B06A6" w:rsidP="00E97A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на подготовительном этапе – мотивационная готовность педагогического коллектива к освоению новшеств; </w:t>
      </w:r>
    </w:p>
    <w:p w:rsidR="000B06A6" w:rsidRPr="000B06A6" w:rsidRDefault="000B06A6" w:rsidP="00E97A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на организационном этапе – теоретическая готовность; </w:t>
      </w:r>
    </w:p>
    <w:p w:rsidR="000B06A6" w:rsidRPr="000B06A6" w:rsidRDefault="000B06A6" w:rsidP="00E97A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t xml:space="preserve">на практическом этапе – практическая готовность; </w:t>
      </w:r>
    </w:p>
    <w:p w:rsidR="000B06A6" w:rsidRPr="000B06A6" w:rsidRDefault="000B06A6" w:rsidP="00E97A1D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контрольно-оценочном этапе – достижение согласования между желаемым и реальным уровнями ИППК.  </w:t>
      </w:r>
    </w:p>
    <w:p w:rsidR="00C517E1" w:rsidRPr="000B06A6" w:rsidRDefault="00C517E1" w:rsidP="00E97A1D">
      <w:pPr>
        <w:pStyle w:val="1"/>
        <w:tabs>
          <w:tab w:val="left" w:pos="2880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sectPr w:rsidR="00C517E1" w:rsidRPr="000B06A6" w:rsidSect="000E2628">
      <w:headerReference w:type="default" r:id="rId14"/>
      <w:headerReference w:type="first" r:id="rId15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7D" w:rsidRDefault="000C347D" w:rsidP="00F9514D">
      <w:pPr>
        <w:spacing w:after="0" w:line="240" w:lineRule="auto"/>
      </w:pPr>
      <w:r>
        <w:separator/>
      </w:r>
    </w:p>
  </w:endnote>
  <w:endnote w:type="continuationSeparator" w:id="0">
    <w:p w:rsidR="000C347D" w:rsidRDefault="000C347D" w:rsidP="00F9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7D" w:rsidRDefault="000C347D" w:rsidP="00F9514D">
      <w:pPr>
        <w:spacing w:after="0" w:line="240" w:lineRule="auto"/>
      </w:pPr>
      <w:r>
        <w:separator/>
      </w:r>
    </w:p>
  </w:footnote>
  <w:footnote w:type="continuationSeparator" w:id="0">
    <w:p w:rsidR="000C347D" w:rsidRDefault="000C347D" w:rsidP="00F9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3885"/>
      <w:docPartObj>
        <w:docPartGallery w:val="Page Numbers (Top of Page)"/>
        <w:docPartUnique/>
      </w:docPartObj>
    </w:sdtPr>
    <w:sdtContent>
      <w:p w:rsidR="007E2666" w:rsidRDefault="007E2666">
        <w:pPr>
          <w:pStyle w:val="ab"/>
          <w:jc w:val="right"/>
        </w:pPr>
        <w:fldSimple w:instr=" PAGE   \* MERGEFORMAT ">
          <w:r w:rsidR="00836157">
            <w:rPr>
              <w:noProof/>
            </w:rPr>
            <w:t>11</w:t>
          </w:r>
        </w:fldSimple>
      </w:p>
    </w:sdtContent>
  </w:sdt>
  <w:p w:rsidR="007E2666" w:rsidRDefault="007E266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3882"/>
      <w:docPartObj>
        <w:docPartGallery w:val="Page Numbers (Top of Page)"/>
        <w:docPartUnique/>
      </w:docPartObj>
    </w:sdtPr>
    <w:sdtContent>
      <w:p w:rsidR="007E2666" w:rsidRDefault="007E2666">
        <w:pPr>
          <w:pStyle w:val="ab"/>
          <w:jc w:val="right"/>
        </w:pPr>
      </w:p>
    </w:sdtContent>
  </w:sdt>
  <w:p w:rsidR="007E2666" w:rsidRDefault="007E26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FE7"/>
    <w:multiLevelType w:val="multilevel"/>
    <w:tmpl w:val="464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5133C"/>
    <w:multiLevelType w:val="multilevel"/>
    <w:tmpl w:val="0C40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3BA2"/>
    <w:multiLevelType w:val="multilevel"/>
    <w:tmpl w:val="CF7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35464"/>
    <w:multiLevelType w:val="multilevel"/>
    <w:tmpl w:val="931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15D0"/>
    <w:multiLevelType w:val="hybridMultilevel"/>
    <w:tmpl w:val="208AA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3408A"/>
    <w:multiLevelType w:val="hybridMultilevel"/>
    <w:tmpl w:val="8DB26038"/>
    <w:lvl w:ilvl="0" w:tplc="13FE5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738B3"/>
    <w:multiLevelType w:val="hybridMultilevel"/>
    <w:tmpl w:val="D32E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B17B8"/>
    <w:multiLevelType w:val="multilevel"/>
    <w:tmpl w:val="685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E0AB5"/>
    <w:multiLevelType w:val="multilevel"/>
    <w:tmpl w:val="B8727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95F3429"/>
    <w:multiLevelType w:val="hybridMultilevel"/>
    <w:tmpl w:val="EC785508"/>
    <w:lvl w:ilvl="0" w:tplc="96442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3978FB"/>
    <w:multiLevelType w:val="multilevel"/>
    <w:tmpl w:val="255E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E3040"/>
    <w:multiLevelType w:val="multilevel"/>
    <w:tmpl w:val="CED4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B6C2476"/>
    <w:multiLevelType w:val="hybridMultilevel"/>
    <w:tmpl w:val="E3A4B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FE4A0B"/>
    <w:multiLevelType w:val="hybridMultilevel"/>
    <w:tmpl w:val="81BECA16"/>
    <w:lvl w:ilvl="0" w:tplc="6928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7973CF"/>
    <w:multiLevelType w:val="hybridMultilevel"/>
    <w:tmpl w:val="B888B2D4"/>
    <w:lvl w:ilvl="0" w:tplc="26889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D552A9"/>
    <w:multiLevelType w:val="multilevel"/>
    <w:tmpl w:val="C34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62AF2"/>
    <w:multiLevelType w:val="multilevel"/>
    <w:tmpl w:val="83FA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82080"/>
    <w:multiLevelType w:val="multilevel"/>
    <w:tmpl w:val="EF9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20959"/>
    <w:multiLevelType w:val="multilevel"/>
    <w:tmpl w:val="B31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B53C80"/>
    <w:multiLevelType w:val="hybridMultilevel"/>
    <w:tmpl w:val="7DCA1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D90C25"/>
    <w:multiLevelType w:val="multilevel"/>
    <w:tmpl w:val="4668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8"/>
  </w:num>
  <w:num w:numId="5">
    <w:abstractNumId w:val="10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19"/>
  </w:num>
  <w:num w:numId="12">
    <w:abstractNumId w:val="3"/>
  </w:num>
  <w:num w:numId="13">
    <w:abstractNumId w:val="17"/>
  </w:num>
  <w:num w:numId="14">
    <w:abstractNumId w:val="15"/>
  </w:num>
  <w:num w:numId="15">
    <w:abstractNumId w:val="20"/>
  </w:num>
  <w:num w:numId="16">
    <w:abstractNumId w:val="2"/>
  </w:num>
  <w:num w:numId="17">
    <w:abstractNumId w:val="1"/>
  </w:num>
  <w:num w:numId="18">
    <w:abstractNumId w:val="7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C34"/>
    <w:rsid w:val="00012E12"/>
    <w:rsid w:val="000150BE"/>
    <w:rsid w:val="00062F70"/>
    <w:rsid w:val="000651AE"/>
    <w:rsid w:val="0008554F"/>
    <w:rsid w:val="0008637F"/>
    <w:rsid w:val="000A03BF"/>
    <w:rsid w:val="000B06A6"/>
    <w:rsid w:val="000C347D"/>
    <w:rsid w:val="000D33CE"/>
    <w:rsid w:val="000E2628"/>
    <w:rsid w:val="0013094E"/>
    <w:rsid w:val="001568EE"/>
    <w:rsid w:val="00161F3D"/>
    <w:rsid w:val="001857FC"/>
    <w:rsid w:val="001A16C6"/>
    <w:rsid w:val="001A1CF8"/>
    <w:rsid w:val="001B67AE"/>
    <w:rsid w:val="0020759F"/>
    <w:rsid w:val="00213305"/>
    <w:rsid w:val="00226CD1"/>
    <w:rsid w:val="00253C8E"/>
    <w:rsid w:val="00297747"/>
    <w:rsid w:val="002B652C"/>
    <w:rsid w:val="003226AC"/>
    <w:rsid w:val="0034256A"/>
    <w:rsid w:val="0034391D"/>
    <w:rsid w:val="0035318B"/>
    <w:rsid w:val="003A31B2"/>
    <w:rsid w:val="003A6DC2"/>
    <w:rsid w:val="003D1F99"/>
    <w:rsid w:val="003D56F5"/>
    <w:rsid w:val="003E579F"/>
    <w:rsid w:val="0040701D"/>
    <w:rsid w:val="00466430"/>
    <w:rsid w:val="00475967"/>
    <w:rsid w:val="00485C34"/>
    <w:rsid w:val="004C1A19"/>
    <w:rsid w:val="00534C32"/>
    <w:rsid w:val="00584E78"/>
    <w:rsid w:val="005A0242"/>
    <w:rsid w:val="005E5F88"/>
    <w:rsid w:val="00600F71"/>
    <w:rsid w:val="0060229B"/>
    <w:rsid w:val="00603E81"/>
    <w:rsid w:val="006047AD"/>
    <w:rsid w:val="0065408A"/>
    <w:rsid w:val="00683D46"/>
    <w:rsid w:val="0074547D"/>
    <w:rsid w:val="00764C8D"/>
    <w:rsid w:val="00780581"/>
    <w:rsid w:val="007A3D95"/>
    <w:rsid w:val="007B6E35"/>
    <w:rsid w:val="007D754B"/>
    <w:rsid w:val="007E2666"/>
    <w:rsid w:val="0081629B"/>
    <w:rsid w:val="00822C35"/>
    <w:rsid w:val="00836157"/>
    <w:rsid w:val="0085766F"/>
    <w:rsid w:val="0086045F"/>
    <w:rsid w:val="0086233D"/>
    <w:rsid w:val="00897821"/>
    <w:rsid w:val="008C21D9"/>
    <w:rsid w:val="00933DC2"/>
    <w:rsid w:val="00972144"/>
    <w:rsid w:val="00A06640"/>
    <w:rsid w:val="00A53753"/>
    <w:rsid w:val="00AA2156"/>
    <w:rsid w:val="00AA45E9"/>
    <w:rsid w:val="00AB491F"/>
    <w:rsid w:val="00AB4AA2"/>
    <w:rsid w:val="00AD4880"/>
    <w:rsid w:val="00AD6928"/>
    <w:rsid w:val="00AE13FD"/>
    <w:rsid w:val="00B1457E"/>
    <w:rsid w:val="00B23EC7"/>
    <w:rsid w:val="00B27013"/>
    <w:rsid w:val="00B36830"/>
    <w:rsid w:val="00B42E0A"/>
    <w:rsid w:val="00B820D6"/>
    <w:rsid w:val="00BA0057"/>
    <w:rsid w:val="00BA62D5"/>
    <w:rsid w:val="00BB3435"/>
    <w:rsid w:val="00BB3FD5"/>
    <w:rsid w:val="00C10959"/>
    <w:rsid w:val="00C517E1"/>
    <w:rsid w:val="00C6741F"/>
    <w:rsid w:val="00C9332A"/>
    <w:rsid w:val="00C941D0"/>
    <w:rsid w:val="00CB0B38"/>
    <w:rsid w:val="00CC4594"/>
    <w:rsid w:val="00D136A0"/>
    <w:rsid w:val="00D874CA"/>
    <w:rsid w:val="00DB0A1F"/>
    <w:rsid w:val="00DC30D3"/>
    <w:rsid w:val="00DE3576"/>
    <w:rsid w:val="00E144EA"/>
    <w:rsid w:val="00E16B5C"/>
    <w:rsid w:val="00E2177F"/>
    <w:rsid w:val="00E51B6D"/>
    <w:rsid w:val="00E7232C"/>
    <w:rsid w:val="00E77790"/>
    <w:rsid w:val="00E97A1D"/>
    <w:rsid w:val="00EB276D"/>
    <w:rsid w:val="00EE4DD5"/>
    <w:rsid w:val="00F125AA"/>
    <w:rsid w:val="00F1470F"/>
    <w:rsid w:val="00F20B5A"/>
    <w:rsid w:val="00F37F1A"/>
    <w:rsid w:val="00F40F9C"/>
    <w:rsid w:val="00F76153"/>
    <w:rsid w:val="00F9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AE"/>
  </w:style>
  <w:style w:type="paragraph" w:styleId="1">
    <w:name w:val="heading 1"/>
    <w:basedOn w:val="a"/>
    <w:link w:val="10"/>
    <w:uiPriority w:val="9"/>
    <w:qFormat/>
    <w:rsid w:val="007B6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28"/>
    <w:pPr>
      <w:ind w:left="720"/>
      <w:contextualSpacing/>
    </w:pPr>
  </w:style>
  <w:style w:type="character" w:styleId="a4">
    <w:name w:val="Strong"/>
    <w:basedOn w:val="a0"/>
    <w:uiPriority w:val="22"/>
    <w:qFormat/>
    <w:rsid w:val="00C10959"/>
    <w:rPr>
      <w:b/>
      <w:bCs/>
    </w:rPr>
  </w:style>
  <w:style w:type="character" w:styleId="a5">
    <w:name w:val="Hyperlink"/>
    <w:basedOn w:val="a0"/>
    <w:uiPriority w:val="99"/>
    <w:semiHidden/>
    <w:unhideWhenUsed/>
    <w:rsid w:val="00C109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0959"/>
  </w:style>
  <w:style w:type="paragraph" w:styleId="a6">
    <w:name w:val="Normal (Web)"/>
    <w:basedOn w:val="a"/>
    <w:uiPriority w:val="99"/>
    <w:unhideWhenUsed/>
    <w:rsid w:val="00C1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2">
    <w:name w:val="src2"/>
    <w:basedOn w:val="a0"/>
    <w:rsid w:val="00C10959"/>
  </w:style>
  <w:style w:type="character" w:customStyle="1" w:styleId="10">
    <w:name w:val="Заголовок 1 Знак"/>
    <w:basedOn w:val="a0"/>
    <w:link w:val="1"/>
    <w:uiPriority w:val="9"/>
    <w:rsid w:val="007B6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1">
    <w:name w:val="label1"/>
    <w:basedOn w:val="a0"/>
    <w:rsid w:val="001A1CF8"/>
  </w:style>
  <w:style w:type="paragraph" w:styleId="HTML">
    <w:name w:val="HTML Preformatted"/>
    <w:basedOn w:val="a"/>
    <w:link w:val="HTML0"/>
    <w:uiPriority w:val="99"/>
    <w:unhideWhenUsed/>
    <w:rsid w:val="001A1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1C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8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1D9"/>
  </w:style>
  <w:style w:type="character" w:customStyle="1" w:styleId="c0">
    <w:name w:val="c0"/>
    <w:basedOn w:val="a0"/>
    <w:rsid w:val="008C21D9"/>
  </w:style>
  <w:style w:type="character" w:styleId="HTML1">
    <w:name w:val="HTML Cite"/>
    <w:basedOn w:val="a0"/>
    <w:uiPriority w:val="99"/>
    <w:semiHidden/>
    <w:unhideWhenUsed/>
    <w:rsid w:val="00DC30D3"/>
    <w:rPr>
      <w:i/>
      <w:iCs/>
    </w:rPr>
  </w:style>
  <w:style w:type="paragraph" w:styleId="a7">
    <w:name w:val="No Spacing"/>
    <w:link w:val="a8"/>
    <w:uiPriority w:val="1"/>
    <w:qFormat/>
    <w:rsid w:val="0035318B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5318B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35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18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9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514D"/>
  </w:style>
  <w:style w:type="paragraph" w:styleId="ad">
    <w:name w:val="footer"/>
    <w:basedOn w:val="a"/>
    <w:link w:val="ae"/>
    <w:uiPriority w:val="99"/>
    <w:semiHidden/>
    <w:unhideWhenUsed/>
    <w:rsid w:val="00F9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5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dacts.ru/dictionary/1010/word/inovacij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didacts.ru/dictionary/1006/word/inovacionyi-potencial-pedagog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u.ru/images/File/ilil_new/Gorenkov_uchitel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dic.academic.ru/dic.nsf/ruwiki/1378307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B6D80"/>
    <w:rsid w:val="00060FAC"/>
    <w:rsid w:val="00416FE3"/>
    <w:rsid w:val="0077765B"/>
    <w:rsid w:val="00924934"/>
    <w:rsid w:val="009D122D"/>
    <w:rsid w:val="00AB6D80"/>
    <w:rsid w:val="00D3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A219CB7C04D40A48513D7BF78EDEF">
    <w:name w:val="73CA219CB7C04D40A48513D7BF78EDEF"/>
    <w:rsid w:val="00AB6D80"/>
  </w:style>
  <w:style w:type="paragraph" w:customStyle="1" w:styleId="666D87F1DFA6438699D63628F6048BCA">
    <w:name w:val="666D87F1DFA6438699D63628F6048BCA"/>
    <w:rsid w:val="00AB6D80"/>
  </w:style>
  <w:style w:type="paragraph" w:customStyle="1" w:styleId="034F8A9E17014B4A93B1188E263FB2B5">
    <w:name w:val="034F8A9E17014B4A93B1188E263FB2B5"/>
    <w:rsid w:val="00AB6D80"/>
  </w:style>
  <w:style w:type="paragraph" w:customStyle="1" w:styleId="CC6924D1BE5248049BDD8FA5C45AE2DB">
    <w:name w:val="CC6924D1BE5248049BDD8FA5C45AE2DB"/>
    <w:rsid w:val="00AB6D80"/>
  </w:style>
  <w:style w:type="paragraph" w:customStyle="1" w:styleId="D3D3A2D27E264222AE0D210F9C3F0A32">
    <w:name w:val="D3D3A2D27E264222AE0D210F9C3F0A32"/>
    <w:rsid w:val="00AB6D80"/>
  </w:style>
  <w:style w:type="paragraph" w:customStyle="1" w:styleId="3F5DD4D04B75491C9DDBB86AAC5A70C8">
    <w:name w:val="3F5DD4D04B75491C9DDBB86AAC5A70C8"/>
    <w:rsid w:val="00AB6D80"/>
  </w:style>
  <w:style w:type="paragraph" w:customStyle="1" w:styleId="D8C7F8137F3E4C78A2D67F58BF47262D">
    <w:name w:val="D8C7F8137F3E4C78A2D67F58BF47262D"/>
    <w:rsid w:val="00AB6D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266482-87D2-4AC9-AB3C-6D138BF3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16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инновационного педагогического потенциала</vt:lpstr>
    </vt:vector>
  </TitlesOfParts>
  <Company>управление образования и по делам детей красноперекопской райгосадминистрации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инновационного педагогического потенциала</dc:title>
  <dc:subject>Республиканский конкурс проектов молодых педагогов «Шаги за горизонт»</dc:subject>
  <dc:creator>Свительская Татьяна Петровна</dc:creator>
  <cp:lastModifiedBy>sweettanok</cp:lastModifiedBy>
  <cp:revision>3</cp:revision>
  <dcterms:created xsi:type="dcterms:W3CDTF">2013-10-19T18:22:00Z</dcterms:created>
  <dcterms:modified xsi:type="dcterms:W3CDTF">2013-10-23T04:59:00Z</dcterms:modified>
</cp:coreProperties>
</file>