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AA" w:rsidRPr="009A6220" w:rsidRDefault="00194EAA" w:rsidP="00194EA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220">
        <w:rPr>
          <w:rFonts w:ascii="Times New Roman" w:hAnsi="Times New Roman" w:cs="Times New Roman"/>
          <w:i/>
          <w:sz w:val="28"/>
          <w:szCs w:val="28"/>
        </w:rPr>
        <w:t>Соде</w:t>
      </w:r>
      <w:r w:rsidRPr="009A6220">
        <w:rPr>
          <w:rFonts w:ascii="Times New Roman" w:hAnsi="Times New Roman" w:cs="Times New Roman"/>
          <w:sz w:val="28"/>
          <w:szCs w:val="28"/>
        </w:rPr>
        <w:t>рж</w:t>
      </w:r>
      <w:r w:rsidRPr="009A6220">
        <w:rPr>
          <w:rFonts w:ascii="Times New Roman" w:hAnsi="Times New Roman" w:cs="Times New Roman"/>
          <w:i/>
          <w:sz w:val="28"/>
          <w:szCs w:val="28"/>
        </w:rPr>
        <w:t>ание проекта</w:t>
      </w:r>
    </w:p>
    <w:p w:rsidR="00194EAA" w:rsidRPr="009A6220" w:rsidRDefault="00194EAA" w:rsidP="00194EA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220">
        <w:rPr>
          <w:rFonts w:ascii="Times New Roman" w:hAnsi="Times New Roman" w:cs="Times New Roman"/>
          <w:i/>
          <w:sz w:val="28"/>
          <w:szCs w:val="28"/>
        </w:rPr>
        <w:t>«Эволюция образа дворника в художественных произведениях XX века»</w:t>
      </w:r>
    </w:p>
    <w:p w:rsidR="00194EAA" w:rsidRPr="009A6220" w:rsidRDefault="00194EAA" w:rsidP="00194EA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4EAA" w:rsidRPr="009A6220" w:rsidRDefault="00194EAA" w:rsidP="00194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1) Одно из значений слова «дворник» у В. Даля – «работник и сторож при всяком доме» [3, т.1, с.423]. То же можно сказать и об образе дворника: это </w:t>
      </w:r>
      <w:r w:rsidRPr="009A6220">
        <w:rPr>
          <w:rFonts w:ascii="Times New Roman" w:hAnsi="Times New Roman" w:cs="Times New Roman"/>
          <w:sz w:val="28"/>
          <w:szCs w:val="28"/>
          <w:u w:val="single"/>
        </w:rPr>
        <w:t>привычный</w:t>
      </w:r>
      <w:r w:rsidRPr="009A6220">
        <w:rPr>
          <w:rFonts w:ascii="Times New Roman" w:hAnsi="Times New Roman" w:cs="Times New Roman"/>
          <w:sz w:val="28"/>
          <w:szCs w:val="28"/>
        </w:rPr>
        <w:t xml:space="preserve"> персонаж. Писателем изображается человек, принадлежащий к низшей ступени социальной лестницы. Но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то же время это фигура маргинальная: как отмечает С.А. Гончаров, дворник – медиатор между «официальным» и «неофициальным» мирами [2, с.170], миром богатых и миром бедных людей, вытесненных, порой, даже за рамки закона. Для этих людей дворник также опасен, как и околоточный. Дворник зависим от хозяев, подчинен им, но может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и обласкан, снисходительно приближен. Это происходит, если дворник выполняет охранительную функцию и если ему дают дополнительные поручения. В последнем случае с ним может быть заключен некий взаимовыгодный договор. </w:t>
      </w:r>
    </w:p>
    <w:p w:rsidR="00194EAA" w:rsidRPr="009A6220" w:rsidRDefault="00194EAA" w:rsidP="00194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Все вышесказанное применимо к характеристике образа дворника из рассказа А. Куприна «Белый пудель». Пограничное положение этого персонажа между мирами проявляется уже в его внешности: «мрачное, узколобое, рябое» лицо «откуда-то вылезшего» «огромного бородатого мужчины» плохо гармонирует с «новой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рубашкой, по которой шли косыми рядами крупные черные горошины». Он одет, с его точки зрения, столь же щеголевато, как и, например, господин «в золотых очках», он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не чета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садовнику «в фартуке» [5, с.109]. Значимо и то, что дворник осмеливается прийти смотреть представление (действие происходит во дворе, а он вместе с садовником – «хозяин» двора), но прячется (знает свое место). Важна для понимания образа и попытка заключить договор с людьми, стоящими «ниже» него, как с ним это сделали те, кто стоял «выше». Когда это не выходит, дворник действует так, как диктуют собственные интересы и интересы хозяев – крадет собаку. Он вообще похож на хозяев: так же уверен, что все продается и покупается, беспринципен, но и ленив (недаром не догнал беглецов).</w:t>
      </w:r>
    </w:p>
    <w:p w:rsidR="00194EAA" w:rsidRPr="009A6220" w:rsidRDefault="00194EAA" w:rsidP="00194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2) Новую тенденцию (по сравнению с трактовкой А. Куприна) намечает М. Горький в романе «Дело Артамоновых». Тихон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– важнейший для автора персонаж (об этом свидетельствовал сам писатель [4, с.368]). Тихон - не традиционный дворник, каким он изображался в очерковой литературе XIX века или, например, у Куприна. Горький практически не показывает Тихона за работой: он лишь находится во дворе и обычно кому-то что-то говорит. Тихону ведомы тайны и грехи семьи Артамоновых, открыт ему и катастрофизм будущего, о котором он, </w:t>
      </w:r>
      <w:r w:rsidRPr="009A6220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неосознанно, предупреждает (почти все фразы Тихона многозначны, аллегоричны). Тихон, особенно после смерти Ильи, – истинный хозяин дома и двора Артамоновых (это хорошо чувствует Петр). Он – во всяком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метафизический хозяин.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Здесь уместно вспомнить, что, согласно народным представлениям дом и двор принадлежат не только хозяину (домовладельцу), но и домовому, которого иначе называли «батюшка», «вещун», «хозяин-батюшка», «царь дворовый», «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дворовик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дворной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», «дворовой», «другая половина» и т.д.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Домовой показывается людям в разных обличьях: монахом, предсказывающим спящим судьбу, мужчиной, похожим на хозяина дома и т.д. Он может быть злым или добрым, охранять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вверенные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ему дом и двор или вредить. В любом случае домовой должен служить нескольким поколениям своих хозяев [10, с.130-131, 133-135, 138, 141, 144-145]. Тихон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– своеобразный «домовой» семейства Артамоновых: слишком слились их судьбы – Тихон действительно стал «другой половиной». Подходит ему и такое наименование домового, как «вещун». Бесспорно, что у Горького образ дворник социально окрашен (в этом и веянье времени, и установка писателя). Но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же главное в этом персонаже «Дела Артамоновых» – его условность, даже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мифологичность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EAA" w:rsidRPr="009A6220" w:rsidRDefault="00194EAA" w:rsidP="00194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20">
        <w:rPr>
          <w:rFonts w:ascii="Times New Roman" w:hAnsi="Times New Roman" w:cs="Times New Roman"/>
          <w:sz w:val="28"/>
          <w:szCs w:val="28"/>
        </w:rPr>
        <w:t>3) Еще заметнее соединение социально-бытового с мифологическим в образе дворника у Б. Пастернака в романе «Доктор Живаго».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Не останавливаясь на этом вопросе подробно (это тема отдельного исследования), позволим себе лишь несколько замечаний.</w:t>
      </w:r>
    </w:p>
    <w:p w:rsidR="00194EAA" w:rsidRPr="009A6220" w:rsidRDefault="00194EAA" w:rsidP="00194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20">
        <w:rPr>
          <w:rFonts w:ascii="Times New Roman" w:hAnsi="Times New Roman" w:cs="Times New Roman"/>
          <w:sz w:val="28"/>
          <w:szCs w:val="28"/>
        </w:rPr>
        <w:t xml:space="preserve">Из всех встречающихся в тексте романа дворников наиболее судьбоносная роль принадлежит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Маркелу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: он собирает шкаф, послуживший причиной болезни и смерти Анны Ивановны Громеко (а именно ее болезнь и «сговорила» Юрия и Тоню); он ищет Юрия Живаго во время похорон; он присутствует и играет активную роль в обеих сценах возвращения Живаго в Москву;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он все знает о семье Громеко-Живаго; его дочь становится третьей женой Юрия (причем судьбоносная встреча произошла в комнате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Маркела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, в дворницкой, в его присутствии). Т.о., на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в общем-то реалистическом образе появляется налет метафизичности. С образом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Маркела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(как, впрочем, и с образом Фатимы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Галиуллиной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) также связана тема «передела» власти. На смену хозяину дома (домовладельцу) приходят жилтоварищества, домкомы, управдомы и наделенные гораздо большей властью дворники. Недаром они часто шли на повышение, занимали «посты». Так актуализировался лозунг: «Кто был ничем, тот станет всем» («Интернационал»). Это и произошло, например, с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Маркелом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Маркел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свысока покровительствует Живаго, а его «судьбоносность» приобретает официальный, советский оттенок </w:t>
      </w:r>
      <w:r w:rsidRPr="009A6220">
        <w:rPr>
          <w:rFonts w:ascii="Times New Roman" w:hAnsi="Times New Roman" w:cs="Times New Roman"/>
          <w:sz w:val="28"/>
          <w:szCs w:val="28"/>
        </w:rPr>
        <w:lastRenderedPageBreak/>
        <w:t xml:space="preserve">(«всесильный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Маркел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выгородил ему конец бывшей квартиры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Свентицких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» [8, с.469].</w:t>
      </w:r>
      <w:proofErr w:type="gramEnd"/>
    </w:p>
    <w:p w:rsidR="00194EAA" w:rsidRPr="009A6220" w:rsidRDefault="00194EAA" w:rsidP="00194EAA">
      <w:pPr>
        <w:pStyle w:val="2"/>
        <w:spacing w:line="276" w:lineRule="auto"/>
        <w:rPr>
          <w:noProof/>
        </w:rPr>
      </w:pPr>
      <w:r w:rsidRPr="009A6220">
        <w:t xml:space="preserve">В романе Пастернака скрыто присутствует мифологический персонаж, которого можно назвать «Небесный дворник». Он </w:t>
      </w:r>
      <w:r w:rsidRPr="009A6220">
        <w:rPr>
          <w:noProof/>
        </w:rPr>
        <w:t>на метафизическом уровне делает то, что большевики в политике и социально-бытовой сфере: очищает землю с помощью метлы-метели.</w:t>
      </w:r>
    </w:p>
    <w:p w:rsidR="00194EAA" w:rsidRPr="009A6220" w:rsidRDefault="00194EAA" w:rsidP="00194EAA">
      <w:pPr>
        <w:pStyle w:val="2"/>
        <w:spacing w:line="276" w:lineRule="auto"/>
      </w:pPr>
      <w:r w:rsidRPr="009A6220">
        <w:t xml:space="preserve">4) После революции для человека с «неподходящим» происхождением, как и для пса из повести М. Булгакова «Собачье сердце», дворник всесилен, опасен (как </w:t>
      </w:r>
      <w:proofErr w:type="gramStart"/>
      <w:r w:rsidRPr="009A6220">
        <w:t>соглядатай</w:t>
      </w:r>
      <w:proofErr w:type="gramEnd"/>
      <w:r w:rsidRPr="009A6220">
        <w:t xml:space="preserve">, доносчик), это жестокая бессмысленная сила. Так показан дворник и в </w:t>
      </w:r>
      <w:proofErr w:type="spellStart"/>
      <w:r w:rsidRPr="009A6220">
        <w:t>булгаковской</w:t>
      </w:r>
      <w:proofErr w:type="spellEnd"/>
      <w:r w:rsidRPr="009A6220">
        <w:t xml:space="preserve"> «Белой гвардии». </w:t>
      </w:r>
    </w:p>
    <w:p w:rsidR="00194EAA" w:rsidRPr="009A6220" w:rsidRDefault="00194EAA" w:rsidP="00194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5) В советской литературе с тенденцией к лакировке (например, в книгах для детей и юношества) дворник изображается как практически идеальный персонаж. Такова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дворничиха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Дарима из повести Л.Ф. Воронковой «Старшая сестра» (написанной в 50-е годы). Безупречные личные качества (отзывчивость, чувство собственного достоинства, доброта, приветливость) соседствуют с хозяйским, неравнодушным отношением к работе.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Дариму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любили за то, что &lt;…&gt; неинтересную и трудную свою работу (ну что такое работа дворника?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Подметешь двор, а через час хоть опять подметай!)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Дарима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умела делать весело, прилежно, по-хозяйски. Это она посеяла газон во дворе около забора, это она притащила откуда-то и посадила около ворот два молодых тополька, это она защищает и бережет старые деревья под окнами флигеля, так украшающие двор. «Мой двор», «у меня во дворе» – так любила говорить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Дарима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. И уже вся улица привыкла к этому, и соседи не называли этот дом домом №5, а говорили: «В доме у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Даримы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>» &lt;…&gt;» [1, с.323]. Как видим, писательница не скрывает, что труд дворника не престижен и труден, но всячески подчеркивает, что «не место красит человека, а человек место». Воронкова всячески показывает, что в сознании Даримы личное и общественное смешано (она ощущает себя хозяйкой не только личного домика, но и большого дома, двора, страны).</w:t>
      </w:r>
    </w:p>
    <w:p w:rsidR="00194EAA" w:rsidRPr="009A6220" w:rsidRDefault="00194EAA" w:rsidP="00194EAA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6) Иначе функционирует образ дворника в литературе андеграунда – в </w:t>
      </w:r>
      <w:proofErr w:type="spellStart"/>
      <w:proofErr w:type="gramStart"/>
      <w:r w:rsidRPr="009A6220">
        <w:rPr>
          <w:rFonts w:ascii="Times New Roman" w:hAnsi="Times New Roman" w:cs="Times New Roman"/>
          <w:sz w:val="28"/>
          <w:szCs w:val="28"/>
        </w:rPr>
        <w:t>рок-поэзии</w:t>
      </w:r>
      <w:proofErr w:type="spellEnd"/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. Возникает мотив поругания мечты (в песне Майка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«Уездный город N»). Дворник – то же, что «сумасшедший шарманщик» из одноименного стихотворения А. Вертинского, – это Время. Так понимается образ дворника в песне А. Макаревича «Маленький город». Появляется формула «поколение дворников и сторожей» (в песне Б. Гребенщикова «Поколение дворников») и др.  </w:t>
      </w:r>
    </w:p>
    <w:p w:rsidR="00194EAA" w:rsidRPr="009A6220" w:rsidRDefault="00194EAA" w:rsidP="00194EAA">
      <w:pPr>
        <w:pStyle w:val="2"/>
        <w:spacing w:line="276" w:lineRule="auto"/>
        <w:rPr>
          <w:noProof/>
        </w:rPr>
      </w:pPr>
      <w:r w:rsidRPr="009A6220">
        <w:rPr>
          <w:noProof/>
        </w:rPr>
        <w:t xml:space="preserve">ОБЩИЙ ВЫВОД. На протяжении ХХ века трактовка образа дворника сильно изменилась в сторону, во-первых, мифологизации (образ Небесного дворника – Бога, Смерти; влияние на образ дворника образа домового; </w:t>
      </w:r>
      <w:r w:rsidRPr="009A6220">
        <w:rPr>
          <w:noProof/>
        </w:rPr>
        <w:lastRenderedPageBreak/>
        <w:t xml:space="preserve">усиление (тоже с мифологизацией) роли темы метлы, мотива выметания), во-вторых, политизации (отражение реалий сталинщины; появление «поколения дворников») (Капрусова, </w:t>
      </w:r>
      <w:r w:rsidRPr="009A6220">
        <w:t>2005: 39-56).</w:t>
      </w:r>
    </w:p>
    <w:p w:rsidR="004C446E" w:rsidRDefault="004C446E"/>
    <w:sectPr w:rsidR="004C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EAA"/>
    <w:rsid w:val="00194EAA"/>
    <w:rsid w:val="004C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94EA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94EA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2015-12-06T14:36:00Z</dcterms:created>
  <dcterms:modified xsi:type="dcterms:W3CDTF">2015-12-06T14:36:00Z</dcterms:modified>
</cp:coreProperties>
</file>