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14" w:rsidRPr="00D83898" w:rsidRDefault="00781814" w:rsidP="0078181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Тест умственного развития младших школьников (ТУРМШ)</w:t>
      </w:r>
    </w:p>
    <w:p w:rsidR="00781814" w:rsidRPr="00D83898" w:rsidRDefault="00781814" w:rsidP="007818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Тест умственного развития младших школьников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(ТУРМШ) пред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назначен для учащихся II—IV классов. Он создан в лаборатории диагнос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тики и коррекции психического развития Психологического института РАО в рамках концепции нормативной диагностики, разработанной К. М. Гуревичем [26]. Автор теста — В. П.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Арсланьян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[7].</w:t>
      </w:r>
    </w:p>
    <w:p w:rsidR="00781814" w:rsidRPr="00D83898" w:rsidRDefault="00781814" w:rsidP="007818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способ диагностики умственного развития предназначен для работы с группой, отличается особым содержанием и составлен на основе школьных программ и учебников. В его содержание входят те научные понятия (из русского языка, природоведения и математики) и логико-функциональные умственные действия (аналогии, класси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фикации, обобщения), которые учащийся использует в практической (учебной) деятельности. Таким образом, результаты тестирования могут помочь выявить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пробелы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знаниях, так и в мыслительных приемах.</w:t>
      </w:r>
    </w:p>
    <w:p w:rsidR="00781814" w:rsidRPr="00D83898" w:rsidRDefault="00781814" w:rsidP="007818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ТУРМШ позволяет определять особенности и своеобразие ум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ственного развития младшего школьника, а не отделять норму от па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тологии. В результате применения теста могут быть получены данные, позволяющие оценивать недостатки и достоинства используемых про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грамм, сравнивать различные системы и подходы в обучении, про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слеживать особенности динамики умственного развития младшего школьника.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инструмент психологической диагностики ориентирован не на статистическую норму (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ентральные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значения» тоже были использованы), а на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социально-психологический норматив,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поэтомуанализ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групповых и индивидуальных данных проводится исходя из степени близости к нему. За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норматив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возрастного умственного раз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вития принимается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полный набор заданий теста.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Обратим внимание на то, что задания всех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расположены в порядке возрастающей трудности. Это дает возможность увидеть «зону ближайшего развития».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младший школьный возраст характеризуется преоб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ладанием наглядно-образного мышления и активным развитием в процессе обучения словесно-логического мышления на основе фор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мирующихся научных понятий, разработанный тест состоит из двух блоков (вербального и невербального) с идентичными и уравненны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по трудности заданиями.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1-й блок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6" w:history="1">
        <w:r w:rsidRPr="00D838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вербальный</w:t>
        </w:r>
      </w:hyperlink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включает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субтесты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направленные на вы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явление особенностей словесно-логического понятийного мышления (разработаны два варианта, А и Б).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состоят из вербального и числового материалов.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блок входят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субтесты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«Осведом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ленность»,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«Классификация», «Аналогии», «Обобщения» и два мате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матических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приводятся примеры заданий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входящих в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1-й блок.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Вербальный блок.</w:t>
      </w:r>
    </w:p>
    <w:p w:rsidR="00781814" w:rsidRPr="00D83898" w:rsidRDefault="00781814" w:rsidP="00781814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«Осведомленность». Диагностируется начитанность ребенка, по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нимание им смысла слов, общие знания, которые он усваивает в процес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се общения и через средства массовой информации. Испытуемый дол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жен в каждом задании выбрать то слово, которое правильно дополняет данное предложение.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Портрет — это изображение... предметов, природы, животных, ово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щей, человека.</w:t>
      </w:r>
    </w:p>
    <w:p w:rsidR="00781814" w:rsidRPr="00D83898" w:rsidRDefault="00781814" w:rsidP="0078181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«Классификация». Диагностируются умения анализировать поня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тия, выделять их признаки, сравнивать их между собой и находить при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знак, объединяющий несколько понятий и дифференцирующий их от одного из данных слов. Испытуемому нужно найти и подчеркнуть то слово, которое не подходит к четырем другим.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Глиняный, резиновый, пластмассовый, бумажный, полезный.</w:t>
      </w:r>
    </w:p>
    <w:p w:rsidR="00781814" w:rsidRPr="00D83898" w:rsidRDefault="00781814" w:rsidP="00781814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«Аналогии». Диагностируется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по ана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логии, представляющего собой один из видов умозаключений. В этом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требуется установить характер логико-функциональной связи между первыми двумя словами, а к третьему слову подобрать такое, что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бы связь между ним и выбранным словом была аналогичной.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слышать; глаза : двигать, закрывать, ресницы, очки, видеть.</w:t>
      </w:r>
    </w:p>
    <w:p w:rsidR="00781814" w:rsidRPr="00D83898" w:rsidRDefault="00781814" w:rsidP="00781814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«Математический — 1». Диагностируются умения обобщать и клас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сифицировать числовой материал. Задания представляют собой ряды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чисел. Из них 4 числа объединены общим признаком, а пятое к ним не подходит, т. е. является лишним. Его и следует найти и подчеркнуть. 428726</w:t>
      </w:r>
    </w:p>
    <w:p w:rsidR="00781814" w:rsidRPr="00D83898" w:rsidRDefault="00781814" w:rsidP="0078181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«Обобщения». Диагностируются умения обобщать понятия на ос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нове выделенного признака. В каждом задании даются по 6 слов, два из которых объединены общим признаком, а остальные четыре к ним не подходят. Надо подчеркнуть эти два слова.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Пословица, предложение, книга, поговорка, знак препинания, ручка.</w:t>
      </w:r>
    </w:p>
    <w:p w:rsidR="00781814" w:rsidRPr="00D83898" w:rsidRDefault="00781814" w:rsidP="00781814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«Математический — 2». Диагностируются умения анализировать, обобщать и классифицировать числовой материал. В рядах чисел, из которых состоят задания этого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каждое последующее число больше предыдущего. Но среди них есть два числа, которые не подчиня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 этой закономерности — «лишние». Их надо найти и подчеркнуть.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46789 10 12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II-й блок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(невербальный) состоит из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направленных на выявление особенностей наглядно-образного мышления. Задания по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добраны таким же образом, как и в первом блоке, но состоят из карто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чек с изображениями предметов, животных, растений, геометрических фигур, явлений природы и т. д. В этот блок входят следующие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ты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«Классификация», «Аналогии», «Обобщения», «Последователь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картинки», «Геометрические аналогии».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приводятся примеры заданий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входящих во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П-й блок.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Невербальный блок.</w:t>
      </w:r>
    </w:p>
    <w:p w:rsidR="00781814" w:rsidRPr="00D83898" w:rsidRDefault="00781814" w:rsidP="00781814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«Классификация». Диагностируются умения анализировать, срав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нивать и классифицировать материал, представленный в наглядном виде. В каждом задании даны 6 картинок, на которых изображены пред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меты, животные, растения и т. д. Из этих 6 картинок пять имеют между собой что-то общее, а шестая картинка лишняя, она отличается от всех остальных и не подходит к ним. Ее и нужно найти.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на пяти картинках изображены фрукты, а на одной — сыр.</w:t>
      </w:r>
    </w:p>
    <w:p w:rsidR="00781814" w:rsidRPr="00D83898" w:rsidRDefault="00781814" w:rsidP="00781814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«Геометрические аналогии». Диагностируется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по аналогии применительно к наглядному содержанию (гео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метрическим фигурам). В заданиях даны две фигурки вверху, между которыми нужно установить характер связи, и одна фигурка внизу.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последней требуется подобрать фигурку из предложенных справа восьми вариантов ответов так, чтобы связь между подобранной и ниж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ней фигурками была аналогичной связи верхних фигур.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наверху изображены два круга — слева маленький, справа большой. Внизу расположен маленький треугольник. В качестве вари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антов ответов даны круги, квадраты и треугольники разной величины.</w:t>
      </w:r>
    </w:p>
    <w:p w:rsidR="00781814" w:rsidRPr="00D83898" w:rsidRDefault="00781814" w:rsidP="00781814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«Последовательные картинки». Диагностируется умение понимать смысл и последовательность происходящих событий, практическое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мышление. Каждое задание состоит из четырех картинок. На них изоб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ражено какое-то событие. Следует пронумеровать картинки в правиль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последовательности, при этом начало события (первая картинка) всегда пронумеровано.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па первой картинке изображен человек, который подходит к яблоне с корзинкой. На трех других изображен этот человек взбираю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щимся па яблоню по лесенке, уходящим с полной корзиной яблок и со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бирающим яблоки.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«Обобщения». Диагностируются умения обобщать применитель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 к наглядному материалу. Задания состоят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картинок, на которых изображены предметы, животные, растения, природные явления и т. д. Две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картинки из шести имеют что-то общее, их можно объединить и дать общее название. Эти картинки нужно найти и отметить.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Пример: на картинках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изображены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батон, яблоко, курица, стол, та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релка, капуста.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5. «Аналогии». Диагностируется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по ана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логии применительно к наглядному материалу. В каждом задании между двумя верхними картинками существует определенная связь. Определив характер этой связи, нужно к картинке в среднем ряду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побрать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картинку из трех картинок нижнего ряда так, чтобы связь между ней и средней кар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тинкой была аналогична связи верхних картинок.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на верхних картинках изображены колос и батон хлеба; на средней — гусеница; на нижних — яблоко, лист и бабочка.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Апробация теста проводилась на выборке учащихся II—IV классов (300 человек) школ г. Москвы и Сергиева Посада.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форм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 (вербального блока) оценивалось по 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эффициентам ранговой корреляции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Спирмена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отдельных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оказались в пределах от 0,58 до 0,78, а для общего бал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ла- 0,82.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Надежность теста определялась повторным тестированием через 3 месяца. Коэффициенты ранговой корреляции располагаются в пре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делах от 0,5 до 0,8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вербального блока и от 0,52 до 0,84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невербального.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Определялся еще один вид надежности — гомогенность, т. е. вычис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лялись коэффициенты попарной корреляции заданий, которые соста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вили от 0,88 до 0,92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вербального блока и от 0,79 до 0,87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невербального.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Корреляции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отдельными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субтестами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оказались в пределах от 0,38 до 0,62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вербального блока и от 0,39 до 0,52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невер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бального блока.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Теоретическая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(которая определялась сопоставлением успешности по данному тесту с групповым интеллектуальным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тестомГИТ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оказалась равна 0,75, а прагматическая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(определяе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мая сопоставлением результатов теста со школьной успеваемостью) — 0,53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невербального блока и 0,5 (форма А), 0,69 (форма Б) —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вербального.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корреляции между результатами выполнения вер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бального и невербального блоков равен: для II класса — 0,77, для III класса — 0,86, для IV класса — 0,57.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полученные данные являются статистически значимыми и позволяют считать, что ТУРМШ соответствует высоким статисти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ческим критериям, которым должен удовлетворять любой диагнос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тический тест.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Руководство по проведению тестирования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правильного проведения тестирования необходимо строго со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блюдать инструкции, контролировать время выполнения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помощью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секундомера), не помогать испытуемым при выполнении заданий. При проведении группового тестирования должны участво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два специалиста. Один из них зачитывает инструкции и следит за временем тестирования, другой наблюдает за учащимися, предупреж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дая нарушение ими инструкций.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проведением тестирования психолог объясняет цель работы и зачитывает общую инструкцию: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«Сейчас вам надо будет выполнять задания, которые помогут выявить ваши умения рассуждать, сравнивать предметы и явления окружаю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щего мира, находить в них общее и различное. Эти задания отличают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от тех, которые вам обычно приходится выполнять на уроках. Это не контрольная работа и оценки за выполненные задания вам выстав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ляться не будут. Я также хочу посмотреть, умеете ли вы самостоятель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работать.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понадобятся ручки или карандаши и бланки, которые мы вам раздадим.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 как приступить к выполнению каждого задания, я буду объяснять, как его правильно делать.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выполнение каждого задания отводится определенное время. 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чинать и заканчивать работу надо по моей команде. Все задания следует решать по порядку. Не задерживайтесь слишком долго на одном зада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нии. Старайтесь работать быстро и без ошибок. Если вы не знаете, как выполнить какое-то задание, не переживайте, возможно, что в школе по программе вы этого еще не проходили».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прочтения инструкции психолог раздает тестовые тетради и просит заполнить в них графы, в которые вносятся следующие сведе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ния: фамилия и имя учащегося, дата проведения эксперимента, класс и номер школы, где он учится.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Проконтролировав правильность заполнения этих граф, психолог просит отложить в сторону ручки и выслушать его внимательно.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он зачитывает инструкцию к первому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вместе с уча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щимися разбирает примеры.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психолог спрашивает, все ли понятно. Чтобы условия тес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тирования всегда были одинаковыми, при ответах на вопросы уча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щихся психологу следует просто вновь зачитать соответствующее место в инструкции.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этого детям дается указание перевернуть страницу и начи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нать выполнение задания. При этом психолог незаметно включает се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кундомер (чтобы не фиксировать на этом внимание испытуемых и не создавать у них чувства напряженности).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истечении времени, отведенного на выполнение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психолог прерывает работу учащихся командой «Стоп», предлагая им положить ручки, и начинает читать инструкцию к следующему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ходе проведения тестирования необходимо контролировать, пра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вильно ли испытуемые переворачивают страницы и выполняют дру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гие требования психолога.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Время выполнения </w:t>
      </w: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Вербальный блок: осведомленность — 3 мин.; классификация — 2 мин.; аналогии — 4 мин.; математический (1)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 мин.; обобщения — 3 мин.; математический (2) — 4 мин. Невербальный блок: классификация — 3 мин.; геометрические аналогии — 2 мин.; последовательные картинки — 5 мин.; обобщения — 3 мин.; аналогии — 3 мин.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Обработка результатов тестирования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детьми всех заданий производится количе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ственная и качественная обработка результатов. Возможен группо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вой и индивидуальный анализ.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Количественная обработка</w:t>
      </w:r>
    </w:p>
    <w:p w:rsidR="00781814" w:rsidRPr="00D83898" w:rsidRDefault="00781814" w:rsidP="00781814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показатели (балл по тесту и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выводят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путем подсчета количества правильно выполненных заданий. 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пример, если ученик 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правильно ответил на 8 заданий, это и есть его балл по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данному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814" w:rsidRPr="00D83898" w:rsidRDefault="00781814" w:rsidP="00781814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Максимальное количество баллов, которое может получить уча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щийся при выполнении заданий вербального блока, равно 65, невер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бального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52. Таким образом, общий балл по тесту равен 117. Воз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можно проведение тестирования только по одному блоку заданий, например вербальному. Поскольку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субтесты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разное количе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ство заданий, их результаты выполнения переводятся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проценты.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Общий балл по тесту также следует представлять в процентном ис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числении.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замыслу тест в полном его составе принимается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норматив умственного развития.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ним сравнивается количество заданий, ре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ально выполненных испытуемым. Максимальное число баллов, кото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рое можно получить по ТУРМШ, равно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117.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показатель прини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мается за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100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%.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учащийся получил балл по тесту, равный 58, то это говорит о том, что он выполнил тест только на 50 %. Другими сло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вами, он приблизился к нормативу умственного развития на 50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%.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норматив отдельно вербального и отдельно невербального умственно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развития можно брать 100 %-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 заданий этих блоков (максимальные баллы для вербального блока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65;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невербаль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52).</w:t>
      </w:r>
    </w:p>
    <w:p w:rsidR="00781814" w:rsidRPr="00D83898" w:rsidRDefault="00781814" w:rsidP="00781814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самогообщего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впечатления об учащемся в ТУРМШ имеются условные шкалы оценок умственного развития. Ниже приво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дится примерная шкала оценки индивидуальных показателей по тесту.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Высокое умственное развитие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вербальному блоку: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второклассников — более 60 %;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третьеклассников и четвероклассников — более 80 %.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невербальному блоку: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второклассников — более 60 %;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третьеклассников и четвероклассников — более 80 %.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Низкое умственное развитие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вербальному блоку: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второклассников — менее 10 %;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третьеклассников и четвероклассников — менее 20 %. По невербальному блоку: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второклассников — менее 20 %;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третьеклассников и четвероклассников — менее 30 %.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Если предполагается сравнение групп испытуемых между собой, то групповыми показателями по каждому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служить зна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чения среднего арифметического, медианы и моды.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анализа групповых данных относительно их близости к соци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ально-психологическому нормативу используется прием, предложен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 авторами ШТУР. Все испытуемые по результатам теста в целом подразделяются на 5 подгрупп:</w:t>
      </w:r>
    </w:p>
    <w:p w:rsidR="00781814" w:rsidRPr="00D83898" w:rsidRDefault="00781814" w:rsidP="00781814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успешные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10 % всех испытуемых;</w:t>
      </w:r>
    </w:p>
    <w:p w:rsidR="00781814" w:rsidRPr="00D83898" w:rsidRDefault="00781814" w:rsidP="00781814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успешным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20 % всех испытуемых;</w:t>
      </w:r>
    </w:p>
    <w:p w:rsidR="00781814" w:rsidRPr="00D83898" w:rsidRDefault="00781814" w:rsidP="00781814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средние по успешности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40 %;</w:t>
      </w:r>
      <w:proofErr w:type="gramEnd"/>
    </w:p>
    <w:p w:rsidR="00781814" w:rsidRPr="00D83898" w:rsidRDefault="00781814" w:rsidP="00781814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 успешные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20 %;</w:t>
      </w:r>
    </w:p>
    <w:p w:rsidR="00781814" w:rsidRPr="00D83898" w:rsidRDefault="00781814" w:rsidP="00781814">
      <w:pPr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наименее успешные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10 %.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каждой из подгрупп подсчитывается средний процент правильно выполненных заданий. Затем строится система координат, где по оси аб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сцисс идут номера подгрупп, а по оси ординат — процент выполненных каждой подгруппой заданий. После вычерчивается график, отражающий близость каждой подгруппы к социально-психологическому нормативу.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Пример.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Тестирование проведено на группе в 100 человек. На основа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нии полученных по тесту в целом баллов выделяем первую подгруппу — 10 человек, получивших наибольшие баллы. Допустим, что средний процент выполнения теста в этой подгруппе оказался равен 85 %. Вто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рая подгруппа (20 человек) в среднем выполнила задания на 67 %; тре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тья подгруппа (40 человек) — на 43 %; четвертая подгруппа (20 чело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век) — на 27 %; пятая подгруппа (10 человек) — на 11 %.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Находим в системе координат соответствующие точки: А с пара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метрами 1 и 85; Б — с параметрами 2 и 67;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параметрами 3 и 43; Г — с параметрами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 и 27; Д — с параметрами 5 и 11. По точкам строим график (рис. 1). Угол его наклона будет тем больше, чем сильнее разрыв между наиболее и наименее успешными испытуемыми.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графика видно, что наименее успешная подгруппа дальше всех 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ходится от норматива; следовательно, испытуемые, попавшие в эту под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группу, требуют пристального внимания психолога и, возможно, нуж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даются в коррекционной работе.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же анализ можно сделать отдельно по блокам (вербальному и невербальному), а также по каждому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случае по оси абсцисс будут также располагаться номера подгрупп, а по оси ординат — средний процент выполненных заданий или отдельного блока, или отдельного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111A74" wp14:editId="2030D17F">
            <wp:extent cx="4657725" cy="2914650"/>
            <wp:effectExtent l="0" t="0" r="9525" b="0"/>
            <wp:docPr id="1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  <w:t xml:space="preserve">Анализ, проведенный по каждому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отдельности, позволя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 выявить степень овладения каждой логической связью (классифи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кацией, аналогией, обобщением), а также показывает, на каком мате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риале (вербальном или невербальном) эти мыслительные умения лучше сформированы. При таком анализе может выявиться неравно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мерность умственного развития у некоторых учащихся, заключающа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яся, например, в относительном отставании одних логических опера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ций по сравнению с другими или в преимущественном выполнении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осведомленность по сравнению с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субтестами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выпол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нение логических операций и т. д.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Качественная обработка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Качественный анализ проводится отдельно по каждому из блоков, а затем дается сравнительная </w:t>
      </w:r>
      <w:hyperlink r:id="rId8" w:history="1">
        <w:r w:rsidRPr="00D838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характеристика</w:t>
        </w:r>
      </w:hyperlink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своеобразия умственно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развития младшего школьника на вербальном и невербальном ма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териале. Схема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проведения этого анализа, как для группы, так и для индивидуального случая, одинаковая.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Вербальный блок.</w:t>
      </w:r>
    </w:p>
    <w:p w:rsidR="00781814" w:rsidRPr="00D83898" w:rsidRDefault="00781814" w:rsidP="00781814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результатов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позволяет выявить уровень осведомленности в понятиях из различных областей знаний: природоведения, политики, искусства, религии и т. п. Для этого следует подсчитать процентное выполнение соответствующих заданий. По та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ким </w:t>
      </w:r>
      <w:hyperlink r:id="rId9" w:history="1">
        <w:r w:rsidRPr="00D838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характеристикам</w:t>
        </w:r>
      </w:hyperlink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 сравнение отдельных учащихся, а так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 групп, отличающихся по условиям своего развития.</w:t>
      </w:r>
    </w:p>
    <w:p w:rsidR="00781814" w:rsidRPr="00D83898" w:rsidRDefault="00781814" w:rsidP="00781814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по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«Классификация» позволяет установить лучшую или худшую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этой логической операции в зависимости от того, на каком материале она совершается (на материале природоведения, русского языка и литературы, математики).</w:t>
      </w:r>
    </w:p>
    <w:p w:rsidR="00781814" w:rsidRPr="00D83898" w:rsidRDefault="00781814" w:rsidP="00781814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«Аналогии» проводится по сле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дующим направлениям: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 выясняется, на понятиях из какой области знаний (природовед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русского языка и литературы, математики) эта логическая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операция лучше или хуже производится;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устанавливается, какие типы логических связей из числа зал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женных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(вид-род, часть-целое, причина-следствие,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порядок следования, противоположность, функциональные от-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ношения) лучше или хуже отработаны;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 выявляются типичные ошибки при установлении логических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связей.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типичных ошибок поможет выявить недостатки, возмож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ную односторонность, ограниченность в усвоении информации. Так, известно, что учащиеся младших классов при необходимости устано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вить логическую связь «причина-следствие» часто подбирают поня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тия по принципу комплекса и дополнения или заменяют их теми логическими отношениями, которые у них уже сформированы (напри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мер, по типу противоположности или «часть-целое»).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 за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дании «огонь: ожог = мороз: ?» многие дети выбирают ответы «зима», «холод» вместо правильного «обморожение».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данный вид мыслительных операций вызывает наибольшие затруднения у младших школьников, то в процессе проведения тести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рования выделяются учащиеся, которые не могут выполнить задания даже после неоднократного повторения инструкции. Эта группа уча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щихся нуждается в проведении индивидуального психодиагности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ческого обследования. Использование небольшого обучающего экспери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мента покажет, может ли данный ученик усвоить принцип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выполнениязаданий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Некоторые учащиеся,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начиная правильно выполнять задание, затем как бы забывают инструкцию, что при выборе правильного отве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 необходимо ориентироваться на аналогию.</w:t>
      </w:r>
    </w:p>
    <w:p w:rsidR="00781814" w:rsidRPr="00D83898" w:rsidRDefault="00781814" w:rsidP="00781814">
      <w:pPr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качественной стороны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«Обобщение» проводит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следующим образом: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)о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пределяется характер типичных обобщений — по конкретному,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видовому, категориальному признакам;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выявляются типичные ошибки, а также содержание, которое пр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воцирует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ошибки (природоведение, русский язык и литера-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тура, математика).</w:t>
      </w:r>
    </w:p>
    <w:p w:rsidR="00781814" w:rsidRPr="00D83898" w:rsidRDefault="00781814" w:rsidP="00781814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качественного анализа результатов выполнения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(математического), построенного по принципу классифи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кации, необходимо обратить внимание на то, с какими числовыми рядами чаще всего справляются учащиеся: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гденеобходимо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«внешнего» признака (без подсчетов, что является менее сложным) исключить одно лишнее число или же с теми рядами, где уже требуют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навыки устного счета.</w:t>
      </w:r>
      <w:proofErr w:type="gramEnd"/>
    </w:p>
    <w:p w:rsidR="00781814" w:rsidRPr="00D83898" w:rsidRDefault="00781814" w:rsidP="00781814">
      <w:pPr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(также математического) позво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ляет выявить особенности внимания и гибкости-инертности мышле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ния, так как для того, чтобы исключить два лишних числа в последнем 11 ряду, необходимо отвлечься от того принципа, по которому были построены все предыдущие ряды чисел, когда лишние два числа стоят в середине ряда. Здесь также необходимо обратить внимание на тех учащихся, которые так и не смогли усвоить принцип выполнения дан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задания. С ними следует провести дополнительное индивидуаль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ное психодиагностическое обследование с целью выявления возмож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ной задержки психического развития. Отмечено, что результаты выполнения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математических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тесно связаны со школьной успеваемостью и способностью оперировать числовым материалом.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Невербальный блок.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«Классификация, 4 «Обобще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ния» и 5 «Аналогии» невербального блока проводится так же, как и при работе с результатами вербального блока. Здесь следует отме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тить, что наиболее часто встречающейся ошибкой является объеди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нение картинок в какой-либо сюжет, а не на основе существенных признаков.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«Геометрические аналогии» включает в себя задания, где необходимо выделить следующие закономерности: часть-целое, изме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нение размера и формы фигуры, изменение количества деталей, изме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нение положения фигуры.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выявляет умения произво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дить мысленные преобразования геометрических фигур на основе заданного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образца (аналога). Здесь, как и при анализе результатов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«Последовательные картинки», самыми сложными для млад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шего школьника являются те задания, где необходимо учитывать два и более существенных признака в изображении. Наиболее часто встре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чающейся ошибкой при определении порядка следования картинок является неправильный выбор той существенной детали, которая вли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яет на весь ход развития события.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соотношения вербального и невербального компонентов в умственном развитии младшего школьника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количественного и качественного анализа также необходимо сравнение результатов выполнения вербального и невер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бального блоков теста. Полученные экспериментальные данные пока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зали, что на этом образовательно-возрастном этапе отмечается неко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торое преобладание в успешности выполнения невербальных заданий, особенно в подгруппе слабоуспевающих. Так как вербальный и невер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бальный блоки содержат разное количество заданий, то сравнение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уровней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сформированное™ двух типов мышления проводится не по баллам, а по процентам выполнения заданий. Например, если учащий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выполнил 67 % заданий невербального теста и 52 % — вербального, можно говорить о некотором преобладании невербального мышления в умственном развитии данного школьника. Таким же образом прово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дится сравнение развития вербального и невербального мышления и по группе учащихся.</w:t>
      </w: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1814" w:rsidRPr="00D83898" w:rsidRDefault="00781814" w:rsidP="0078181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Тест умственного развития младших подростков (ТУРП)</w:t>
      </w:r>
    </w:p>
    <w:p w:rsidR="00781814" w:rsidRPr="00D83898" w:rsidRDefault="00781814" w:rsidP="007818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Тест умственного развития младших подростков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(ТУРП) предназ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начен для диагностики умственного развития учащихся III—V клас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сов общеобразовательной школы и является одним из нормативных тестов, разработанных в лаборатории диагностики и коррекции пси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хического развития Психологического института РАО. Автор теста — Л. И. Теплова [72].</w:t>
      </w:r>
    </w:p>
    <w:p w:rsidR="00781814" w:rsidRPr="00D83898" w:rsidRDefault="00781814" w:rsidP="007818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способ диагностики умственного развития конструировался в соответствии с принципами, сформулированными в рамках кон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цепции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социально-психологического норматива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[26]. Он диагностиру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ет умственное развитие, главной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детерминантой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в школьном возрасте является содержание обучения, и направлен на прогнозиро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вание учебной деятельности. Поэтому в его содержание входят те на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учные понятия и логико-функциональные умственные действия, 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торые учащийся использует в практической (учебной) деятельности.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Научные понятия, включенные в задания теста, заимствованы из школьных программ и являются базовыми для начальной и актуальны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в основной школе, что позволяет «состыковать» два образователь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но-возрастных периода.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оценки влияния на умственное развитие учащихся внешкольных факторов в тесте использованы те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spellEnd"/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которыми младшие подростки часто встречаются в средствах массо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вой информации, ориентированных на этот возраст, и в рекомендуемой внеклассной литературе.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заданий теста школьнику предлагается осуще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ствить некоторые мыслительные действия с отобранными понятиями. Круг этих действий был определен в результате анализа требований, предъявляемых к учащимся III—V классов и отраженных в государ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ственных стандартах, а также анализа учебной деятельности младших подростков на уроках. В те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вкл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ючены такие мыслительные действия, как аналогии, классификации, обобщения.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учебной деятельности младший подросток сталкивается с задача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ми, успешное решение которых требует применения более сложных умственных действий и учета нескольких условий задачи в рамках одной специфической области. В связи с этим в методику включены задания, которые актуализируют сочетание нескольких мыслитель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ных операций и имеют сложную структуру.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задания вошли в от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дельные «специализированные»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субтесты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один из которых построен на математическом материале, другой — на языковом.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 учебной деятельности младшего подростка составляют не только понятия, но и образы, представления, владение которыми так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же определяет ее успешность.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математике — это образы геометри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ческих тел, образы-символы, графические образы; в русском языке — это схемы слов, предложений, словосочетаний; в природоведении — схема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тическое изображение местности (план), образы структуры почв, при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родных зон и т. д. В связи с этим в содержание теста включены задания невербального характера, что позволило максимально полно реализо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принцип его содержательной релевантности.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Социально-психологический норматив,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полученный на основе тео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ретического и эмпирического анализа, условно представлен в ТУРП в </w:t>
      </w:r>
      <w:r w:rsidRPr="00D838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совокупности всех его заданий.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Поэтому, оценивая меру успешности испытуемого, необходимо сопоставлять его показатель с максимально возможным в этом тесте, определяемым полным и правильным выпол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нением всех его заданий.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ТУРП может быть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контроля за эффективностью школьного обучения, для оценки эффективности разных систем обу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чения и методов преподавания, для выявления особенностей умствен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развития, ведущих к неуспешному обучению, для определения характера коррекционной работы с учащимися.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теста включает 102 задания, которые распределены по группам (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субтестам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него входят шесть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«Осведомлен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ность», «Классификации», «Аналогии», «Предложения», «Продолжи ряд» и «Обобщения».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субтестах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«Классификации», «Аналогии», «Обобщения» представ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лены понятия из трех предметных областей — русского языка и литера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туры, природоведения и математики. Задания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«Предложения» представляют область знаний из русского языка и литературы, а зада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«Продолжи ряд» — математики.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приводятся примеры заданий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входящих в тест ТУРП.</w:t>
      </w:r>
    </w:p>
    <w:p w:rsidR="00781814" w:rsidRPr="00D83898" w:rsidRDefault="00781814" w:rsidP="00781814">
      <w:pPr>
        <w:numPr>
          <w:ilvl w:val="0"/>
          <w:numId w:val="1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«Осведомленность». Исследуется запас относительно простых све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дений и знаний. От испытуемого требуется правильно дополнить пред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ложение из пяти приведенных слов.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Одинаковыми по смыслу являются слова «родина» и ...?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государство; б) страна; в) отчизна; г) республика; д) местность.</w:t>
      </w:r>
    </w:p>
    <w:p w:rsidR="00781814" w:rsidRPr="00D83898" w:rsidRDefault="00781814" w:rsidP="00781814">
      <w:pPr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«Классификации». Выявляются навыки определения общих черт, абстрагирования. В заданиях предлагаются пять слов (математических выражений, чисел, фигур), из которых четыре объединены определен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смысловой связью, а одно лишнее. Его и следует найти.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х + 3 = 7; б) х + 7 = 14; в) 12 - х = 8; г) х - 3 = 1; д) х - 4 = 0.</w:t>
      </w:r>
    </w:p>
    <w:p w:rsidR="00781814" w:rsidRPr="00D83898" w:rsidRDefault="00781814" w:rsidP="00781814">
      <w:pPr>
        <w:numPr>
          <w:ilvl w:val="0"/>
          <w:numId w:val="18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«Аналогии». Определяются комбинаторные умения. В заданиях предлагаются три слова или рисунка. Между первым и вторым суще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ствует определенная связь. После третьего — знак вопроса. К нему надо подобрать такой ответ из числа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приведенных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была такая же связь, как между первым и вторым.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: слабость = сложение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?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пример; б) математика; в) вычитание; г) минус; д) сумма.</w:t>
      </w:r>
    </w:p>
    <w:p w:rsidR="00781814" w:rsidRPr="00D83898" w:rsidRDefault="00781814" w:rsidP="00781814">
      <w:pPr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«Предложения». Оценивается понимание смысла отдельных пред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ложений, развитие языковых навыков, умение оперировать граммати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ческими структурами. В предложения, имеющие пропуски, испытуе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мый должен вставить недостающие слова.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сцену______________ артист и запел нашу любимую____________________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81814" w:rsidRPr="00D83898" w:rsidRDefault="00781814" w:rsidP="00781814">
      <w:pPr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«Продолжи ряд». Оцениваются умения находить правила, по 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торым построены ряды чисел, числовых выражений, фигур и поня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тий. Испытуемый должен продолжить ряд с учетом заложенного в нем правила.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х:2 = 5х:2 = 4х:2 = 3...</w:t>
      </w:r>
    </w:p>
    <w:p w:rsidR="00781814" w:rsidRPr="00D83898" w:rsidRDefault="00781814" w:rsidP="00781814">
      <w:pPr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«Обобщения». Оцениваются умения выносить суждения, обобщать. Испытуемый должен обозначить два слова общим понятием.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Береза — клен_______________________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имеет две параллельные формы (А и Б). «Чистое» время выполнения всей методики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27 мин. Работа над тестом, включающая заполнение бланка, чтение инструкций, разбор примеров,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занимаетпримерно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урок. Тест может применяться как индивидуально, так и при групповом обследовании.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Коэффициенты соответствия параллельных форм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 для разных возрастных групп — от 0,84 до 0,87; коэффициенты гомогенности — 0,99;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ретестовая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надежность (интервал между первым и повторным тести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рованием равен 6 месяцам) — 0,93 (форма А) и 0,96 (форма Б).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Коэффициенты теоретической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валидности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сопоставлению с Груп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повым интеллектуальным тестом Дж.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Ваны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(ГИТ) для младших под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ростков для разных форм и возрастов находятся в интервалах от 0,68 до 0,90. Коэффициенты прагматической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валидности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теста, определяе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мой путем сопоставления результатов выполнения заданий теста с по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казателями школьной успеваемости, — 0,61 (III классы) и 0,59 (V клас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сы). Все показатели значимы при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&lt; 0,01.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Полученные показатели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валидности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надежности теста позволяют считать его объективным инструментом психологической диагностики,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направленным на оценку умственного развития учащихся III—V клас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сов общеобразовательной школы.</w:t>
      </w:r>
    </w:p>
    <w:p w:rsidR="00781814" w:rsidRPr="00D83898" w:rsidRDefault="00781814" w:rsidP="007818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Руководство по проведению тестирования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 целесообразно проводить двум взрослым: психо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логу и помощнику. Психолог объясняет цель тестирования, зачитыва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 инструкции, разбирает примеры выполнения заданий и следит за временем тестирования. Помощник наблюдает за ходом работы испы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туемых, предупреждая нарушение ими инструкций.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тестирования учащимся нужно раздать тестовые тет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ради так, чтобы у соседей по парте были разные формы (А и Б). Каждый школьник должен иметь карандаш или ручку. Учитывая возраст испыту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емых (9-12 лет), не рекомендуется использовать бланки для ответов, уча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щиеся должны записывать ответы непосредственно в тестовые тетради.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рассказывает о цели работы и обращается к учащимся с такими словами: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«Ребята, сейчас вы будете решать задания, которые не совсем похожи на те, которые вы обычно выполняете в школе. Вы должны постараться выполнять их быстро и правильно. Не огорчайтесь, если вы не успеваете решить все задания. Старайтесь не отвлекаться, работайте добросовест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но, и тогда ваш результат будет хорошим. Вы будете выполнять разные наборы заданий. Перед каждым набором есть инструкция, объясняю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щая, как надо делать задания. Сначала вы будете читать инструкцию самостоятельно, "про себя", а потом мы вместе с вами прочтем ее. Тот, кто не поймет, как делать, должен сказать об этом до того, как мы нач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нем выполнять задания. Во время выполнения заданий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спрашиватьнельзя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Задания следует выполнять по порядку, но если не получается какое-то из них, его можно пропустить и решать следующее. Работу начи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нать и заканчивать нужно по моей команде. Вы получили тетради с за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даниями, не листайте их. На первой странице вверху напишите дату и номер урока. Затем свою фамилию и имя, дату рождения, номер школы и класс. Кто все сделал, положите ручки на стол».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 как все заполнили первую страницу, психолог просит уча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щихся перевернуть ее и прочитать на следующей странице инструкцию к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«про себя». Затем эту же инструкцию читает вслух психо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лог. Далее он разбирает примеры выполнения заданий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кото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рые могут быть предварительно записаны на доске.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спрашивает испытуемых, всем ли понятно, как нужно вы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полнять задания. Если возникают вопросы, то психолог вновь читает инструкцию, ничего не добавляя к ней.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Психолог напоминает, что задания можно начинать выполнять толь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 после слова «начали», а заканчивать следует после слова «стоп». 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манда «Стоп» означает, что ученики должны положить ручки на парты. Затем психолог говорит: «Внимание! Возьмите ручки или карандаши. Приготовились. Начали».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окончании отведенного для выполнения первого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мени психолог говорит: «Стоп». Дождавшись, когда ученики положат ручки или карандаши на парту, психолог говорит: «Переверните стра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ницу и внимательно читайте следующую инструкцию — к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2». После этого повторяется та же процедура, что и с первым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субтестом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gram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Время выполнения </w:t>
      </w: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осведомленность — 4 мин.; классификации — 4 мин.; аналогии — 5 мин.; предложения — 5 мин.; продолжи ряд — 5 мин.; обобщения — 4 мин.</w:t>
      </w:r>
      <w:proofErr w:type="gramEnd"/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Обработка результатов тестирования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Количественный анализ результатов тестирования</w:t>
      </w:r>
    </w:p>
    <w:p w:rsidR="00781814" w:rsidRPr="00D83898" w:rsidRDefault="00781814" w:rsidP="0078181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показатели по пяти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субтестам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(1-5) выводятся путем подсчета количества правильно выполненных заданий. За каж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дое правильно выполненное задание начисляется 1 балл.</w:t>
      </w:r>
    </w:p>
    <w:p w:rsidR="00781814" w:rsidRPr="00D83898" w:rsidRDefault="00781814" w:rsidP="0078181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«Обобщения» за правильный, точный и полный ответ присваивается 2 балла, за неполный или за недостаточно точный — 1 балл, за неправильный ответ, в котором отсутствует обобщение, —</w:t>
      </w:r>
    </w:p>
    <w:p w:rsidR="00781814" w:rsidRPr="00D83898" w:rsidRDefault="00781814" w:rsidP="0078181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баллов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(правильные ответы приведены в специальной таблице и пе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редаются психологу вместе с тестовыми материалами). Максималь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ное количество баллов по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«Обобщения» — 28.</w:t>
      </w:r>
    </w:p>
    <w:p w:rsidR="00781814" w:rsidRPr="00D83898" w:rsidRDefault="00781814" w:rsidP="0078181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«Предложения» правильными считаются ответы, при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веденные в специальной таблице к этому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субтесту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любые другие слова, уместные с грамматической и смысловой точки зрения в дан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ном предложении.</w:t>
      </w:r>
    </w:p>
    <w:p w:rsidR="00781814" w:rsidRPr="00D83898" w:rsidRDefault="00781814" w:rsidP="0078181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Максимальное количество баллов, которое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хможет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получить испы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туемый, правильно выполнив все задания теста, составляет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116 баллов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(100 %-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выполнение). Это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норматив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умственного развития </w:t>
      </w: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учащихся</w:t>
      </w:r>
      <w:proofErr w:type="gram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III</w:t>
      </w:r>
      <w:proofErr w:type="spellEnd"/>
      <w:proofErr w:type="gram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—V классов,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которым сравнивается индивидуальный показатель по тесту. Для этого общий балл по тесту представляется в процентах по отношению к нормативному показателю. Например, испытуемый А. получил 58 баллов. Тогда уровень его умственного раз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вития можно оценить как на 50 % соответствующий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нормативному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(58/116x 100=50 %).</w:t>
      </w:r>
    </w:p>
    <w:p w:rsidR="00781814" w:rsidRPr="00D83898" w:rsidRDefault="00781814" w:rsidP="0078181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сравнительных оценок индивидуальных результатов можно использовать шкалу, приведенную ниже.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Высокое умственное развитие: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третьеклассников — более 70 %; у пятиклассников — более 80 %.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Низкое умственное развитие: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третьеклассников — менее 30 %; у пятиклассников — менее 40 %.</w:t>
      </w:r>
    </w:p>
    <w:p w:rsidR="00781814" w:rsidRPr="00D83898" w:rsidRDefault="00781814" w:rsidP="00781814">
      <w:pPr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анализа групповых данных используется прием, предложен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 авторами ШТУР. Все испытуемые по результатам тестирования подразделяются на 5 подгрупп:</w:t>
      </w:r>
    </w:p>
    <w:p w:rsidR="00781814" w:rsidRPr="00D83898" w:rsidRDefault="00781814" w:rsidP="00781814">
      <w:pPr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подгруппа — наиболее успешные, они составляют 10 % всех испытуемых;</w:t>
      </w:r>
    </w:p>
    <w:p w:rsidR="00781814" w:rsidRPr="00D83898" w:rsidRDefault="00781814" w:rsidP="00781814">
      <w:pPr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2-я подгруппа —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успешным — 20 % всех испытуемых;</w:t>
      </w:r>
    </w:p>
    <w:p w:rsidR="00781814" w:rsidRPr="00D83898" w:rsidRDefault="00781814" w:rsidP="00781814">
      <w:pPr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подгруппа — средние по успешности — 40 %;</w:t>
      </w:r>
      <w:proofErr w:type="gramEnd"/>
    </w:p>
    <w:p w:rsidR="00781814" w:rsidRPr="00D83898" w:rsidRDefault="00781814" w:rsidP="00781814">
      <w:pPr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4-я подгруппа — мало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успешные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20 %;</w:t>
      </w:r>
    </w:p>
    <w:p w:rsidR="00781814" w:rsidRPr="00D83898" w:rsidRDefault="00781814" w:rsidP="00781814">
      <w:pPr>
        <w:numPr>
          <w:ilvl w:val="0"/>
          <w:numId w:val="2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5-я подгруппа — наименее 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успешные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10 %.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каждой из подгрупп подсчитывается средний процент правиль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выполненных заданий. Затем строится система координат, где по оси абсцисс идут номера подгрупп, а по оси ординат — процент вы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полненных ими заданий.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по результатам теста наиболее успешная подгруппа вы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полнила в среднем 78 % заданий теста, вторая — 60 %, третья (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средняяпо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успешности) — 46 %, четвертая — 35 % и наименее успешная под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группа — 25 %. Соединив занесенные в систему координат точки, по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лучим график в виде ломаной линии (рис. 2).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же анализ можно сделать по результатам каждого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этом случае по оси абсцисс будут также располагаться номера под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групп, а по оси ординат — средний процент выполненных заданий от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дельного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Качественный анализ результатов тестирования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Качественный анализ проводится по нескольким направлениям:</w:t>
      </w:r>
    </w:p>
    <w:p w:rsidR="00781814" w:rsidRPr="00D83898" w:rsidRDefault="00781814" w:rsidP="00781814">
      <w:pPr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выясняется, понятия какой предметной области усвоены испы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туемыми лучше, а какой — хуже;</w:t>
      </w:r>
    </w:p>
    <w:p w:rsidR="00781814" w:rsidRPr="00D83898" w:rsidRDefault="00781814" w:rsidP="00781814">
      <w:pPr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рассматривается, какие логические операции освоены более ус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пешно, а какие — менее;</w:t>
      </w:r>
    </w:p>
    <w:p w:rsidR="00781814" w:rsidRPr="00D83898" w:rsidRDefault="00781814" w:rsidP="00781814">
      <w:pPr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 типичные ошибки испытуемых.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первого направления анализа в таблице на первой странице методики психолог указывает не только количество (и процент) пра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вильно выполненных заданий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целом, но и по предметным областям. Пример такого анализа психологом индивидуальных резуль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татов испытуемого К. Р. приведен в табл. 1.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C4B05F5" wp14:editId="053039D6">
            <wp:extent cx="6172200" cy="2676525"/>
            <wp:effectExtent l="0" t="0" r="0" b="9525"/>
            <wp:docPr id="2" name="Рисунок 2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  <w:t>Суммировав баллы, полученные испытуемым за выполнение зада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ний 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субтестах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«Классификации», «Аналогии» и «Обобщения», относящихся к каждой из трех предметных областей в отдельности, представим их в процентах. Для этого разделим суммы баллов, полу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ченные испытуемым за задания из каждой предметной области, на максимальное количество баллов, которые можно получить за зада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 соответствующей области. Так как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«Предложения»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672730" wp14:editId="5E57353A">
            <wp:extent cx="6315075" cy="4276725"/>
            <wp:effectExtent l="0" t="0" r="9525" b="9525"/>
            <wp:docPr id="3" name="Рисунок 3" descr="Таб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сится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сфере «русский язык», а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«Продолжи ряд» — к матема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тике,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показатели их выполнения суммируются с показателями по со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ответствующим предметным областям, полученными при обработке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субтестов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 3 и 6.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Принадлежность заданий теста к разным областям знаний отраже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 в специальных таблицах. Они передаются психологу вместе с тес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товыми материалами. Из этих таблиц видно, что общее количество заданий по природоведению равно 18, по математике — 30, по русско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 языку и литературе — 34.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Продолжив обработку результатов испытуемого К. Р., представлен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в табл. 1, получим следующие показатели: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природоведение — 3+4+6=13 — 72 %;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математика — 2+4+4 (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«Продолжи ряд»)+1 = 11 — 37 %; русский язык — 5+3+4 (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«Предложения»)+4=16 — 47%.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приведенных результатов выполнения теста испытуемым К. Р. следует, что ученик более уверенно ориентируется в круге понятий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изприродоведения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наименее уверенно — из математики. Более успешно освоено умственное действие классификация, наименее — обобщение. Индивидуальная структура умственного развития испытуемого К. Р. графически выглядит так, как это представлено на рис. 3.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характера коррекционной работы очень важно выяснить, какие типичные ошибки допускает учащийся.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выполнения заданий каждого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ходимо выполнять исходя из его содержания.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«Осведомленность»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</w:t>
      </w:r>
      <w:proofErr w:type="gram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выявление информиро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ванности учащихся, определяемой внешкольными воздействиями. В 15 заданиях этого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использованы понятия научно-культур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характера, в 5 </w:t>
      </w:r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общественно-политические. Таким образом, при анализе данных можно рассмотреть, понятия из какой сферы знаний усвоены испытуемым успешнее, а в каких понятиях он ориентируется плохо. Появление ошибок при выполнении этого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вызвано следующими причинами:</w:t>
      </w:r>
    </w:p>
    <w:p w:rsidR="00781814" w:rsidRPr="00D83898" w:rsidRDefault="00781814" w:rsidP="00781814">
      <w:pPr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испытуемые не различают смысловых оттенков понятий;</w:t>
      </w:r>
    </w:p>
    <w:p w:rsidR="00781814" w:rsidRPr="00D83898" w:rsidRDefault="00781814" w:rsidP="00781814">
      <w:pPr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неверно сформировано представление о некоторых из них;</w:t>
      </w:r>
    </w:p>
    <w:p w:rsidR="00781814" w:rsidRPr="00D83898" w:rsidRDefault="00781814" w:rsidP="00781814">
      <w:pPr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испытуемые не знают понятия;</w:t>
      </w:r>
    </w:p>
    <w:p w:rsidR="00781814" w:rsidRPr="00D83898" w:rsidRDefault="00781814" w:rsidP="00781814">
      <w:pPr>
        <w:numPr>
          <w:ilvl w:val="0"/>
          <w:numId w:val="2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испытуемые не могут удержаться в рамках условий задачи и «со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скальзывают» на ассоциативные связи (например, в заданиях типа «Противоположными по смыслу являются слова "обыкно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венный" и...?» испытуемый может искать не противоположное слово, а слово, близкое по смыслу).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</w:t>
      </w: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«Классификации»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вошли:</w:t>
      </w:r>
    </w:p>
    <w:p w:rsidR="00781814" w:rsidRPr="00D83898" w:rsidRDefault="00781814" w:rsidP="00781814">
      <w:pPr>
        <w:numPr>
          <w:ilvl w:val="0"/>
          <w:numId w:val="2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с конкретными понятиями.</w:t>
      </w:r>
    </w:p>
    <w:p w:rsidR="00781814" w:rsidRPr="00D83898" w:rsidRDefault="00781814" w:rsidP="00781814">
      <w:pPr>
        <w:numPr>
          <w:ilvl w:val="0"/>
          <w:numId w:val="2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абстрактного характера.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F4CFBB" wp14:editId="58D221E8">
            <wp:extent cx="6057900" cy="2724150"/>
            <wp:effectExtent l="0" t="0" r="0" b="0"/>
            <wp:docPr id="4" name="Рисунок 4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них можно выделить: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задания, где объектом классификации являются пословицы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метафоры;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задания, где объединять нужно по признаку, относящемуся не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содержанию отдельного понятия, а к характеру логических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связей между парами понятий;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задания, где оперировать необходимо абстрактными понятиями.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Смешанные задания, где в качестве объектов классификации вы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ступили уравнения или математические выражения.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Качественный анализ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«Классификации» направлен на вы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яснение того, с каким содержанием испытуемые успешнее выполняют операцию классификации, какое содержание вызывает трудности.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Типы логических связей, использованные в </w:t>
      </w: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«Аналогии»,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следующие (в специальной таблице, которая прилагается к тестовым материалам, показана их соотнесенность с номерами заданий):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функциональные;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род-вид;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часть-целое;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противоположность;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следования;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математические отношения;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причинно-следственные;</w:t>
      </w:r>
    </w:p>
    <w:p w:rsidR="00781814" w:rsidRPr="00D83898" w:rsidRDefault="00781814" w:rsidP="00781814">
      <w:pPr>
        <w:numPr>
          <w:ilvl w:val="0"/>
          <w:numId w:val="2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рядоположенности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Анализируя выполнение этого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следует обратить внимание на то, какие типы логических связей сформированы у испытуемых, а какие — нет. Можно также установить характер ошибок, основными причинами которых бывают либо выбор слов по ассоциации, без логи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ческой основы, либо подмена одного логического отношения другим.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«Предложения»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из шести простых распространен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ных, семи сложноподчиненных, трех сложносочиненных предложе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 (в специальной таблице, которая прилагается к тестовым матери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алам, показано, к каким номерам заданий они относятся).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анализе результатов выполнения этого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обратить внимание на то, с какими предложениями учащийся уже уме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 работать, а какие предложения еще вызывают трудности. Наиболее сложными для учащихся III—V классов являются сложноподчинен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предложения, так как в них отражаются более сложные причин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ные, временные, условные и другие связи и отношения.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«Продолжи ряд»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из 12 заданий, для решения ко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торых необходимо найти алгоритм построения ряда, а затем данный ряд продолжить, приложив данное правило. Часть заданий представ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ляет собой один числовой ряд или ряд математических выражений; большинство же заданий построено по принципу «двойного ряда». Первый ряд — стимульный, второй ряд открывает ключ к построению стимульного ряда, его и нужно продолжить. В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субтесте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выявляются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счета, умения решать уравнение, знание значения понятий «прямоугольник», «многоугольник», «единицы времени», «массы», «длины», умение находить в простейших фигурах их площадь и периметр,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решать математи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ческие выражения с несколькими действиями. Качественный анализ решения испытуемыми этого </w:t>
      </w:r>
      <w:proofErr w:type="spellStart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осуществлять, учитывая все вышесказанное.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качественного анализа результатов выполнения </w:t>
      </w:r>
      <w:proofErr w:type="spellStart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субтеста</w:t>
      </w:r>
      <w:proofErr w:type="spellEnd"/>
      <w:r w:rsidRPr="00D838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«Обобщения»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необходимо установить причины неверных ответов. Наиболее частыми ошибками могут быть:</w:t>
      </w:r>
    </w:p>
    <w:p w:rsidR="00781814" w:rsidRPr="00D83898" w:rsidRDefault="00781814" w:rsidP="00781814">
      <w:pPr>
        <w:numPr>
          <w:ilvl w:val="0"/>
          <w:numId w:val="28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не обобщающего понятия, а слова, обозначающе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действие или функцию;</w:t>
      </w:r>
    </w:p>
    <w:p w:rsidR="00781814" w:rsidRPr="00D83898" w:rsidRDefault="00781814" w:rsidP="00781814">
      <w:pPr>
        <w:numPr>
          <w:ilvl w:val="0"/>
          <w:numId w:val="28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широких родовых понятий или категорий без ука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зания на видовое отличие.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Данные, полученные в результате подробного количественного и качественного анализа теста, обладают большой информативностью для школьного психолога. На основе результатов выполнения ТУРП возможно создание коррекционной программы, а также формулиро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вание определенных </w:t>
      </w:r>
      <w:r w:rsidRPr="00D8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рекомендаций для учителя по организации более эффективной работы с учащимися.</w:t>
      </w:r>
    </w:p>
    <w:p w:rsidR="00781814" w:rsidRPr="00D83898" w:rsidRDefault="00781814" w:rsidP="007818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B803CA" w:rsidRDefault="00B803CA"/>
    <w:sectPr w:rsidR="00B8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314"/>
    <w:multiLevelType w:val="multilevel"/>
    <w:tmpl w:val="8D5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009A4"/>
    <w:multiLevelType w:val="multilevel"/>
    <w:tmpl w:val="17A2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A7340"/>
    <w:multiLevelType w:val="multilevel"/>
    <w:tmpl w:val="528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A78D3"/>
    <w:multiLevelType w:val="multilevel"/>
    <w:tmpl w:val="F8C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D7753"/>
    <w:multiLevelType w:val="multilevel"/>
    <w:tmpl w:val="FEB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D1579"/>
    <w:multiLevelType w:val="multilevel"/>
    <w:tmpl w:val="0F2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4441C"/>
    <w:multiLevelType w:val="multilevel"/>
    <w:tmpl w:val="4F8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B59BF"/>
    <w:multiLevelType w:val="multilevel"/>
    <w:tmpl w:val="79E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A7928"/>
    <w:multiLevelType w:val="multilevel"/>
    <w:tmpl w:val="ADB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16776"/>
    <w:multiLevelType w:val="multilevel"/>
    <w:tmpl w:val="EF4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D12F1"/>
    <w:multiLevelType w:val="multilevel"/>
    <w:tmpl w:val="A64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F53F0"/>
    <w:multiLevelType w:val="multilevel"/>
    <w:tmpl w:val="E2E0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22357"/>
    <w:multiLevelType w:val="multilevel"/>
    <w:tmpl w:val="E36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D36F5"/>
    <w:multiLevelType w:val="multilevel"/>
    <w:tmpl w:val="4A3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004E9"/>
    <w:multiLevelType w:val="multilevel"/>
    <w:tmpl w:val="3E2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957A3"/>
    <w:multiLevelType w:val="multilevel"/>
    <w:tmpl w:val="8FD2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93EBB"/>
    <w:multiLevelType w:val="multilevel"/>
    <w:tmpl w:val="7C4C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B520E"/>
    <w:multiLevelType w:val="multilevel"/>
    <w:tmpl w:val="376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C3E34"/>
    <w:multiLevelType w:val="multilevel"/>
    <w:tmpl w:val="2FBC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E12DA"/>
    <w:multiLevelType w:val="multilevel"/>
    <w:tmpl w:val="B418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531FE"/>
    <w:multiLevelType w:val="multilevel"/>
    <w:tmpl w:val="46D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0180F"/>
    <w:multiLevelType w:val="multilevel"/>
    <w:tmpl w:val="37F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230C2E"/>
    <w:multiLevelType w:val="multilevel"/>
    <w:tmpl w:val="02E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5B4B47"/>
    <w:multiLevelType w:val="multilevel"/>
    <w:tmpl w:val="431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B91319"/>
    <w:multiLevelType w:val="multilevel"/>
    <w:tmpl w:val="D882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47A2C"/>
    <w:multiLevelType w:val="multilevel"/>
    <w:tmpl w:val="65BC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64F3E"/>
    <w:multiLevelType w:val="multilevel"/>
    <w:tmpl w:val="8128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35A17"/>
    <w:multiLevelType w:val="multilevel"/>
    <w:tmpl w:val="C45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0E6E21"/>
    <w:multiLevelType w:val="multilevel"/>
    <w:tmpl w:val="8A4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D0C14"/>
    <w:multiLevelType w:val="multilevel"/>
    <w:tmpl w:val="2E1E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23EAD"/>
    <w:multiLevelType w:val="multilevel"/>
    <w:tmpl w:val="7E4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A3B58"/>
    <w:multiLevelType w:val="multilevel"/>
    <w:tmpl w:val="B868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7510E7"/>
    <w:multiLevelType w:val="multilevel"/>
    <w:tmpl w:val="205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660726"/>
    <w:multiLevelType w:val="multilevel"/>
    <w:tmpl w:val="F2A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D5804"/>
    <w:multiLevelType w:val="multilevel"/>
    <w:tmpl w:val="A1D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803BF9"/>
    <w:multiLevelType w:val="multilevel"/>
    <w:tmpl w:val="DEFE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717FF1"/>
    <w:multiLevelType w:val="multilevel"/>
    <w:tmpl w:val="18D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5959BE"/>
    <w:multiLevelType w:val="multilevel"/>
    <w:tmpl w:val="28D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36"/>
  </w:num>
  <w:num w:numId="4">
    <w:abstractNumId w:val="17"/>
  </w:num>
  <w:num w:numId="5">
    <w:abstractNumId w:val="28"/>
  </w:num>
  <w:num w:numId="6">
    <w:abstractNumId w:val="26"/>
  </w:num>
  <w:num w:numId="7">
    <w:abstractNumId w:val="23"/>
  </w:num>
  <w:num w:numId="8">
    <w:abstractNumId w:val="27"/>
  </w:num>
  <w:num w:numId="9">
    <w:abstractNumId w:val="32"/>
  </w:num>
  <w:num w:numId="10">
    <w:abstractNumId w:val="0"/>
  </w:num>
  <w:num w:numId="11">
    <w:abstractNumId w:val="3"/>
  </w:num>
  <w:num w:numId="12">
    <w:abstractNumId w:val="30"/>
  </w:num>
  <w:num w:numId="13">
    <w:abstractNumId w:val="12"/>
  </w:num>
  <w:num w:numId="14">
    <w:abstractNumId w:val="5"/>
  </w:num>
  <w:num w:numId="15">
    <w:abstractNumId w:val="19"/>
  </w:num>
  <w:num w:numId="16">
    <w:abstractNumId w:val="34"/>
  </w:num>
  <w:num w:numId="17">
    <w:abstractNumId w:val="1"/>
  </w:num>
  <w:num w:numId="18">
    <w:abstractNumId w:val="25"/>
  </w:num>
  <w:num w:numId="19">
    <w:abstractNumId w:val="2"/>
  </w:num>
  <w:num w:numId="20">
    <w:abstractNumId w:val="8"/>
  </w:num>
  <w:num w:numId="21">
    <w:abstractNumId w:val="24"/>
  </w:num>
  <w:num w:numId="22">
    <w:abstractNumId w:val="35"/>
  </w:num>
  <w:num w:numId="23">
    <w:abstractNumId w:val="31"/>
  </w:num>
  <w:num w:numId="24">
    <w:abstractNumId w:val="18"/>
  </w:num>
  <w:num w:numId="25">
    <w:abstractNumId w:val="15"/>
  </w:num>
  <w:num w:numId="26">
    <w:abstractNumId w:val="37"/>
  </w:num>
  <w:num w:numId="27">
    <w:abstractNumId w:val="16"/>
  </w:num>
  <w:num w:numId="28">
    <w:abstractNumId w:val="11"/>
  </w:num>
  <w:num w:numId="29">
    <w:abstractNumId w:val="21"/>
  </w:num>
  <w:num w:numId="30">
    <w:abstractNumId w:val="9"/>
  </w:num>
  <w:num w:numId="31">
    <w:abstractNumId w:val="6"/>
  </w:num>
  <w:num w:numId="32">
    <w:abstractNumId w:val="33"/>
  </w:num>
  <w:num w:numId="33">
    <w:abstractNumId w:val="7"/>
  </w:num>
  <w:num w:numId="34">
    <w:abstractNumId w:val="20"/>
  </w:num>
  <w:num w:numId="35">
    <w:abstractNumId w:val="22"/>
  </w:num>
  <w:num w:numId="36">
    <w:abstractNumId w:val="4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14"/>
    <w:rsid w:val="00781814"/>
    <w:rsid w:val="00B803CA"/>
    <w:rsid w:val="00D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raznoe/psixologicheskaya-xarakteristika-uchenik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obrazovanie/verbalnoe-obshenie.html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5psy.ru/raznoe/psixologicheskaya-xarakteristika-ucheni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2015-09-26T19:07:00Z</dcterms:created>
  <dcterms:modified xsi:type="dcterms:W3CDTF">2015-10-08T07:30:00Z</dcterms:modified>
</cp:coreProperties>
</file>