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8A" w:rsidRPr="00FF418A" w:rsidRDefault="00913AC7" w:rsidP="00FF418A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Verdana" w:hAnsi="Verdana"/>
          <w:sz w:val="27"/>
          <w:szCs w:val="27"/>
          <w:shd w:val="clear" w:color="auto" w:fill="F0FFFF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AE2022">
        <w:rPr>
          <w:rFonts w:ascii="Verdana" w:hAnsi="Verdana"/>
          <w:color w:val="330099"/>
          <w:sz w:val="27"/>
          <w:szCs w:val="27"/>
          <w:shd w:val="clear" w:color="auto" w:fill="F0FFFF"/>
        </w:rPr>
        <w:t xml:space="preserve"> </w:t>
      </w:r>
      <w:r w:rsidR="00AE2022" w:rsidRPr="00913AC7">
        <w:rPr>
          <w:rFonts w:ascii="Verdana" w:hAnsi="Verdana"/>
          <w:sz w:val="27"/>
          <w:szCs w:val="27"/>
          <w:shd w:val="clear" w:color="auto" w:fill="F0FFFF"/>
        </w:rPr>
        <w:t>К</w:t>
      </w:r>
      <w:proofErr w:type="gramStart"/>
      <w:r w:rsidR="00AE2022" w:rsidRPr="00913AC7">
        <w:rPr>
          <w:rFonts w:ascii="Verdana" w:hAnsi="Verdana"/>
          <w:sz w:val="27"/>
          <w:szCs w:val="27"/>
          <w:shd w:val="clear" w:color="auto" w:fill="F0FFFF"/>
        </w:rPr>
        <w:t>С(</w:t>
      </w:r>
      <w:proofErr w:type="gramEnd"/>
      <w:r w:rsidR="00AE2022" w:rsidRPr="00913AC7">
        <w:rPr>
          <w:rFonts w:ascii="Verdana" w:hAnsi="Verdana"/>
          <w:sz w:val="27"/>
          <w:szCs w:val="27"/>
          <w:shd w:val="clear" w:color="auto" w:fill="F0FFFF"/>
        </w:rPr>
        <w:t xml:space="preserve"> К)ОУ "Саланчикская специальная (коррекционная) общеобразовательная школа-интернат</w:t>
      </w:r>
      <w:r w:rsidRPr="00913AC7">
        <w:rPr>
          <w:rFonts w:ascii="Verdana" w:hAnsi="Verdana"/>
          <w:sz w:val="27"/>
          <w:szCs w:val="27"/>
          <w:shd w:val="clear" w:color="auto" w:fill="F0FFFF"/>
        </w:rPr>
        <w:t xml:space="preserve"> 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Автор: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Куколева Алина Георгиевна</w:t>
      </w:r>
      <w:r w:rsidRPr="00FF418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</w:p>
    <w:p w:rsidR="00FF418A" w:rsidRDefault="00FF418A" w:rsidP="00FF418A">
      <w:pPr>
        <w:shd w:val="clear" w:color="auto" w:fill="FFFFFF"/>
        <w:spacing w:before="100" w:beforeAutospacing="1" w:after="100" w:afterAutospacing="1" w:line="336" w:lineRule="atLeast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 математики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A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Доклад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13A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Практическая направленность уроков математики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13A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коррекционной школе VIII вида</w:t>
      </w:r>
    </w:p>
    <w:p w:rsidR="00FF418A" w:rsidRPr="00913AC7" w:rsidRDefault="00FF418A" w:rsidP="00FF418A">
      <w:pPr>
        <w:shd w:val="clear" w:color="auto" w:fill="FFFFFF"/>
        <w:spacing w:after="0" w:line="336" w:lineRule="atLeast"/>
        <w:rPr>
          <w:b/>
          <w:sz w:val="28"/>
          <w:szCs w:val="28"/>
          <w:lang w:eastAsia="ru-RU"/>
        </w:rPr>
      </w:pPr>
      <w:r w:rsidRPr="00913AC7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 xml:space="preserve"> </w:t>
      </w:r>
      <w:hyperlink r:id="rId4" w:tgtFrame="_blank" w:history="1"/>
      <w:r w:rsidRPr="00913AC7">
        <w:rPr>
          <w:b/>
          <w:sz w:val="28"/>
          <w:szCs w:val="28"/>
          <w:lang w:eastAsia="ru-RU"/>
        </w:rPr>
        <w:t xml:space="preserve"> 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 направлением развития школы сегодня является поворот обучения к ребенку. В Федеральном законе об образовании лиц с ограниченными возможностями здоровья, одной из актуальных задач определена адаптация этих лиц к обществу, труду, семейной жизни. Исходя из этого, программой коррекционной школы предусмотрена практическая направленность обучения математике, которая предполагает тесную связь математики с жизнью, подготовку к профессиональным трудовым навыкам. </w:t>
      </w:r>
      <w:proofErr w:type="spell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Гуманизация</w:t>
      </w:r>
      <w:proofErr w:type="spell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обучения предполагает усиление практического и прикладного аспектов в преподавании. Это означает, что в обучении математике </w:t>
      </w:r>
      <w:proofErr w:type="gram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ставится акцент</w:t>
      </w:r>
      <w:proofErr w:type="gram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общее развитие ребёнка.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«Сделать учебную работу настолько возможно интересной для </w:t>
      </w:r>
      <w:proofErr w:type="spellStart"/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ребёнкане</w:t>
      </w:r>
      <w:proofErr w:type="spellEnd"/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превратить эту работу в забаву – одна из труднейших и важнейших задач дидактики», писал Ушинский. Поэтому, одним из моментов в модернизации современного образования является усиление практической направленности школьного курса математики, т.е. осуществление связи его содержания и методики обучения с практикой.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Практическая направленность обучения математике в узком смысле слова означает изучение вопросов, непосредственно связанных с практикой (прямой угол, масштаб, симметрия, площадь, скорость). В широком смысле слова под ним следует понимать практическое моделирование ситуаций, встречающихся при изучении вопросов практического характера</w:t>
      </w:r>
      <w:proofErr w:type="gram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Практическая направленность школьной математики  - это принцип обучения и в свою очередь, ёмкое понятие, включающее овладение умениями и применение математических знаний и умений в повсеместной жизни. </w:t>
      </w: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Итак,  практическая направленность, определяется как составная часть учебно-воспитательного процесса, предусмотренного учебным планом, программой, организуемая с целью формирования у учащихся представления о конкретной профессиональной </w:t>
      </w: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сфере обучения, приобретения опыта самостоятельной работы на уроках математики.</w:t>
      </w:r>
    </w:p>
    <w:p w:rsidR="00D535C0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умственной нагрузки на уроках математики заставляет задуматься над тем, как поддерживать у учащихся интерес к изучаемому материалу, их активность на протяжении всего урока. На своих уроках я стараюсь делать всё, чтобы каждый ученик работал активно, использую это как начальную точку для возникновения и развития интереса, отводя большую роль  </w:t>
      </w:r>
      <w:proofErr w:type="spell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межпредметным</w:t>
      </w:r>
      <w:proofErr w:type="spell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связям и практическим работам. На уроках я стараюсь излагать теоретический материал на  практической основе: от конкретных жизненных ситуаций к теоретическому обобщению (рассуждению), а от него к применению. Так, например, при изучении тем «Ломаная», «Многоугольники»,  «Признаки равенства треугольников», «Виды четырехугольников и их свойства» использую проблемно-поисковый метод, в результате ребята сами пробуют определять основные свойства фигур, пытаются самостоятельно доказывать теоремы. Такие приемы позволяют включать в активную работу максимальное количество учащихся, Остановлюсь на двух принципах: </w:t>
      </w:r>
      <w:proofErr w:type="spell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межпредметной</w:t>
      </w:r>
      <w:proofErr w:type="spell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связи и практической направленности. Эти темы настолько близки, что порой их невозможно разделить, т. к. они сливаются воедино. Многие задания практического характера несут в себе информацию о том или другом предмете или же наоборот, задача </w:t>
      </w:r>
      <w:proofErr w:type="spell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межпредметного</w:t>
      </w:r>
      <w:proofErr w:type="spell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содержания таит в себе особый практический подход. Поэтому покажу использование </w:t>
      </w:r>
      <w:proofErr w:type="spell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межпредметных</w:t>
      </w:r>
      <w:proofErr w:type="spell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связей и практической направленности на своих уроках математики. Межпредметные связи содействуют формированию у учащихся цельного представления о явлениях природы, помогают им использовать свои знания при изучении других предметов.  Раскрывая  межпредметные связи, хочу отметить реализацию воспитательных функций преподавания математики. Эта сторона не только позволяет повысить интерес к предмету, но и выявить его актуальность. 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своих уроках я выделяю </w:t>
      </w: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основные задачи: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1)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единого подхода к формированию общих понятий, умений и навыков.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2)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при изучении одного предмета знаний, умений, навыков приобретённых учащимися в процессе изучения других учебных дисциплин.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3)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 практических  работ, используя   жизненные явления, факты, исторический и занимательный материал.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Какими методами и приёмами я осуществляю межпредметные связи?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>Метод целесообразных задач.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Его сущность- это подбор 1 или 2 задач </w:t>
      </w:r>
      <w:proofErr w:type="spell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межпредметного</w:t>
      </w:r>
      <w:proofErr w:type="spell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содержания.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Задания: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 заданий, связанных с трудовым обучением – это определение состава тканей, состава материала для изготовления каких-то изделий. Использование так называемых « числовых, буквенных, цифровых»  диктантов.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Эвристический </w:t>
      </w:r>
      <w:proofErr w:type="spellStart"/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метод</w:t>
      </w:r>
      <w:proofErr w:type="gramStart"/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помощью даю возможность ребятам самостоятельно делать выводы, составлять задачи, используя знания других предметов.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Проблемно</w:t>
      </w:r>
      <w:r w:rsidRPr="00FF4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 </w:t>
      </w: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поисковый метод</w:t>
      </w: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Ставлю проблему, которую можно решить, используя  лишь  межпредметные связи. Так тему «Симметрия относительно прямой» связываю с темой класс насекомых из уроков биологии, тему «Действия с натуральными числами и системой счета» с уроками истории.</w:t>
      </w:r>
    </w:p>
    <w:p w:rsidR="00913AC7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Практика убеждает, что вводимый на уроках исторический материал усиливает творческую активность учащихся. Исторический материал - это одна из возможностей увеличить интеллектуальный ресурс учащихся, приучить их мыслить.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к историческим событиям создаёт эмоциональный подъём в классе. Даже неинтересная тема способна увлечь ребят, если учитель сумеет связать с ней такие факты, которые вызовут интерес у ребят.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усиления </w:t>
      </w:r>
      <w:proofErr w:type="spell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межпредметных</w:t>
      </w:r>
      <w:proofErr w:type="spell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связей я использую буквально разные возможности: и случайно брошенная фраза, книга, где можно найти много интересного о данном факте, газеты. Хочу отметить, что выявить связь школьного курса с жизнью и другими учебными предметами, всегда важно и интересно. Привлечение </w:t>
      </w:r>
      <w:proofErr w:type="spell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межпредметных</w:t>
      </w:r>
      <w:proofErr w:type="spell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связей повышает научность обучения, доступность, естественным способом. Однако появляется и немало трудностей</w:t>
      </w:r>
      <w:proofErr w:type="gram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учителю требуется освоить другие предметы, практическая задача обычно требует больше времени, возникают вопросы взаимной увязки программы.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Ведущую роль в обучении математике играют задачи.    Мы все знаем, какими знаниями по  экономике обладают выпускники наших школ.  Разумеется, с возрастом, в связи с необходимостью посещать магазины, оплачивать услуги, у школьников накапливается собственный жизненный опыт, но спонтанно приобретенного опыта недостаточно. Возникшее противоречие пытаюсь разрешить с помощью введения элементов экономики, решения </w:t>
      </w:r>
      <w:proofErr w:type="gram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 экономического содержания, имеющих практическую направленность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Основной целью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</w:t>
      </w:r>
      <w:proofErr w:type="gram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формирование у учащихся умений видеть в быту постоянно возникающие математические ситуации, применять на практике, полученные  на уроках  знания, формировать представления, имеющие  предметно – практическую направленность. Так я пытаюсь раскрыть экономическую суть 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вопросов быта, производства, сферы торговых отношений, происходит имитация включения в самостоятельную жизнь, происходит начальный этап социализации. </w:t>
      </w:r>
      <w:proofErr w:type="gram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активный словарь учащихся вводятся понятия: «коммунальные услуги», «абонентская плата», «тарифы», «льготы», «себестоимость», «договора», «пени», «штрафы», «наём жилья».</w:t>
      </w:r>
      <w:proofErr w:type="gram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каждым из этих понятий составляются задачи, которые формируются по уровням, при их решении используется индивидуальный подход.</w:t>
      </w:r>
    </w:p>
    <w:p w:rsidR="00FF418A" w:rsidRPr="00FF418A" w:rsidRDefault="00913AC7" w:rsidP="00913AC7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418A"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   Личная гигиена</w:t>
      </w:r>
      <w:r w:rsidR="00FF418A"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отработать и закрепить навыки соблюдения личной гигиены, предупреждение заболеваний.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Тематика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стоимость – цена. Необходимые и дополнительные траты на предметы личной гигиены.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Одежда и обувь: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Задача: 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научить делать покупки и обосновывать свой выбор.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Тематика</w:t>
      </w:r>
      <w:proofErr w:type="gramStart"/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ремена</w:t>
      </w:r>
      <w:proofErr w:type="spell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года, месяц, дороже – дешевле, стоимость, сравнение цены, что дешевле: сохранить или купить?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Бюджет: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Задача: 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умение планировать бюджет, распоряжаться деньгами и уметь их распределять, приватизация квартиры, оплата коммунальных услуг, продовольственная корзина, прожиточный минимум, делаются расчёты оплаты за электроэнергию, раскрываются потребности семьи – духовные, физические, материальные, сопоставляются статьи расходов в соответствии с доходами семьи, решаются задачи на исключение необоснованных расходов семьи в месяц, их перераспределение в иные статьи расходов.</w:t>
      </w:r>
      <w:proofErr w:type="gram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Проходя </w:t>
      </w:r>
      <w:proofErr w:type="gram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тему</w:t>
      </w:r>
      <w:proofErr w:type="gram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 решаются задачи на нахождение суммы подоходного налога от заработной платы, рассчитываем отчисления в пенсионный фонд, вычисления дохода по различным видам вкладов в сбербанк, условия получения банковских кредитов, ссуд, определяем выгоды от покупки товаров в кредит.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Медицинская помощь: 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Отрабатываются понятия: 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социальные выплаты, оплата больничных листов, льготные лекарства, вычисление срока годности лекарств по дате изготовления  и сроку использования.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5.ТЕМЫ: меры массы, длины, площади, объёма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Отрабатываются понятия: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Решаются задачи на сравнение купленного необработанного продукта с весом обработанного продукта, на вычисление количества ткани, необходимых на пошив штор для окна, определение площади пола, стены, окна, расчёт строительных материалов для ремонта комнаты, погонный и квадратный метр при покупке коврового покрытия.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6.Меры времени: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Решаются задачи на вычисление: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Возраста по дате рождения, затрат времени необходимого на дорогу в какое – либо место, составление режима дня, расчёт выхода на работу после отпуска.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Для решения каждой  задачи, я организую  обучение в режиме пошаговых программ, для решения более сложных задач создаю алгоритм в форме технологической карты</w:t>
      </w:r>
      <w:proofErr w:type="gram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Мой опыт показывает, что для лучшего усвоения материала надо подбирать материал, связанный с их собственной жизнью, бытом, учёбой.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Например, скоро наступит зима, вы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решите покататься на лыжах.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ассвело в 9ч 30 мин утра</w:t>
      </w:r>
      <w:proofErr w:type="gram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стемнело в 16ч 30 мин. Сколько часов будет светло в этот день? Сколько времени ты сможешь покататься, если поедешь на прогулку в 10 часов и будешь кататься 2 часа?  Наблюдения  за отношением учащихся к содержанию задач прикладного характера  показывают, что оно вызывает  у них интерес. И это приводит к положительной динамике в развитии умения  решать различного вида задачи и качеству усвоения материала.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Учитывая то, </w:t>
      </w:r>
      <w:r w:rsidR="00AE2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что 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уроки геометрии </w:t>
      </w:r>
      <w:r w:rsidR="00AE2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тесно связаны 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уроками трудового обучения, возникла необходимость ещё более тесного контакта между этими предметами, поэтому, в рамках актуальности этой темы мною был обобщён имеющийся опыт использования интеграци</w:t>
      </w:r>
      <w:r w:rsidR="00AE2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 уроками трудового обучения, которые 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</w:t>
      </w:r>
      <w:r w:rsidR="00AE2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определённой мере подготовить учащихся к социальной адаптации.</w:t>
      </w:r>
      <w:proofErr w:type="gramEnd"/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 оценки математических умений и навыков учащихся показывает, что «слабые» в математическом плане учащиеся не усваивают программу по труду и наоборот. Таким образом, между оценкой успеваемости по труду и по математике наблюдается большое соответствие. Это и понятно, т. к. математические умения по своему характеру близки к </w:t>
      </w:r>
      <w:proofErr w:type="gram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трудовым</w:t>
      </w:r>
      <w:proofErr w:type="gram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Поэтому, задача учителя любого предмета, в том числе и математики – показать, что знания, полученные по одному какому либо предмету, обогащают, дополняют знания по другим предметам.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 В реализации практической  направленности обучения, присутствует весь комплекс политехнических умений и навыков: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ind w:left="13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1)   </w:t>
      </w:r>
      <w:proofErr w:type="spellStart"/>
      <w:proofErr w:type="gramStart"/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Расчётно</w:t>
      </w:r>
      <w:proofErr w:type="spellEnd"/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– вычислительные</w:t>
      </w:r>
      <w:proofErr w:type="gramEnd"/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 умения и навыки.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 </w:t>
      </w:r>
      <w:proofErr w:type="spellStart"/>
      <w:proofErr w:type="gram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расчётно</w:t>
      </w:r>
      <w:proofErr w:type="spell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вычислительного</w:t>
      </w:r>
      <w:proofErr w:type="gram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характера (подсчет стоимости, расчёт  хлебных продуктов, которые можно получить из определённого количества зерна.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ind w:left="13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2)   </w:t>
      </w: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Контрольно – измерительные умения и навыки.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ind w:left="13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измерения массы разнообразных продуктов на весах, вместимость разных сосудов, глубина, измерение площади и объёма.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ind w:left="13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3)   </w:t>
      </w: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Технические умения и навыки. 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ind w:left="13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обращаться с теми или иными инструментами  </w:t>
      </w:r>
      <w:proofErr w:type="gram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–л</w:t>
      </w:r>
      <w:proofErr w:type="gram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инейкой, угольником, транспортиром, чертить окружности с помощью циркуля, находить площадь с помощью палетки.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ind w:left="13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4)   </w:t>
      </w: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Конструктивные умения и навыки.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Это умения конструировать, составлять таблицы</w:t>
      </w:r>
      <w:proofErr w:type="gram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этого я использую задачи –расчёты, задачи с недостающими числами.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ind w:left="13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  </w:t>
      </w: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Иллюстративные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язанные с ознакомлением учащихся с фигурами, их свойствами.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Практические работы способствуют выработке у учащихся практических навыков и умений. Которые они могут использовать на уроках труда, </w:t>
      </w:r>
      <w:r w:rsidR="00AE2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географии.</w:t>
      </w:r>
    </w:p>
    <w:p w:rsidR="00FF418A" w:rsidRPr="00FF418A" w:rsidRDefault="00FF418A" w:rsidP="00913AC7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Итак: исходя из всего сказанного, считаю, что моя работа в этом направлении, в условиях коррекционной школы, помогает в решении ряда актуальных задач :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ind w:left="13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 Повышение качества образования по предмету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ind w:left="13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 Умение решать задачи социально – значимые для учащихся с интеллектуальным недоразвитием.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ind w:left="13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 Повышение мотивации к обучению.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ind w:left="13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 Повышение уровня  социальной  адаптации учащихся.</w:t>
      </w:r>
    </w:p>
    <w:p w:rsidR="00FF418A" w:rsidRPr="00FF418A" w:rsidRDefault="00FF418A" w:rsidP="00AE2022">
      <w:pPr>
        <w:shd w:val="clear" w:color="auto" w:fill="FFFFFF"/>
        <w:spacing w:before="100" w:beforeAutospacing="1" w:after="100" w:afterAutospacing="1" w:line="336" w:lineRule="atLeast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Анализируя свою работу, работая с методической литературой, хочу отметить, что основные трудности и </w:t>
      </w:r>
      <w:proofErr w:type="spell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затрудненияпреподавания</w:t>
      </w:r>
      <w:proofErr w:type="spell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proofErr w:type="spell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межпредметных</w:t>
      </w:r>
      <w:proofErr w:type="spellEnd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связей  и  практической направленности напрямую связаны с действующими программами.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Отсутствие программ, учебных пособий, учебников для </w:t>
      </w:r>
      <w:r w:rsidR="00AE2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5-9 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классов, недостаточное согласование по содержанию учебного материала</w:t>
      </w:r>
      <w:r w:rsidR="00AE2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другими предметами,  не введение новой терминологии  - всё это усложняет работу учителя.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я могу порекомендовать своим коллегам, работающим по данному направлению и сталкивающимися с такими же проблемами?</w:t>
      </w:r>
      <w:proofErr w:type="gramEnd"/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первых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познакомиться с учебниками и учебными программами других предметников.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 – вторых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поддерживать связь с учителями – предметниками, уточняя,  где они могут применять математические навыки и что можно использовать со своих уроков  для уроков математики.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ind w:left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AE20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F4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самое главное</w:t>
      </w: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желание учителя сделать свои уроки более интересными и разнообразными,  чтобы помочь детям, понять, что учатся они не для школы, а для жизни.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Литература:</w:t>
      </w:r>
    </w:p>
    <w:p w:rsidR="00FF418A" w:rsidRPr="00FF418A" w:rsidRDefault="00AE2022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r w:rsidR="00FF418A"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.И.М. </w:t>
      </w:r>
      <w:proofErr w:type="spellStart"/>
      <w:r w:rsidR="00FF418A"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Бгажнокова</w:t>
      </w:r>
      <w:proofErr w:type="spellEnd"/>
      <w:r w:rsidR="00FF418A"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«Экономический практикум в школе для детей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  умственной отсталостью» Программа М ,2001</w:t>
      </w:r>
    </w:p>
    <w:p w:rsidR="00FF418A" w:rsidRPr="00FF418A" w:rsidRDefault="00AE2022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F418A"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.Ю.М. Колягин.    </w:t>
      </w:r>
      <w:proofErr w:type="spellStart"/>
      <w:r w:rsidR="00FF418A"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В.В.Пикан</w:t>
      </w:r>
      <w:proofErr w:type="spellEnd"/>
      <w:r w:rsidR="00FF418A"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«О прикладной и практической направленности обучения математике» Математика в школе 1985.</w:t>
      </w:r>
    </w:p>
    <w:p w:rsidR="00FF418A" w:rsidRPr="00FF418A" w:rsidRDefault="00AE2022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F418A"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.А.С. Симонов «Экономика на уроках математики» М.Школа-Пресс 1999г</w:t>
      </w:r>
    </w:p>
    <w:p w:rsidR="00FF418A" w:rsidRPr="00FF418A" w:rsidRDefault="00AE2022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FF418A"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С.Л. Смирнова – учитель – дефектолог «Практические задания в коррекционной школе 8 вида».</w:t>
      </w:r>
    </w:p>
    <w:p w:rsidR="00FF418A" w:rsidRPr="00FF418A" w:rsidRDefault="00AE2022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FF418A"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И.М. Шапиро «Использование задач с практическим содержанием в обучении математике» М. Просвещение 1990г.</w:t>
      </w:r>
    </w:p>
    <w:p w:rsidR="00FF418A" w:rsidRPr="00FF418A" w:rsidRDefault="00AE2022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FF418A"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А.М. Щербакова «Интегрированные занятия СБО и математики».</w:t>
      </w:r>
    </w:p>
    <w:p w:rsidR="00FF418A" w:rsidRPr="00FF418A" w:rsidRDefault="00FF418A" w:rsidP="00FF418A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1983" w:rsidRDefault="00461983"/>
    <w:sectPr w:rsidR="00461983" w:rsidSect="0046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8A"/>
    <w:rsid w:val="00461983"/>
    <w:rsid w:val="004E4A10"/>
    <w:rsid w:val="007D1F91"/>
    <w:rsid w:val="00913AC7"/>
    <w:rsid w:val="00AE2022"/>
    <w:rsid w:val="00C45B46"/>
    <w:rsid w:val="00D535C0"/>
    <w:rsid w:val="00FF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91"/>
  </w:style>
  <w:style w:type="paragraph" w:styleId="2">
    <w:name w:val="heading 2"/>
    <w:basedOn w:val="a"/>
    <w:link w:val="20"/>
    <w:uiPriority w:val="9"/>
    <w:qFormat/>
    <w:rsid w:val="00FF4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4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1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F418A"/>
  </w:style>
  <w:style w:type="character" w:styleId="a3">
    <w:name w:val="Hyperlink"/>
    <w:basedOn w:val="a0"/>
    <w:uiPriority w:val="99"/>
    <w:semiHidden/>
    <w:unhideWhenUsed/>
    <w:rsid w:val="00FF41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418A"/>
    <w:rPr>
      <w:b/>
      <w:bCs/>
    </w:rPr>
  </w:style>
  <w:style w:type="character" w:styleId="a6">
    <w:name w:val="Emphasis"/>
    <w:basedOn w:val="a0"/>
    <w:uiPriority w:val="20"/>
    <w:qFormat/>
    <w:rsid w:val="00FF418A"/>
    <w:rPr>
      <w:i/>
      <w:iCs/>
    </w:rPr>
  </w:style>
  <w:style w:type="character" w:customStyle="1" w:styleId="edocslinktext">
    <w:name w:val="edocs_link_text"/>
    <w:basedOn w:val="a0"/>
    <w:rsid w:val="00FF4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eks.spb.ru/files/publikacii/Petr/KadykovaIF_korma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2015-09-04T18:28:00Z</dcterms:created>
  <dcterms:modified xsi:type="dcterms:W3CDTF">2015-12-03T03:43:00Z</dcterms:modified>
</cp:coreProperties>
</file>