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2492"/>
        <w:gridCol w:w="4383"/>
      </w:tblGrid>
      <w:tr w:rsidR="00AE27AB" w:rsidRPr="003C772F" w:rsidTr="00516C8E">
        <w:tc>
          <w:tcPr>
            <w:tcW w:w="2709" w:type="dxa"/>
          </w:tcPr>
          <w:p w:rsidR="00AE27AB" w:rsidRPr="003C772F" w:rsidRDefault="00AE27AB" w:rsidP="00516C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772F">
              <w:rPr>
                <w:rFonts w:ascii="Times New Roman" w:hAnsi="Times New Roman" w:cs="Times New Roman"/>
              </w:rPr>
              <w:tab/>
            </w:r>
            <w:r w:rsidRPr="003C772F">
              <w:rPr>
                <w:rFonts w:ascii="Times New Roman" w:hAnsi="Times New Roman" w:cs="Times New Roman"/>
                <w:b/>
                <w:i/>
              </w:rPr>
              <w:t>Образовательная область</w:t>
            </w:r>
          </w:p>
        </w:tc>
        <w:tc>
          <w:tcPr>
            <w:tcW w:w="2492" w:type="dxa"/>
          </w:tcPr>
          <w:p w:rsidR="00AE27AB" w:rsidRPr="003C772F" w:rsidRDefault="00AE27AB" w:rsidP="00516C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772F">
              <w:rPr>
                <w:rFonts w:ascii="Times New Roman" w:hAnsi="Times New Roman" w:cs="Times New Roman"/>
                <w:b/>
                <w:i/>
              </w:rPr>
              <w:t>модули</w:t>
            </w:r>
          </w:p>
        </w:tc>
        <w:tc>
          <w:tcPr>
            <w:tcW w:w="4788" w:type="dxa"/>
          </w:tcPr>
          <w:p w:rsidR="00AE27AB" w:rsidRPr="003C772F" w:rsidRDefault="00AE27AB" w:rsidP="00516C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772F">
              <w:rPr>
                <w:rFonts w:ascii="Times New Roman" w:hAnsi="Times New Roman" w:cs="Times New Roman"/>
                <w:b/>
                <w:i/>
              </w:rPr>
              <w:t>Содержание  деятельности</w:t>
            </w:r>
          </w:p>
        </w:tc>
      </w:tr>
      <w:tr w:rsidR="00AE27AB" w:rsidRPr="003C772F" w:rsidTr="00516C8E">
        <w:tc>
          <w:tcPr>
            <w:tcW w:w="2709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492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«Кто лечит больных», «Что нужно доктору для работы»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альбома «Больница»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медицинский кабинет детского сада</w:t>
            </w:r>
          </w:p>
          <w:p w:rsidR="00AE27AB" w:rsidRDefault="00AE27AB" w:rsidP="00516C8E">
            <w:pPr>
              <w:rPr>
                <w:rFonts w:ascii="Times New Roman" w:hAnsi="Times New Roman" w:cs="Times New Roman"/>
              </w:rPr>
            </w:pP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</w:rPr>
            </w:pPr>
          </w:p>
        </w:tc>
      </w:tr>
      <w:tr w:rsidR="00AE27AB" w:rsidRPr="003C772F" w:rsidTr="00516C8E">
        <w:tc>
          <w:tcPr>
            <w:tcW w:w="2709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492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Речевое общение, 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E27AB" w:rsidRDefault="00AE27AB" w:rsidP="00516C8E">
            <w:pPr>
              <w:ind w:left="720"/>
              <w:rPr>
                <w:rFonts w:ascii="Times New Roman" w:hAnsi="Times New Roman" w:cs="Times New Roman"/>
              </w:rPr>
            </w:pP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 К. Чуковский «Айболит», Благинина «Больной зайка», Берестов «Больная кукла»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«Чудесный мешочек» </w:t>
            </w:r>
          </w:p>
          <w:p w:rsidR="00AE27AB" w:rsidRDefault="00AE27AB" w:rsidP="00516C8E">
            <w:pPr>
              <w:ind w:left="720"/>
              <w:rPr>
                <w:rFonts w:ascii="Times New Roman" w:hAnsi="Times New Roman" w:cs="Times New Roman"/>
              </w:rPr>
            </w:pPr>
          </w:p>
          <w:p w:rsidR="00AE27AB" w:rsidRPr="003C772F" w:rsidRDefault="00AE27AB" w:rsidP="00516C8E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AE27AB" w:rsidRPr="003C772F" w:rsidTr="00516C8E">
        <w:tc>
          <w:tcPr>
            <w:tcW w:w="2709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492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творчество,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8" w:type="dxa"/>
          </w:tcPr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П. Чайковского «Болезнь куклы»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E27AB" w:rsidRPr="0022234A" w:rsidRDefault="00AE27AB" w:rsidP="00AE27AB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tLeast"/>
              <w:rPr>
                <w:rFonts w:ascii="Times New Roman" w:hAnsi="Times New Roman" w:cs="Times New Roman"/>
              </w:rPr>
            </w:pPr>
            <w:r w:rsidRPr="0022234A">
              <w:rPr>
                <w:rFonts w:ascii="Times New Roman" w:hAnsi="Times New Roman" w:cs="Times New Roman"/>
              </w:rPr>
              <w:t>Рисование «Дорожный знак Больницы»</w:t>
            </w:r>
          </w:p>
          <w:p w:rsidR="00AE27AB" w:rsidRPr="003C772F" w:rsidRDefault="00AE27AB" w:rsidP="00516C8E">
            <w:pPr>
              <w:shd w:val="clear" w:color="auto" w:fill="FFFFFF"/>
              <w:spacing w:line="36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AE27AB" w:rsidRPr="003C772F" w:rsidTr="00516C8E">
        <w:trPr>
          <w:trHeight w:val="2117"/>
        </w:trPr>
        <w:tc>
          <w:tcPr>
            <w:tcW w:w="2709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92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8" w:type="dxa"/>
          </w:tcPr>
          <w:p w:rsidR="00AE27AB" w:rsidRDefault="00AE27AB" w:rsidP="00516C8E">
            <w:pPr>
              <w:pStyle w:val="a4"/>
              <w:rPr>
                <w:rFonts w:ascii="Times New Roman" w:hAnsi="Times New Roman" w:cs="Times New Roman"/>
              </w:rPr>
            </w:pP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«Чтобы быть здоровым»</w:t>
            </w:r>
          </w:p>
          <w:p w:rsidR="00AE27AB" w:rsidRPr="009612B8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35345">
              <w:rPr>
                <w:rFonts w:ascii="Times New Roman" w:hAnsi="Times New Roman" w:cs="Times New Roman"/>
              </w:rPr>
              <w:t xml:space="preserve">Подвижные игры «Мы ногами топаем» «Солнышко и дождик» </w:t>
            </w:r>
          </w:p>
        </w:tc>
      </w:tr>
      <w:tr w:rsidR="00AE27AB" w:rsidRPr="003C772F" w:rsidTr="00516C8E">
        <w:tc>
          <w:tcPr>
            <w:tcW w:w="2709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2492" w:type="dxa"/>
          </w:tcPr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Социализация,  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Безопасность, </w:t>
            </w:r>
          </w:p>
          <w:p w:rsidR="00AE27AB" w:rsidRPr="009612B8" w:rsidRDefault="00AE27AB" w:rsidP="00516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2B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788" w:type="dxa"/>
          </w:tcPr>
          <w:p w:rsidR="00AE27AB" w:rsidRDefault="00AE27AB" w:rsidP="00516C8E">
            <w:pPr>
              <w:pStyle w:val="a4"/>
              <w:rPr>
                <w:rFonts w:ascii="Times New Roman" w:hAnsi="Times New Roman" w:cs="Times New Roman"/>
              </w:rPr>
            </w:pP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«Кукла Ксюша заболела», «На приеме у врача», «Вызов врача»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медсестры</w:t>
            </w:r>
          </w:p>
          <w:p w:rsidR="00AE27AB" w:rsidRDefault="00AE27AB" w:rsidP="00AE27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«Вредная и полезная пища»</w:t>
            </w:r>
          </w:p>
          <w:p w:rsidR="00AE27AB" w:rsidRPr="00935345" w:rsidRDefault="00AE27AB" w:rsidP="00516C8E">
            <w:pPr>
              <w:rPr>
                <w:rFonts w:ascii="Times New Roman" w:hAnsi="Times New Roman" w:cs="Times New Roman"/>
              </w:rPr>
            </w:pPr>
          </w:p>
          <w:p w:rsidR="00AE27AB" w:rsidRPr="003C772F" w:rsidRDefault="00AE27AB" w:rsidP="00516C8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E27AB" w:rsidRPr="003C772F" w:rsidRDefault="00AE27AB" w:rsidP="00AE27AB">
      <w:pPr>
        <w:rPr>
          <w:rFonts w:ascii="Times New Roman" w:hAnsi="Times New Roman" w:cs="Times New Roman"/>
          <w:b/>
          <w:u w:val="single"/>
        </w:rPr>
      </w:pPr>
    </w:p>
    <w:p w:rsidR="00AE27AB" w:rsidRDefault="00AE27AB" w:rsidP="00AE27AB">
      <w:pPr>
        <w:rPr>
          <w:rFonts w:ascii="Times New Roman" w:hAnsi="Times New Roman" w:cs="Times New Roman"/>
          <w:sz w:val="28"/>
          <w:szCs w:val="28"/>
        </w:rPr>
      </w:pPr>
      <w:r w:rsidRPr="003C772F">
        <w:rPr>
          <w:rFonts w:ascii="Times New Roman" w:hAnsi="Times New Roman" w:cs="Times New Roman"/>
          <w:b/>
          <w:i/>
          <w:sz w:val="28"/>
          <w:szCs w:val="28"/>
        </w:rPr>
        <w:t>Итог проекта</w:t>
      </w:r>
      <w:r w:rsidRPr="003C77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ролевая игра «Больница»</w:t>
      </w:r>
    </w:p>
    <w:p w:rsidR="00C35566" w:rsidRDefault="00C35566">
      <w:bookmarkStart w:id="0" w:name="_GoBack"/>
      <w:bookmarkEnd w:id="0"/>
    </w:p>
    <w:sectPr w:rsidR="00C3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FE0"/>
    <w:multiLevelType w:val="hybridMultilevel"/>
    <w:tmpl w:val="16B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AB"/>
    <w:rsid w:val="00AE27AB"/>
    <w:rsid w:val="00C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*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2015-12-01T04:15:00Z</dcterms:created>
  <dcterms:modified xsi:type="dcterms:W3CDTF">2015-12-01T04:15:00Z</dcterms:modified>
</cp:coreProperties>
</file>