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к рабочей программе по курсу « Алгебра 10»,   10 класс</w:t>
      </w:r>
    </w:p>
    <w:p w:rsidR="002D1292" w:rsidRPr="002D1292" w:rsidRDefault="002D1292" w:rsidP="002D129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92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требований федерального компонента государственного стандарта 2004 года, типовой примерной программы основного общего образования по математике МО РФ 2004 года и в соответствии с БУП 2004 года на основе авторской программы по алгебре к учебнику для 10 класса общеобразовательных школ авторов Ю.М.Колягин, М.В.Ткачева, Н.Е.Федорова, </w:t>
      </w:r>
      <w:proofErr w:type="spellStart"/>
      <w:r w:rsidRPr="002D1292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Pr="002D12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 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:rsidR="002D1292" w:rsidRPr="002D1292" w:rsidRDefault="002D1292" w:rsidP="002D1292">
      <w:pPr>
        <w:pStyle w:val="HTML"/>
        <w:tabs>
          <w:tab w:val="clear" w:pos="916"/>
          <w:tab w:val="clear" w:pos="1832"/>
          <w:tab w:val="left" w:pos="0"/>
          <w:tab w:val="left" w:pos="993"/>
        </w:tabs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Рабочая программа учебного курса «Алгебра-10» составлена  на основе нормативных правовых актов и инструктивно – методических документов:</w:t>
      </w:r>
    </w:p>
    <w:p w:rsidR="002D1292" w:rsidRPr="002D1292" w:rsidRDefault="002D1292" w:rsidP="002D129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r w:rsidRPr="002D1292">
        <w:rPr>
          <w:rFonts w:ascii="Times New Roman" w:hAnsi="Times New Roman" w:cs="Times New Roman"/>
          <w:color w:val="000000"/>
          <w:sz w:val="24"/>
          <w:szCs w:val="24"/>
        </w:rPr>
        <w:t xml:space="preserve">от 10.07.1992 № 3266-1 </w:t>
      </w:r>
      <w:r w:rsidRPr="002D1292">
        <w:rPr>
          <w:rFonts w:ascii="Times New Roman" w:hAnsi="Times New Roman" w:cs="Times New Roman"/>
          <w:sz w:val="24"/>
          <w:szCs w:val="24"/>
        </w:rPr>
        <w:t xml:space="preserve"> «Об образовании» (ст.7,ст. 32);</w:t>
      </w:r>
    </w:p>
    <w:p w:rsidR="002D1292" w:rsidRPr="002D1292" w:rsidRDefault="002D1292" w:rsidP="002D1292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2.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образования;»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3.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4..Примерная программа среднего (полного) образования по  математике,  составленная на основе федерального компонента государственного образовательного стандарта.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5.</w:t>
      </w:r>
      <w:r w:rsidRPr="002D12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Приказ </w:t>
      </w:r>
      <w:proofErr w:type="spellStart"/>
      <w:r w:rsidRPr="002D12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2D12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27.12.2011 г. №</w:t>
      </w:r>
      <w:r w:rsidRPr="002D1292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Приказ </w:t>
      </w:r>
      <w:proofErr w:type="spellStart"/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31.01.2012 года №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марта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2004 г. №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1089»;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Приказ </w:t>
      </w:r>
      <w:proofErr w:type="spellStart"/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01.02.2012 года №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марта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2004 г. №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2D1292">
        <w:rPr>
          <w:rFonts w:ascii="Times New Roman" w:hAnsi="Times New Roman" w:cs="Times New Roman"/>
          <w:bCs/>
          <w:color w:val="000000"/>
          <w:sz w:val="24"/>
          <w:szCs w:val="24"/>
        </w:rPr>
        <w:t>1312»;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292" w:rsidRDefault="002D1292" w:rsidP="002D1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предмета.</w:t>
      </w:r>
    </w:p>
    <w:p w:rsidR="002D1292" w:rsidRPr="002D1292" w:rsidRDefault="002D1292" w:rsidP="002D1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129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102 часа для обязательного изучения  алгебры на базовом уровне ступени среднего (полного) образования - минимальный уровень.</w:t>
      </w:r>
    </w:p>
    <w:p w:rsidR="002D1292" w:rsidRPr="00210469" w:rsidRDefault="002D1292" w:rsidP="00210469">
      <w:pPr>
        <w:rPr>
          <w:color w:val="FF0000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 В 10-б классе на </w:t>
      </w:r>
      <w:r w:rsidR="00210469">
        <w:rPr>
          <w:rFonts w:ascii="Times New Roman" w:hAnsi="Times New Roman" w:cs="Times New Roman"/>
          <w:sz w:val="24"/>
          <w:szCs w:val="24"/>
        </w:rPr>
        <w:t>изучение предмета отводится  102ч</w:t>
      </w:r>
      <w:r>
        <w:rPr>
          <w:rFonts w:ascii="Times New Roman" w:hAnsi="Times New Roman" w:cs="Times New Roman"/>
          <w:sz w:val="24"/>
          <w:szCs w:val="24"/>
        </w:rPr>
        <w:t xml:space="preserve"> из расчета 3</w:t>
      </w:r>
      <w:r w:rsidRPr="002D1292">
        <w:rPr>
          <w:rFonts w:ascii="Times New Roman" w:hAnsi="Times New Roman" w:cs="Times New Roman"/>
          <w:sz w:val="24"/>
          <w:szCs w:val="24"/>
        </w:rPr>
        <w:t xml:space="preserve">  часа в </w:t>
      </w:r>
      <w:r w:rsidRPr="00210469">
        <w:rPr>
          <w:rFonts w:ascii="Times New Roman" w:hAnsi="Times New Roman" w:cs="Times New Roman"/>
          <w:sz w:val="24"/>
          <w:szCs w:val="24"/>
        </w:rPr>
        <w:t>неделю</w:t>
      </w:r>
      <w:r w:rsidR="00210469">
        <w:t>,</w:t>
      </w:r>
      <w:r w:rsidR="00210469" w:rsidRPr="00210469">
        <w:rPr>
          <w:rFonts w:ascii="Times New Roman" w:hAnsi="Times New Roman" w:cs="Times New Roman"/>
        </w:rPr>
        <w:t xml:space="preserve"> за счет школьного компонента добавлен 1 час в неделю</w:t>
      </w:r>
      <w:proofErr w:type="gramStart"/>
      <w:r w:rsidR="00210469" w:rsidRPr="00210469">
        <w:rPr>
          <w:rFonts w:ascii="Times New Roman" w:hAnsi="Times New Roman" w:cs="Times New Roman"/>
        </w:rPr>
        <w:t>.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 т. ч. на контрольные работы отводится 7 ч. 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направлено на освоение 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 знаний, умений и навыков на базово</w:t>
      </w:r>
      <w:r>
        <w:rPr>
          <w:rFonts w:ascii="Times New Roman" w:hAnsi="Times New Roman" w:cs="Times New Roman"/>
          <w:sz w:val="24"/>
          <w:szCs w:val="24"/>
        </w:rPr>
        <w:t>м уровне.</w:t>
      </w:r>
      <w:r w:rsidRPr="002D1292">
        <w:rPr>
          <w:rFonts w:ascii="Times New Roman" w:hAnsi="Times New Roman" w:cs="Times New Roman"/>
          <w:sz w:val="24"/>
          <w:szCs w:val="24"/>
        </w:rPr>
        <w:t xml:space="preserve"> Она включает в себя все темы, предусмотренные федеральным компонентом государственного образовательного стандарта основного  общего образования  по математике.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работы, тестирование) и устный опрос. </w:t>
      </w:r>
    </w:p>
    <w:p w:rsidR="002D1292" w:rsidRPr="002D1292" w:rsidRDefault="002D1292" w:rsidP="002D1292">
      <w:p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2D1292" w:rsidRPr="002D1292" w:rsidRDefault="002D1292" w:rsidP="002D1292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D1292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D1292" w:rsidRPr="002D1292" w:rsidRDefault="002D1292" w:rsidP="002D1292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D1292">
        <w:rPr>
          <w:rFonts w:ascii="Times New Roman" w:hAnsi="Times New Roman" w:cs="Times New Roman"/>
          <w:sz w:val="24"/>
          <w:szCs w:val="24"/>
        </w:rPr>
        <w:t xml:space="preserve">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2D1292" w:rsidRPr="002D1292" w:rsidRDefault="002D1292" w:rsidP="002D1292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D1292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2D1292" w:rsidRPr="002D1292" w:rsidRDefault="002D1292" w:rsidP="002D1292"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D1292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т.о. решаются следующие задачи: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 введение терминологии и отработка умения её грамотного использования;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 развитие навыков изображения стереометрических  геометрических конфигураций;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 совершенствование навыков применения свойств геометрических фигур как опоры при решении задач;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 формирование умения решения задач на вычисление геометрических величин с применением изученных свойств фигур и формул;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 совершенствование навыков решения задач на доказательство.</w:t>
      </w:r>
    </w:p>
    <w:p w:rsidR="002D1292" w:rsidRPr="002D1292" w:rsidRDefault="002D1292" w:rsidP="002D12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292" w:rsidRDefault="002D1292" w:rsidP="002D12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292" w:rsidRDefault="002D1292" w:rsidP="002D12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292" w:rsidRDefault="002D1292" w:rsidP="002D12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292" w:rsidRPr="002D1292" w:rsidRDefault="002D1292" w:rsidP="002D12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курса « Алгебра-10».</w:t>
      </w:r>
    </w:p>
    <w:p w:rsidR="002D1292" w:rsidRPr="002D1292" w:rsidRDefault="002D1292" w:rsidP="002D1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Цели и задачи раздела.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1.Повторение курса алгебры 7-9 классов (9 ч.).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2.Степень с действительным показателем (9 ч.)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92">
        <w:rPr>
          <w:rFonts w:ascii="Times New Roman" w:hAnsi="Times New Roman" w:cs="Times New Roman"/>
          <w:sz w:val="24"/>
          <w:szCs w:val="24"/>
        </w:rPr>
        <w:t>формирование понятия степени с действительным показателем; выработка умения выполнять преобразования выражений, содержащих степень с действительным показателем.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3.  Степенная функция (12 ч.).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Степенная функция, её свойства и график. Взаимно обратные функции. Сложные функции. Дробно-линейная функция. Равносильные уравнения и неравенства. Иррациональные уравнения. Иррациональные неравенства.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 учащихся о степенной функции, а также знакомство с многообразием свойств и графиков степенной функции  в зависимости от значений оснований и показателей степени, формирование умения решать простейшие иррациональные уравнения.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4. Показательная функция (12 ч.).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292">
        <w:rPr>
          <w:rFonts w:ascii="Times New Roman" w:hAnsi="Times New Roman" w:cs="Times New Roman"/>
          <w:sz w:val="24"/>
          <w:szCs w:val="24"/>
        </w:rPr>
        <w:t>знакомство с показательной функцией, её свойствами и графиком; формирование умения решать показательные уравнения и неравенства, системы, содержащие показательные уравнения.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5. Логарифмическая функция  (17 ч.).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sz w:val="24"/>
          <w:szCs w:val="24"/>
        </w:rPr>
        <w:t xml:space="preserve"> знакомство с логарифмической функцией, её свойствами и графиком; формирование умения решать логарифмические уравнения и неравенства, системы, содержащие логарифмические уравнения.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 xml:space="preserve">6. Тригонометрические формулы  (21 ч.). 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Радианная мера угла. Поворот точки вокруг начала координат. Определение синуса, косинуса,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 Произведение синусов и косинусов. 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sz w:val="24"/>
          <w:szCs w:val="24"/>
        </w:rPr>
        <w:t xml:space="preserve"> формирование понятия синуса, косинуса, тангенса и котангенса произвольного угла (выраженного как в градусах, так и в радианах), знакомство с их свойствами и зависимостями, связывающими их, формирование умения применять формулы для преобразования простейших тригонометрических выражений.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7. Тригонометрические уравнения  (16 ч.).</w:t>
      </w:r>
    </w:p>
    <w:p w:rsidR="002D1292" w:rsidRPr="002D1292" w:rsidRDefault="002D1292" w:rsidP="002D12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spellStart"/>
      <w:r w:rsidRPr="002D129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2D1292">
        <w:rPr>
          <w:rFonts w:ascii="Times New Roman" w:hAnsi="Times New Roman" w:cs="Times New Roman"/>
          <w:sz w:val="24"/>
          <w:szCs w:val="24"/>
        </w:rPr>
        <w:t xml:space="preserve"> </w:t>
      </w:r>
      <w:r w:rsidRPr="002D12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1292">
        <w:rPr>
          <w:rFonts w:ascii="Times New Roman" w:hAnsi="Times New Roman" w:cs="Times New Roman"/>
          <w:sz w:val="24"/>
          <w:szCs w:val="24"/>
        </w:rPr>
        <w:t xml:space="preserve"> = </w:t>
      </w:r>
      <w:r w:rsidRPr="002D1292">
        <w:rPr>
          <w:rFonts w:ascii="Cambria Math" w:hAnsi="Cambria Math" w:cs="Times New Roman"/>
          <w:sz w:val="24"/>
          <w:szCs w:val="24"/>
          <w:lang w:val="en-US"/>
        </w:rPr>
        <w:t>𝒶</w:t>
      </w:r>
      <w:r w:rsidRPr="002D1292">
        <w:rPr>
          <w:rFonts w:ascii="Times New Roman" w:hAnsi="Times New Roman" w:cs="Times New Roman"/>
          <w:sz w:val="24"/>
          <w:szCs w:val="24"/>
        </w:rPr>
        <w:t xml:space="preserve">. Уравнение </w:t>
      </w:r>
      <w:r w:rsidRPr="002D129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D1292">
        <w:rPr>
          <w:rFonts w:ascii="Times New Roman" w:hAnsi="Times New Roman" w:cs="Times New Roman"/>
          <w:sz w:val="24"/>
          <w:szCs w:val="24"/>
        </w:rPr>
        <w:t xml:space="preserve"> </w:t>
      </w:r>
      <w:r w:rsidRPr="002D12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1292">
        <w:rPr>
          <w:rFonts w:ascii="Times New Roman" w:hAnsi="Times New Roman" w:cs="Times New Roman"/>
          <w:sz w:val="24"/>
          <w:szCs w:val="24"/>
        </w:rPr>
        <w:t xml:space="preserve"> = </w:t>
      </w:r>
      <w:r w:rsidRPr="002D1292">
        <w:rPr>
          <w:rFonts w:ascii="Cambria Math" w:hAnsi="Cambria Math" w:cs="Times New Roman"/>
          <w:sz w:val="24"/>
          <w:szCs w:val="24"/>
          <w:lang w:val="en-US"/>
        </w:rPr>
        <w:t>𝒶</w:t>
      </w:r>
      <w:r w:rsidRPr="002D1292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2D129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2D1292">
        <w:rPr>
          <w:rFonts w:ascii="Times New Roman" w:hAnsi="Times New Roman" w:cs="Times New Roman"/>
          <w:sz w:val="24"/>
          <w:szCs w:val="24"/>
        </w:rPr>
        <w:t xml:space="preserve"> </w:t>
      </w:r>
      <w:r w:rsidRPr="002D12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1292">
        <w:rPr>
          <w:rFonts w:ascii="Times New Roman" w:hAnsi="Times New Roman" w:cs="Times New Roman"/>
          <w:sz w:val="24"/>
          <w:szCs w:val="24"/>
        </w:rPr>
        <w:t xml:space="preserve"> = </w:t>
      </w:r>
      <w:r w:rsidRPr="002D1292">
        <w:rPr>
          <w:rFonts w:ascii="Cambria Math" w:hAnsi="Cambria Math" w:cs="Times New Roman"/>
          <w:sz w:val="24"/>
          <w:szCs w:val="24"/>
          <w:lang w:val="en-US"/>
        </w:rPr>
        <w:t>𝒶</w:t>
      </w:r>
      <w:r w:rsidRPr="002D1292">
        <w:rPr>
          <w:rFonts w:ascii="Times New Roman" w:hAnsi="Times New Roman" w:cs="Times New Roman"/>
          <w:sz w:val="24"/>
          <w:szCs w:val="24"/>
        </w:rPr>
        <w:t xml:space="preserve">. Тригонометрические уравнения, сводящиеся к 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. Однородные и линейные уравнения. Методы замены неизвестного и разложения на множители, метод оценки правой и левой частей </w:t>
      </w:r>
      <w:r w:rsidRPr="002D1292">
        <w:rPr>
          <w:rFonts w:ascii="Times New Roman" w:hAnsi="Times New Roman" w:cs="Times New Roman"/>
          <w:sz w:val="24"/>
          <w:szCs w:val="24"/>
        </w:rPr>
        <w:lastRenderedPageBreak/>
        <w:t>тригонометрического уравнения. Тригонометрические уравнения различных видов. Системы тригонометрических уравнений. Тригонометрические неравенства.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D1292">
        <w:rPr>
          <w:rFonts w:ascii="Times New Roman" w:hAnsi="Times New Roman" w:cs="Times New Roman"/>
          <w:sz w:val="24"/>
          <w:szCs w:val="24"/>
        </w:rPr>
        <w:t xml:space="preserve"> формирование умения решать простейшие тригонометрические уравнения, знакомство с некоторыми приёмами решения тригонометрических уравнений.</w:t>
      </w:r>
    </w:p>
    <w:p w:rsidR="002D1292" w:rsidRPr="002D1292" w:rsidRDefault="002D1292" w:rsidP="002D1292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 xml:space="preserve"> 8.Повторение и решение задач (5 ч.)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В результате  изучения курса учащиеся должны: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-вероятностных характер различных процессов и закономерностей окружающего мира;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-применять понятия, связанные с делимостью целых чисел, при решении математических задач;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-находить корни многочленов с одной переменной, раскладывать многочлены на множители;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-выполнять действия с комплексными числами, пользоваться геометрической интерпретацией комплексных чисел, в простейших случаях ---находить комплексные корни уравнений с действительными коэффициентами;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-определять значение функции по значению аргумента при различных способах задания функции; 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-строить графики изученных функций, выполнять преобразования графиков;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-описывать по графику и по формуле поведение и свойства функций;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-решать уравнения, системы уравнений, неравенства, используя свойства функций и их графические представления; 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lastRenderedPageBreak/>
        <w:t xml:space="preserve">-находить сумму бесконечно убывающей 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 прогрессии;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-вычислять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-исследовать функции и строить их графики с помощью производной;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-решать задачи с применением уравнения касательной к графику функции;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-решать задачи на нахождение наибольшего и наименьшего значения функции на отрезке;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-вычислять площадь криволинейной трапеции;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-доказывать несложные неравенства;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-изображать на координатной плоскости множества решений уравнений и неравен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>умя переменными и их систем.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-находить приближенные решения уравнений и их систем, используя графический метод;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-решать уравнения, неравенства и системы с применением графических представлений, свойств функций, производной;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-решать простейшие комбинаторные задачи методом перебора, а также с использованием известных формул, треугольника Паскаля; </w:t>
      </w:r>
      <w:proofErr w:type="gramStart"/>
      <w:r w:rsidRPr="002D129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2D1292">
        <w:rPr>
          <w:rFonts w:ascii="Times New Roman" w:hAnsi="Times New Roman" w:cs="Times New Roman"/>
          <w:sz w:val="24"/>
          <w:szCs w:val="24"/>
        </w:rPr>
        <w:t xml:space="preserve">ычислять коэффициенты бинома Ньютона по формуле и с использованием треугольника Паскаля; 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-вычислять вероятности событий на основе подсчета числа исходов (простейшие случаи);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2D12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-</w:t>
      </w:r>
      <w:r w:rsidRPr="002D1292">
        <w:rPr>
          <w:rFonts w:ascii="Times New Roman" w:hAnsi="Times New Roman" w:cs="Times New Roman"/>
          <w:sz w:val="24"/>
          <w:szCs w:val="24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2D1292" w:rsidRPr="002D1292" w:rsidRDefault="002D1292" w:rsidP="002D1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-вычисления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   </w:t>
      </w:r>
      <w:r w:rsidRPr="002D1292">
        <w:rPr>
          <w:rFonts w:ascii="Times New Roman" w:hAnsi="Times New Roman" w:cs="Times New Roman"/>
          <w:b/>
          <w:sz w:val="24"/>
          <w:szCs w:val="24"/>
        </w:rPr>
        <w:t>Виды учебно-познавательной деятельности: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Наблюдение, эксперимент, работа с книгой, систематизация знаний, решение познавательных задач (проблем), проведение исследовательского эксперимента, построение графиков.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 xml:space="preserve">I - виды деятельности со словесной (знаковой) основой: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Слушание объяснений учителя.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Слушание и анализ выступлений своих товарищей.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Самостоятельная работа с учебником.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Работа с научно-популярной литературой;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Отбор и сравнение материала по нескольким источникам.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Вывод и доказательство формул.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Анализ формул.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Решение текстовых количественных и качественных задач. </w:t>
      </w:r>
    </w:p>
    <w:p w:rsidR="002D1292" w:rsidRPr="002D1292" w:rsidRDefault="002D1292" w:rsidP="002D12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Выполнение заданий по разграничению понятий. </w:t>
      </w:r>
    </w:p>
    <w:p w:rsidR="002D1292" w:rsidRPr="002D1292" w:rsidRDefault="002D1292" w:rsidP="002D12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Систематизация учебного материала. 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 xml:space="preserve">II - виды деятельности на основе восприятия элементов действительности: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демонстрациями учителя.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Просмотр учебных фильмов.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Анализ графиков, таблиц, схем.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Объяснение наблюдаемых явлений.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Изучение устройства приборов по моделям и чертежам. </w:t>
      </w:r>
    </w:p>
    <w:p w:rsidR="002D1292" w:rsidRPr="002D1292" w:rsidRDefault="002D1292" w:rsidP="002D12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Анализ проблемных ситуаций. 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 xml:space="preserve">III - виды деятельности с практической (опытной) основой: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Работа со схемами.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Решение задач.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Работа с раздаточным материалом.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Измерение величин.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Выполнение фронтальных самостоятельных  работ.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Выполнение работ практикума.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Построение гипотезы на основе анализа имеющихся данных. </w:t>
      </w:r>
    </w:p>
    <w:p w:rsidR="002D1292" w:rsidRPr="002D1292" w:rsidRDefault="002D1292" w:rsidP="002D12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Моделирование и конструирование.</w:t>
      </w:r>
    </w:p>
    <w:p w:rsidR="002D1292" w:rsidRPr="002D1292" w:rsidRDefault="002D1292" w:rsidP="002D12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2D1292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Pr="002D1292">
        <w:rPr>
          <w:rFonts w:ascii="Times New Roman" w:hAnsi="Times New Roman" w:cs="Times New Roman"/>
          <w:sz w:val="24"/>
          <w:szCs w:val="24"/>
        </w:rPr>
        <w:t xml:space="preserve"> комплект, включающий в себя:</w:t>
      </w:r>
      <w:r w:rsidRPr="002D12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1292" w:rsidRPr="002D1292" w:rsidRDefault="002D1292" w:rsidP="002D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Учебник:  Алгебра и начала математического анализа, 10 класс. Ю.М.Колягин, М.В. Ткачева, Н.Е.Федорова, </w:t>
      </w:r>
      <w:proofErr w:type="spellStart"/>
      <w:r w:rsidRPr="002D1292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Pr="002D1292">
        <w:rPr>
          <w:rFonts w:ascii="Times New Roman" w:hAnsi="Times New Roman" w:cs="Times New Roman"/>
          <w:sz w:val="24"/>
          <w:szCs w:val="24"/>
        </w:rPr>
        <w:t>, Просвещение,2008-2011г.</w:t>
      </w:r>
    </w:p>
    <w:p w:rsidR="002D1292" w:rsidRPr="002D1292" w:rsidRDefault="002D1292" w:rsidP="002D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Дидактические материалы. </w:t>
      </w:r>
      <w:proofErr w:type="spellStart"/>
      <w:r w:rsidRPr="002D1292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Pr="002D1292">
        <w:rPr>
          <w:rFonts w:ascii="Times New Roman" w:hAnsi="Times New Roman" w:cs="Times New Roman"/>
          <w:sz w:val="24"/>
          <w:szCs w:val="24"/>
        </w:rPr>
        <w:t>, М.В. Ткачева, Н.Е.Федорова, О.Н.Доброва. Просвещение, 2009-2011г.</w:t>
      </w:r>
    </w:p>
    <w:p w:rsidR="002D1292" w:rsidRPr="002D1292" w:rsidRDefault="002D1292" w:rsidP="002D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Изучение алгебры и начал математического анализа. Книга для учителя. Н.Е.Федорова, М.В.Ткачева, Просвещение, 2008-2011г.</w:t>
      </w:r>
    </w:p>
    <w:p w:rsidR="002D1292" w:rsidRPr="002D1292" w:rsidRDefault="002D1292" w:rsidP="002D12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292">
        <w:rPr>
          <w:rFonts w:ascii="Times New Roman" w:hAnsi="Times New Roman" w:cs="Times New Roman"/>
          <w:sz w:val="24"/>
          <w:szCs w:val="24"/>
        </w:rPr>
        <w:t>ЕГЭ 3000 задач с ответами. Математика. Под редакцией А.Л.Семенова, И.В.Ященко. «Экзамен», 2011г.</w:t>
      </w:r>
    </w:p>
    <w:p w:rsidR="002D1292" w:rsidRPr="002D1292" w:rsidRDefault="002D1292" w:rsidP="002D129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pStyle w:val="a3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«Алгебра-10». Авторы учебника: Колягин Ю.М., Ткачёва М.В. и др.</w:t>
      </w:r>
    </w:p>
    <w:p w:rsidR="002D1292" w:rsidRPr="002D1292" w:rsidRDefault="002D1292" w:rsidP="002D1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2">
        <w:rPr>
          <w:rFonts w:ascii="Times New Roman" w:hAnsi="Times New Roman" w:cs="Times New Roman"/>
          <w:b/>
          <w:sz w:val="24"/>
          <w:szCs w:val="24"/>
        </w:rPr>
        <w:t>3 часа в неделю, всего 102 часа</w:t>
      </w:r>
    </w:p>
    <w:p w:rsidR="005433FA" w:rsidRDefault="005433FA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5"/>
        <w:gridCol w:w="850"/>
        <w:gridCol w:w="5387"/>
        <w:gridCol w:w="992"/>
        <w:gridCol w:w="3118"/>
        <w:gridCol w:w="2977"/>
      </w:tblGrid>
      <w:tr w:rsidR="005433FA" w:rsidRPr="002D1292" w:rsidTr="00AC6E19">
        <w:trPr>
          <w:trHeight w:val="441"/>
        </w:trPr>
        <w:tc>
          <w:tcPr>
            <w:tcW w:w="1986" w:type="dxa"/>
            <w:gridSpan w:val="2"/>
          </w:tcPr>
          <w:p w:rsidR="005433FA" w:rsidRDefault="005433FA" w:rsidP="005433F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5433FA" w:rsidRPr="002D1292" w:rsidRDefault="00DC372D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8" style="position:absolute;z-index:251693056;mso-position-horizontal-relative:text;mso-position-vertical-relative:text" from="37.15pt,-.5pt" to="264.65pt,55.55pt"/>
              </w:pict>
            </w:r>
            <w:r w:rsidR="005433FA" w:rsidRPr="002D129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7" w:type="dxa"/>
            <w:vMerge w:val="restart"/>
          </w:tcPr>
          <w:p w:rsidR="005433FA" w:rsidRPr="002D1292" w:rsidRDefault="00DC372D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margin-left:1.5pt;margin-top:3.7pt;width:62.5pt;height:21.7pt;z-index:251692032;mso-position-horizontal-relative:text;mso-position-vertical-relative:text" strokecolor="white">
                  <v:textbox style="mso-next-textbox:#_x0000_s1067">
                    <w:txbxContent>
                      <w:p w:rsidR="00210469" w:rsidRPr="00F118F1" w:rsidRDefault="00210469" w:rsidP="002D129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118F1">
                          <w:rPr>
                            <w:b/>
                            <w:sz w:val="28"/>
                            <w:szCs w:val="28"/>
                          </w:rPr>
                          <w:t>Раздел</w:t>
                        </w:r>
                      </w:p>
                    </w:txbxContent>
                  </v:textbox>
                </v:shape>
              </w:pict>
            </w:r>
            <w:r w:rsidR="005433FA" w:rsidRPr="002D1292">
              <w:rPr>
                <w:rFonts w:ascii="Times New Roman" w:hAnsi="Times New Roman" w:cs="Times New Roman"/>
                <w:sz w:val="24"/>
                <w:szCs w:val="24"/>
              </w:rPr>
              <w:t>Тема урока            Тема урока</w:t>
            </w:r>
          </w:p>
        </w:tc>
        <w:tc>
          <w:tcPr>
            <w:tcW w:w="992" w:type="dxa"/>
            <w:vMerge w:val="restart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095" w:type="dxa"/>
            <w:gridSpan w:val="2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ученика</w:t>
            </w:r>
          </w:p>
        </w:tc>
      </w:tr>
      <w:tr w:rsidR="005433FA" w:rsidRPr="002D1292" w:rsidTr="00AC6E19">
        <w:trPr>
          <w:trHeight w:val="144"/>
        </w:trPr>
        <w:tc>
          <w:tcPr>
            <w:tcW w:w="851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5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433FA" w:rsidRPr="002D1292" w:rsidRDefault="005433FA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Знать, понимать</w:t>
            </w:r>
          </w:p>
        </w:tc>
        <w:tc>
          <w:tcPr>
            <w:tcW w:w="2977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5433FA" w:rsidRPr="002D1292" w:rsidTr="00AC6E19">
        <w:trPr>
          <w:trHeight w:val="2394"/>
        </w:trPr>
        <w:tc>
          <w:tcPr>
            <w:tcW w:w="851" w:type="dxa"/>
          </w:tcPr>
          <w:p w:rsidR="005433FA" w:rsidRPr="00210469" w:rsidRDefault="005433FA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046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469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5433FA" w:rsidRP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AC6E1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5433FA" w:rsidRPr="00210469" w:rsidRDefault="00AC6E1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AC6E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6C7C0C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C6E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433FA" w:rsidRPr="00210469" w:rsidRDefault="006C7C0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33FA" w:rsidRPr="0021046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AC6E19" w:rsidRPr="0021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3FA" w:rsidRPr="00210469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433FA" w:rsidRPr="00210469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4568D4" w:rsidRDefault="00ED109C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202" style="position:absolute;margin-left:15pt;margin-top:61pt;width:122.65pt;height:27.3pt;z-index:251674624" stroked="f">
                  <v:textbox style="mso-next-textbox:#_x0000_s1052">
                    <w:txbxContent>
                      <w:p w:rsidR="00210469" w:rsidRPr="00C648E8" w:rsidRDefault="00210469" w:rsidP="002D1292">
                        <w:pPr>
                          <w:rPr>
                            <w:b/>
                          </w:rPr>
                        </w:pPr>
                        <w:r w:rsidRPr="00C648E8">
                          <w:rPr>
                            <w:b/>
                          </w:rPr>
                          <w:t>Всего:</w:t>
                        </w:r>
                        <w:r w:rsidR="00ED109C">
                          <w:rPr>
                            <w:b/>
                          </w:rPr>
                          <w:t xml:space="preserve">     102</w:t>
                        </w:r>
                        <w:r w:rsidRPr="00C648E8">
                          <w:rPr>
                            <w:b/>
                          </w:rPr>
                          <w:t xml:space="preserve"> ч.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5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469" w:rsidRDefault="00210469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9C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433FA" w:rsidRPr="002D1292" w:rsidRDefault="00ED109C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433FA" w:rsidRPr="002D1292" w:rsidRDefault="005433FA" w:rsidP="002D1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курса алгебры 7-9 классов (9 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Линейные уравнения и системы уравнений. Неравенства первой степени с одним неизвестным.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функция. Квадратные корни.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 Квадратные неравенства. Свойства и графики функций.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Прогрессии и сложные проценты.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Начала статистики.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Логика.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курса алгебры 7-9 классов».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.Степень с действительным показателем (9 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с рациональным и действительным показателями.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«Степень с действительным показателем».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 Степенная функция (12ч.).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Сложные функции.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Сложные функции.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«Степенная функция».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Показательная функция      (12 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«Показательная функция».</w:t>
            </w:r>
          </w:p>
          <w:p w:rsidR="005433FA" w:rsidRPr="002D1292" w:rsidRDefault="005433FA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 Логарифмическая функция        (17 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её свойства и график.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её свойства и график.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неравенств.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неравенств.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«Логарифмическая функция».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Тригонометрические формулы    (21 ч.).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углов α и –α.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Формулы сложения.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Синус, косинус и тангенс двойного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синусов и косинусов.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синусов и косинусов.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«Тригонометрические формулы».</w:t>
            </w:r>
          </w:p>
          <w:p w:rsidR="005433FA" w:rsidRPr="002D1292" w:rsidRDefault="005433FA" w:rsidP="002D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 Тригонометрические уравнения     (16 ч.).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Однородные и линейные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Методы замены неизвестного и разложения на множители.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Метод оценки правой и левой частей тригонометрического уравнения.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«Тригонометрические уравнения».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различных видов.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тригонометрических уравнений.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D1292">
              <w:rPr>
                <w:rFonts w:ascii="Times New Roman" w:hAnsi="Times New Roman" w:cs="Times New Roman"/>
                <w:b/>
                <w:sz w:val="24"/>
                <w:szCs w:val="24"/>
              </w:rPr>
              <w:t>.Повторение и решение задач (5 ч).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Арифметический корень натуральной степени.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К.р.№5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К.р.№7</w:t>
            </w:r>
          </w:p>
        </w:tc>
        <w:tc>
          <w:tcPr>
            <w:tcW w:w="3118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алгоритм решения алгебраических 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понятие арифметического квадратного корня;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арифметического корня.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понятие арифметической  и геометрической прогрессии;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- формулу суммы </w:t>
            </w:r>
            <w:r w:rsidRPr="002D1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и геометрической прогрессии;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-вероятностный характер многих закономерностей окружающего мира; примеры статистических закономерностей и выводов.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-определение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с действительным и рациональным показателем и ее свойства.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арифметических действий с действительными числами, сравнение действительных чисел;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-определение арифметического корня натуральной степени;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терминологию: значение функции, аргумент, график, область определения, возрастание и убывание;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-определение степенной функции;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степенной функции;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алгоритм построения графика степенной функции;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-алгоритм решения иррациональных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определение показательной функц</w:t>
            </w:r>
            <w:proofErr w:type="gramStart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алгоритм построения графика показательной функции;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алгоритм решения показательных уравнений, неравенств и систем показательных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понятие логарифма;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логарифмов;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свойства логарифмической функции, ее роль в изучении явлений реальной действительности в человеческой практике;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алгоритм решения логарифмических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определение синуса, косинуса, тангенса и котангенса числового аргумента;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соотношения между тригонометрическими функциями одного и того же аргумента;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основные формулы: приведения, сложения, двойного и половинного угла, суммы и разности синусов и косинусов;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общие формулы решения основных тригонометрических уравнений и частные случаи;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методы и алгоритмы решения тригонометрических уравнений;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решения </w:t>
            </w: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тригонометрических неравенств и решения систем тригонометрических уравнений.</w:t>
            </w:r>
          </w:p>
        </w:tc>
        <w:tc>
          <w:tcPr>
            <w:tcW w:w="2977" w:type="dxa"/>
          </w:tcPr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линейные, квадратные, алгебраические уравнения;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линейные и квадратные неравенства с одной переменной и их системы;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с применением формулы общего члена и суммы нескольких первых членов;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находить значение корня, степени с рациональным показателем на основе определений с помощью калькулятора или таблиц;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-проводить по известным формулам и правилам преобразования буквенных выражений, включающих степени, радикалы;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исследовать степенную функцию;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исследовать и строить графики степенной, взаимно обратной, сложной и дробно линейной функций;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иррациональные уравнения и неравенства;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исследовать показательную функцию;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исследовать и строить график показательной функции;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простейшие показательные уравнения, применять метод интервалов для решения несложных показательных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-решать системы показательных уравнений и неравенств;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значения логарифмов на основе определения и приближенно с помощью вычислительной техники или таблицы;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несложные преобразования выражений, содержащих логарифм; 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функции по значению аргумента;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изображать графики логарифмической функции, описывать их свойства;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опираясь на график, использовать свойства функции для сравнения и оценки ее значений;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простейшие логарифмические уравнения и неравенства;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находить значения тригонометрических выражений на основе определений, с помощью калькулятора или таблиц;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 выполнять несложные преобразования выражения, применяя ограниченный набор формул, связанных со свойствами тригонометрических функций;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решать простейшие тригонометрические уравнения и неравенства;</w:t>
            </w:r>
          </w:p>
          <w:p w:rsidR="005433FA" w:rsidRPr="002D1292" w:rsidRDefault="005433FA" w:rsidP="002D1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2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графическом способе решения уравнений.</w:t>
            </w:r>
          </w:p>
        </w:tc>
      </w:tr>
    </w:tbl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292" w:rsidRPr="002D1292" w:rsidRDefault="002D1292" w:rsidP="002D12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9B6" w:rsidRPr="002D1292" w:rsidRDefault="009469B6">
      <w:pPr>
        <w:rPr>
          <w:rFonts w:ascii="Times New Roman" w:hAnsi="Times New Roman" w:cs="Times New Roman"/>
          <w:sz w:val="24"/>
          <w:szCs w:val="24"/>
        </w:rPr>
      </w:pPr>
    </w:p>
    <w:sectPr w:rsidR="009469B6" w:rsidRPr="002D1292" w:rsidSect="002D1292">
      <w:pgSz w:w="16838" w:h="11906" w:orient="landscape"/>
      <w:pgMar w:top="567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1DD"/>
    <w:multiLevelType w:val="hybridMultilevel"/>
    <w:tmpl w:val="115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F7B"/>
    <w:multiLevelType w:val="hybridMultilevel"/>
    <w:tmpl w:val="CAC81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B0F2F"/>
    <w:multiLevelType w:val="hybridMultilevel"/>
    <w:tmpl w:val="8CE8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5F44"/>
    <w:multiLevelType w:val="hybridMultilevel"/>
    <w:tmpl w:val="29EA40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E78F0"/>
    <w:multiLevelType w:val="hybridMultilevel"/>
    <w:tmpl w:val="04EAE43C"/>
    <w:lvl w:ilvl="0" w:tplc="5F8E1D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3A9E0226"/>
    <w:multiLevelType w:val="hybridMultilevel"/>
    <w:tmpl w:val="3DC0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709B1"/>
    <w:multiLevelType w:val="hybridMultilevel"/>
    <w:tmpl w:val="C610F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86B08"/>
    <w:multiLevelType w:val="hybridMultilevel"/>
    <w:tmpl w:val="17FE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292"/>
    <w:rsid w:val="00006D62"/>
    <w:rsid w:val="00210469"/>
    <w:rsid w:val="0023595C"/>
    <w:rsid w:val="00283AE8"/>
    <w:rsid w:val="002D1292"/>
    <w:rsid w:val="002D3ACE"/>
    <w:rsid w:val="00416196"/>
    <w:rsid w:val="004568D4"/>
    <w:rsid w:val="005433FA"/>
    <w:rsid w:val="006A669A"/>
    <w:rsid w:val="006C7C0C"/>
    <w:rsid w:val="007305DA"/>
    <w:rsid w:val="00904820"/>
    <w:rsid w:val="009469B6"/>
    <w:rsid w:val="00A53ADD"/>
    <w:rsid w:val="00A95335"/>
    <w:rsid w:val="00AC6E19"/>
    <w:rsid w:val="00DC372D"/>
    <w:rsid w:val="00E01332"/>
    <w:rsid w:val="00E25424"/>
    <w:rsid w:val="00E7232F"/>
    <w:rsid w:val="00ED109C"/>
    <w:rsid w:val="00F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92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04820"/>
    <w:pPr>
      <w:spacing w:line="240" w:lineRule="auto"/>
    </w:pPr>
  </w:style>
  <w:style w:type="character" w:styleId="a4">
    <w:name w:val="Subtle Emphasis"/>
    <w:basedOn w:val="a0"/>
    <w:uiPriority w:val="19"/>
    <w:qFormat/>
    <w:rsid w:val="0090482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qFormat/>
    <w:rsid w:val="002D129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D12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2D1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2D1292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7">
    <w:name w:val="List Paragraph"/>
    <w:basedOn w:val="a"/>
    <w:uiPriority w:val="34"/>
    <w:qFormat/>
    <w:rsid w:val="002D129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D81F-62FA-4139-AF84-53F74900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2015-09-02T13:24:00Z</cp:lastPrinted>
  <dcterms:created xsi:type="dcterms:W3CDTF">2015-09-02T12:55:00Z</dcterms:created>
  <dcterms:modified xsi:type="dcterms:W3CDTF">2015-09-08T05:31:00Z</dcterms:modified>
</cp:coreProperties>
</file>