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A4" w:rsidRDefault="006326A4" w:rsidP="00B67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26A4">
        <w:rPr>
          <w:rFonts w:ascii="Times New Roman" w:hAnsi="Times New Roman" w:cs="Times New Roman"/>
          <w:b/>
          <w:sz w:val="28"/>
          <w:szCs w:val="28"/>
        </w:rPr>
        <w:t>Группа детей 5-6лет «Золотая рыбка»,</w:t>
      </w:r>
      <w:r w:rsidR="00B6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6A4">
        <w:rPr>
          <w:rFonts w:ascii="Times New Roman" w:hAnsi="Times New Roman" w:cs="Times New Roman"/>
          <w:b/>
          <w:sz w:val="28"/>
          <w:szCs w:val="28"/>
        </w:rPr>
        <w:t>период обследования: октябрь</w:t>
      </w:r>
      <w:r w:rsidR="00B677D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77DD">
        <w:rPr>
          <w:rFonts w:ascii="Times New Roman" w:hAnsi="Times New Roman" w:cs="Times New Roman"/>
          <w:b/>
          <w:sz w:val="28"/>
          <w:szCs w:val="28"/>
        </w:rPr>
        <w:t xml:space="preserve"> 2014-2015гг.</w:t>
      </w:r>
    </w:p>
    <w:p w:rsidR="00B677DD" w:rsidRPr="006326A4" w:rsidRDefault="00B677DD" w:rsidP="00B677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2AA2" w:rsidRPr="00562AA2" w:rsidRDefault="00562AA2" w:rsidP="00562A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sz w:val="28"/>
          <w:szCs w:val="28"/>
        </w:rPr>
        <w:t>Уровень развития детей определяется на основе анализа детских работ,</w:t>
      </w:r>
    </w:p>
    <w:p w:rsidR="00562AA2" w:rsidRPr="00562AA2" w:rsidRDefault="00562AA2" w:rsidP="00562A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sz w:val="28"/>
          <w:szCs w:val="28"/>
        </w:rPr>
        <w:t>наблюдения за деятельностью, бесед с детьми. Разработаны критерии и</w:t>
      </w:r>
    </w:p>
    <w:p w:rsidR="00562AA2" w:rsidRPr="00562AA2" w:rsidRDefault="00562AA2" w:rsidP="00562A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sz w:val="28"/>
          <w:szCs w:val="28"/>
        </w:rPr>
        <w:t>показатели оценки уровня овладения детьми изобразительной деятельностью</w:t>
      </w:r>
    </w:p>
    <w:p w:rsidR="00562AA2" w:rsidRPr="00562AA2" w:rsidRDefault="00562AA2" w:rsidP="00562A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sz w:val="28"/>
          <w:szCs w:val="28"/>
        </w:rPr>
        <w:t xml:space="preserve">и развития их творчества. </w:t>
      </w:r>
    </w:p>
    <w:p w:rsidR="00562AA2" w:rsidRPr="00562AA2" w:rsidRDefault="00562AA2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2AA2">
        <w:rPr>
          <w:rFonts w:ascii="Times New Roman" w:eastAsia="Calibri" w:hAnsi="Times New Roman" w:cs="Times New Roman"/>
          <w:b/>
          <w:sz w:val="28"/>
          <w:szCs w:val="28"/>
        </w:rPr>
        <w:t xml:space="preserve">1. Передача формы: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высокий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 - форма передана точно;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 - есть незначительные искажения;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низкий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 - искажения значительные, </w:t>
      </w:r>
    </w:p>
    <w:p w:rsidR="007E293D" w:rsidRDefault="00562AA2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b/>
          <w:sz w:val="28"/>
          <w:szCs w:val="28"/>
        </w:rPr>
        <w:t>2. Строение предмета</w:t>
      </w:r>
      <w:r w:rsidR="007E293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3D">
        <w:rPr>
          <w:rFonts w:ascii="Times New Roman" w:eastAsia="Calibri" w:hAnsi="Times New Roman" w:cs="Times New Roman"/>
          <w:sz w:val="28"/>
          <w:szCs w:val="28"/>
        </w:rPr>
        <w:t>высокий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 - части расположены верно;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3D">
        <w:rPr>
          <w:rFonts w:ascii="Times New Roman" w:eastAsia="Calibri" w:hAnsi="Times New Roman" w:cs="Times New Roman"/>
          <w:sz w:val="28"/>
          <w:szCs w:val="28"/>
        </w:rPr>
        <w:t xml:space="preserve">средний 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- есть незначительные искажения; </w:t>
      </w:r>
    </w:p>
    <w:p w:rsidR="00562AA2" w:rsidRPr="00562AA2" w:rsidRDefault="007E293D" w:rsidP="007E293D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низкий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>- части предмета расположены неверно.</w:t>
      </w:r>
    </w:p>
    <w:p w:rsidR="00562AA2" w:rsidRPr="00562AA2" w:rsidRDefault="00562AA2" w:rsidP="00562AA2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AA2">
        <w:rPr>
          <w:rFonts w:ascii="Times New Roman" w:eastAsia="Calibri" w:hAnsi="Times New Roman" w:cs="Times New Roman"/>
          <w:b/>
          <w:sz w:val="28"/>
          <w:szCs w:val="28"/>
        </w:rPr>
        <w:t>3.Передача пропорции предмета в изображении</w:t>
      </w:r>
      <w:r w:rsidRPr="00562AA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3D">
        <w:rPr>
          <w:rFonts w:ascii="Times New Roman" w:eastAsia="Calibri" w:hAnsi="Times New Roman" w:cs="Times New Roman"/>
          <w:sz w:val="28"/>
          <w:szCs w:val="28"/>
        </w:rPr>
        <w:t xml:space="preserve">высокий 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- пропорции предмета соблюдаются;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3D">
        <w:rPr>
          <w:rFonts w:ascii="Times New Roman" w:eastAsia="Calibri" w:hAnsi="Times New Roman" w:cs="Times New Roman"/>
          <w:sz w:val="28"/>
          <w:szCs w:val="28"/>
        </w:rPr>
        <w:t xml:space="preserve">средний 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 xml:space="preserve">- есть незначительные искажения; </w:t>
      </w:r>
    </w:p>
    <w:p w:rsidR="00562AA2" w:rsidRPr="00562AA2" w:rsidRDefault="007E293D" w:rsidP="007E293D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3D">
        <w:rPr>
          <w:rFonts w:ascii="Times New Roman" w:eastAsia="Calibri" w:hAnsi="Times New Roman" w:cs="Times New Roman"/>
          <w:sz w:val="28"/>
          <w:szCs w:val="28"/>
        </w:rPr>
        <w:t xml:space="preserve">низкий </w:t>
      </w:r>
      <w:r w:rsidR="00562AA2" w:rsidRPr="00562AA2">
        <w:rPr>
          <w:rFonts w:ascii="Times New Roman" w:eastAsia="Calibri" w:hAnsi="Times New Roman" w:cs="Times New Roman"/>
          <w:sz w:val="28"/>
          <w:szCs w:val="28"/>
        </w:rPr>
        <w:t>- пропорции предмета переданы неверно.</w:t>
      </w:r>
    </w:p>
    <w:p w:rsidR="00562AA2" w:rsidRPr="00562AA2" w:rsidRDefault="00202F09" w:rsidP="00562AA2">
      <w:pPr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4.</w:t>
      </w:r>
      <w:r w:rsidR="00562AA2" w:rsidRPr="00562AA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Передача движения: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высокий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движение передано достаточно четко;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средний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движение передано неопределенно, неумело; </w:t>
      </w:r>
    </w:p>
    <w:p w:rsidR="00562AA2" w:rsidRPr="00562AA2" w:rsidRDefault="007E293D" w:rsidP="007E293D">
      <w:pPr>
        <w:pStyle w:val="a4"/>
        <w:tabs>
          <w:tab w:val="left" w:pos="851"/>
        </w:tabs>
        <w:spacing w:after="0" w:line="360" w:lineRule="auto"/>
        <w:ind w:left="108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низкий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изображение статичное. </w:t>
      </w:r>
    </w:p>
    <w:p w:rsidR="00562AA2" w:rsidRPr="00562AA2" w:rsidRDefault="00202F09" w:rsidP="00202F09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5.</w:t>
      </w:r>
      <w:r w:rsidR="00562AA2" w:rsidRPr="00562AA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Цвет. а) цветовое решение изображения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: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высокий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-передан реальный цвет предметов;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средний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есть отступления от реальной окраски;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низкий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>- цвет предметов передан неверно;</w:t>
      </w:r>
    </w:p>
    <w:p w:rsidR="00562AA2" w:rsidRPr="00562AA2" w:rsidRDefault="00562AA2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62AA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6.Уровень самостоятельности</w:t>
      </w:r>
      <w:r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: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высокий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выполняет задание самостоятельно, без помощи педагога, в случае необходимости обращается с вопросами;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293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средний 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требуется незначительная помощь, с вопросами к взрослому обращается редко; </w:t>
      </w:r>
    </w:p>
    <w:p w:rsidR="00562AA2" w:rsidRPr="00562AA2" w:rsidRDefault="007E293D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низкий</w:t>
      </w:r>
      <w:r w:rsidR="00562AA2"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>- необходима поддержка и стимуляция деятельности со стороны взрослого, сам с вопросами к взрослому не обращается.</w:t>
      </w:r>
    </w:p>
    <w:p w:rsidR="00562AA2" w:rsidRDefault="00562AA2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62AA2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7. Творчество</w:t>
      </w:r>
      <w:r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>: а) самостоятельность замысла; б) оригинальность изображения</w:t>
      </w:r>
      <w:bookmarkStart w:id="0" w:name="_GoBack"/>
      <w:bookmarkEnd w:id="0"/>
      <w:r w:rsidRPr="00562AA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в) стремление к наиболее полному раскрытию замысла. Все оценки показателей по каждому критерию и по каждому ребенку суммируются. На основе набранной суммы можно дифференцировать детей по уровню овладения изобразительной деятельностью.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1041"/>
        <w:gridCol w:w="1246"/>
        <w:gridCol w:w="1251"/>
        <w:gridCol w:w="1640"/>
        <w:gridCol w:w="1293"/>
        <w:gridCol w:w="1632"/>
        <w:gridCol w:w="1247"/>
        <w:gridCol w:w="464"/>
      </w:tblGrid>
      <w:tr w:rsidR="00B27213" w:rsidTr="00E51897">
        <w:trPr>
          <w:trHeight w:val="569"/>
        </w:trPr>
        <w:tc>
          <w:tcPr>
            <w:tcW w:w="498" w:type="dxa"/>
            <w:vMerge w:val="restart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41" w:type="dxa"/>
            <w:vMerge w:val="restart"/>
          </w:tcPr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B27213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B27213" w:rsidRPr="00202F09" w:rsidRDefault="00B27213" w:rsidP="00E51897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09" w:type="dxa"/>
            <w:gridSpan w:val="6"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выполнения диагностических заданий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октябрь</w:t>
            </w:r>
          </w:p>
        </w:tc>
        <w:tc>
          <w:tcPr>
            <w:tcW w:w="464" w:type="dxa"/>
            <w:vMerge w:val="restart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B27213" w:rsidTr="00E51897">
        <w:trPr>
          <w:trHeight w:val="387"/>
        </w:trPr>
        <w:tc>
          <w:tcPr>
            <w:tcW w:w="498" w:type="dxa"/>
            <w:vMerge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Merge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формы</w:t>
            </w:r>
          </w:p>
        </w:tc>
        <w:tc>
          <w:tcPr>
            <w:tcW w:w="1251" w:type="dxa"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предмета</w:t>
            </w:r>
          </w:p>
        </w:tc>
        <w:tc>
          <w:tcPr>
            <w:tcW w:w="1640" w:type="dxa"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пропорции предмета в изображении</w:t>
            </w:r>
          </w:p>
        </w:tc>
        <w:tc>
          <w:tcPr>
            <w:tcW w:w="1293" w:type="dxa"/>
          </w:tcPr>
          <w:p w:rsidR="00B27213" w:rsidRPr="00562AA2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Передача движения</w:t>
            </w:r>
            <w:r w:rsidRPr="00562AA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цветовое решение изображения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самосто</w:t>
            </w:r>
            <w:proofErr w:type="spellEnd"/>
            <w: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-</w:t>
            </w:r>
          </w:p>
          <w:p w:rsidR="00B27213" w:rsidRPr="00202F09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ятельности</w:t>
            </w:r>
            <w:proofErr w:type="spellEnd"/>
          </w:p>
        </w:tc>
        <w:tc>
          <w:tcPr>
            <w:tcW w:w="464" w:type="dxa"/>
            <w:vMerge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Вика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51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40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93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632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247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4" w:type="dxa"/>
          </w:tcPr>
          <w:p w:rsidR="00B27213" w:rsidRDefault="00B27213">
            <w:r w:rsidRPr="00AE20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</w:tcPr>
          <w:p w:rsidR="00B27213" w:rsidRPr="007652E2" w:rsidRDefault="00B27213" w:rsidP="00E51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Кира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</w:tcPr>
          <w:p w:rsidR="00B27213" w:rsidRPr="007652E2" w:rsidRDefault="00B27213" w:rsidP="00E51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E2"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</w:tcPr>
          <w:p w:rsidR="00B27213" w:rsidRPr="007652E2" w:rsidRDefault="00B27213" w:rsidP="00E518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E2">
              <w:rPr>
                <w:rFonts w:ascii="Times New Roman" w:hAnsi="Times New Roman" w:cs="Times New Roman"/>
                <w:b/>
                <w:sz w:val="28"/>
                <w:szCs w:val="28"/>
              </w:rPr>
              <w:t>Настя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B27213" w:rsidTr="00E51897">
        <w:tc>
          <w:tcPr>
            <w:tcW w:w="498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246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4" w:type="dxa"/>
          </w:tcPr>
          <w:p w:rsidR="00B27213" w:rsidRDefault="00B27213" w:rsidP="00E51897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</w:tbl>
    <w:p w:rsidR="00B27213" w:rsidRPr="00562AA2" w:rsidRDefault="00B27213" w:rsidP="00B27213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213" w:rsidRPr="006326A4" w:rsidRDefault="00B27213" w:rsidP="006326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Общий уровень : Высокий -0 ,средний - </w:t>
      </w:r>
      <w:r w:rsidR="00774153">
        <w:rPr>
          <w:rFonts w:ascii="Times New Roman" w:eastAsia="Calibri" w:hAnsi="Times New Roman" w:cs="Times New Roman"/>
          <w:b/>
          <w:sz w:val="28"/>
          <w:szCs w:val="28"/>
        </w:rPr>
        <w:t>87%(1чел),низкий -12%(1чел)</w:t>
      </w:r>
    </w:p>
    <w:p w:rsidR="00B27213" w:rsidRPr="00B27213" w:rsidRDefault="00774153" w:rsidP="00774153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Проанализировав </w:t>
      </w:r>
      <w:r w:rsidRPr="0077415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результаты, мы отчетливо видим, что у  детей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5-6 лет</w:t>
      </w:r>
      <w:r w:rsidRPr="00774153"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 начало учебного года н</w:t>
      </w:r>
      <w:r w:rsidRPr="00774153"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6326A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сформированы  знания, умений и навыков в творческой деятельности детей.</w:t>
      </w:r>
    </w:p>
    <w:p w:rsidR="00B27213" w:rsidRPr="00B27213" w:rsidRDefault="00B27213" w:rsidP="006326A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326A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Задачи воспитателя</w:t>
      </w:r>
      <w:r w:rsidRPr="00B272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 поддерживать и развивать творческую инициативу детей при выполнении самостоятельных работ; способствовать совершенствованию умений и навыков художественно-творческой деятельности детей в процессе индивидуальной </w:t>
      </w:r>
      <w:r w:rsidRPr="00B27213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и коллективной формы работы.</w:t>
      </w:r>
      <w:r w:rsidR="001C018B" w:rsidRPr="001C018B">
        <w:t xml:space="preserve"> </w:t>
      </w:r>
      <w:r w:rsidR="001C018B">
        <w:rPr>
          <w:rFonts w:ascii="Times New Roman" w:eastAsia="Times New Roman" w:hAnsi="Times New Roman" w:cs="Calibri"/>
          <w:sz w:val="28"/>
          <w:szCs w:val="28"/>
          <w:lang w:eastAsia="ru-RU"/>
        </w:rPr>
        <w:t>Проводить индивидуальную работу</w:t>
      </w:r>
      <w:r w:rsidR="001C018B" w:rsidRPr="001C018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 детьми по всем методикам и видам продуктивной  деятельности с целью повторения и закрепления пройденного материала, включения детей в творчество</w:t>
      </w:r>
      <w:r w:rsidR="001C018B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B27213" w:rsidRPr="00B27213" w:rsidRDefault="00B27213" w:rsidP="00B27213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326A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Средства  реализации</w:t>
      </w:r>
      <w:r w:rsidRPr="00B27213">
        <w:rPr>
          <w:rFonts w:ascii="Times New Roman" w:eastAsia="Times New Roman" w:hAnsi="Times New Roman" w:cs="Calibri"/>
          <w:sz w:val="28"/>
          <w:szCs w:val="28"/>
          <w:lang w:eastAsia="ru-RU"/>
        </w:rPr>
        <w:t>: использовать красочно наглядный и дидактический материал в формировании зрительного и художественного восприятия.</w:t>
      </w:r>
    </w:p>
    <w:p w:rsidR="00B27213" w:rsidRDefault="00B27213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8F7486" w:rsidRDefault="008F7486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8"/>
        <w:gridCol w:w="1041"/>
        <w:gridCol w:w="1246"/>
        <w:gridCol w:w="1251"/>
        <w:gridCol w:w="1640"/>
        <w:gridCol w:w="1293"/>
        <w:gridCol w:w="1632"/>
        <w:gridCol w:w="1247"/>
        <w:gridCol w:w="464"/>
      </w:tblGrid>
      <w:tr w:rsidR="00562AA2" w:rsidTr="008F7486">
        <w:trPr>
          <w:trHeight w:val="569"/>
        </w:trPr>
        <w:tc>
          <w:tcPr>
            <w:tcW w:w="498" w:type="dxa"/>
            <w:vMerge w:val="restart"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41" w:type="dxa"/>
            <w:vMerge w:val="restart"/>
          </w:tcPr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Имя 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</w:p>
          <w:p w:rsidR="008F7486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562AA2" w:rsidRPr="00202F09" w:rsidRDefault="00562AA2" w:rsidP="008F748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309" w:type="dxa"/>
            <w:gridSpan w:val="6"/>
          </w:tcPr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выполнения диагностических заданий</w:t>
            </w:r>
            <w:r w:rsidR="008F7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май</w:t>
            </w:r>
          </w:p>
        </w:tc>
        <w:tc>
          <w:tcPr>
            <w:tcW w:w="464" w:type="dxa"/>
            <w:vMerge w:val="restart"/>
          </w:tcPr>
          <w:p w:rsidR="007652E2" w:rsidRDefault="007652E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  <w:p w:rsidR="007652E2" w:rsidRDefault="007652E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  <w:p w:rsidR="00562AA2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</w:p>
        </w:tc>
      </w:tr>
      <w:tr w:rsidR="00202F09" w:rsidTr="008F7486">
        <w:trPr>
          <w:trHeight w:val="387"/>
        </w:trPr>
        <w:tc>
          <w:tcPr>
            <w:tcW w:w="498" w:type="dxa"/>
            <w:vMerge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vMerge/>
          </w:tcPr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формы</w:t>
            </w:r>
          </w:p>
        </w:tc>
        <w:tc>
          <w:tcPr>
            <w:tcW w:w="1251" w:type="dxa"/>
          </w:tcPr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предмета</w:t>
            </w:r>
          </w:p>
        </w:tc>
        <w:tc>
          <w:tcPr>
            <w:tcW w:w="1640" w:type="dxa"/>
          </w:tcPr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Передача пропорции предмета в изображении</w:t>
            </w:r>
          </w:p>
        </w:tc>
        <w:tc>
          <w:tcPr>
            <w:tcW w:w="1293" w:type="dxa"/>
          </w:tcPr>
          <w:p w:rsidR="00562AA2" w:rsidRP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02F09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Передача движения</w:t>
            </w:r>
            <w:r w:rsidRPr="00562AA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  <w:p w:rsidR="00562AA2" w:rsidRPr="00202F09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562AA2" w:rsidRPr="00202F09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AA2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цветовое решение изображения</w:t>
            </w:r>
          </w:p>
        </w:tc>
        <w:tc>
          <w:tcPr>
            <w:tcW w:w="1247" w:type="dxa"/>
          </w:tcPr>
          <w:p w:rsidR="00202F09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самосто</w:t>
            </w:r>
            <w:proofErr w:type="spellEnd"/>
            <w:r w:rsidR="008F748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-</w:t>
            </w:r>
          </w:p>
          <w:p w:rsidR="00562AA2" w:rsidRPr="00202F09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62AA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ятельности</w:t>
            </w:r>
            <w:proofErr w:type="spellEnd"/>
          </w:p>
        </w:tc>
        <w:tc>
          <w:tcPr>
            <w:tcW w:w="464" w:type="dxa"/>
            <w:vMerge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2F09" w:rsidTr="008F7486">
        <w:tc>
          <w:tcPr>
            <w:tcW w:w="498" w:type="dxa"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</w:tcPr>
          <w:p w:rsidR="00562AA2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</w:t>
            </w:r>
          </w:p>
        </w:tc>
        <w:tc>
          <w:tcPr>
            <w:tcW w:w="1246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0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93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32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7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202F09" w:rsidTr="008F7486">
        <w:tc>
          <w:tcPr>
            <w:tcW w:w="498" w:type="dxa"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</w:tcPr>
          <w:p w:rsidR="00562AA2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Вика</w:t>
            </w:r>
          </w:p>
        </w:tc>
        <w:tc>
          <w:tcPr>
            <w:tcW w:w="1246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0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93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32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7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202F09" w:rsidTr="008F7486">
        <w:tc>
          <w:tcPr>
            <w:tcW w:w="498" w:type="dxa"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</w:tcPr>
          <w:p w:rsidR="00562AA2" w:rsidRDefault="00202F09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246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0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93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32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7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202F09" w:rsidTr="008F7486">
        <w:tc>
          <w:tcPr>
            <w:tcW w:w="498" w:type="dxa"/>
          </w:tcPr>
          <w:p w:rsidR="00562AA2" w:rsidRDefault="00562AA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</w:tcPr>
          <w:p w:rsidR="00562AA2" w:rsidRDefault="007652E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246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51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40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93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632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47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562AA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</w:tr>
      <w:tr w:rsidR="007652E2" w:rsidTr="008F7486">
        <w:tc>
          <w:tcPr>
            <w:tcW w:w="498" w:type="dxa"/>
          </w:tcPr>
          <w:p w:rsidR="007652E2" w:rsidRDefault="007652E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</w:tcPr>
          <w:p w:rsidR="007652E2" w:rsidRPr="007652E2" w:rsidRDefault="007652E2" w:rsidP="00672C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Кира</w:t>
            </w:r>
          </w:p>
        </w:tc>
        <w:tc>
          <w:tcPr>
            <w:tcW w:w="1246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0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93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32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7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7652E2" w:rsidTr="008F7486">
        <w:tc>
          <w:tcPr>
            <w:tcW w:w="498" w:type="dxa"/>
          </w:tcPr>
          <w:p w:rsidR="007652E2" w:rsidRDefault="007652E2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</w:tcPr>
          <w:p w:rsidR="007652E2" w:rsidRPr="007652E2" w:rsidRDefault="007652E2" w:rsidP="00D35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E2"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</w:p>
        </w:tc>
        <w:tc>
          <w:tcPr>
            <w:tcW w:w="1246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40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93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32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47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4" w:type="dxa"/>
          </w:tcPr>
          <w:p w:rsidR="007652E2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</w:tr>
      <w:tr w:rsidR="008F7486" w:rsidTr="008F7486">
        <w:tc>
          <w:tcPr>
            <w:tcW w:w="498" w:type="dxa"/>
          </w:tcPr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</w:tcPr>
          <w:p w:rsidR="008F7486" w:rsidRPr="007652E2" w:rsidRDefault="008F7486" w:rsidP="00D352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2E2">
              <w:rPr>
                <w:rFonts w:ascii="Times New Roman" w:hAnsi="Times New Roman" w:cs="Times New Roman"/>
                <w:b/>
                <w:sz w:val="28"/>
                <w:szCs w:val="28"/>
              </w:rPr>
              <w:t>Настя</w:t>
            </w:r>
          </w:p>
        </w:tc>
        <w:tc>
          <w:tcPr>
            <w:tcW w:w="1246" w:type="dxa"/>
          </w:tcPr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8F7486" w:rsidRPr="00AE1C3F" w:rsidRDefault="008F7486" w:rsidP="008530D6">
            <w:r w:rsidRPr="00AE1C3F">
              <w:t>в</w:t>
            </w:r>
          </w:p>
        </w:tc>
        <w:tc>
          <w:tcPr>
            <w:tcW w:w="1640" w:type="dxa"/>
          </w:tcPr>
          <w:p w:rsidR="008F7486" w:rsidRPr="00AE1C3F" w:rsidRDefault="008F7486" w:rsidP="008530D6">
            <w:r w:rsidRPr="00AE1C3F">
              <w:t>в</w:t>
            </w:r>
          </w:p>
        </w:tc>
        <w:tc>
          <w:tcPr>
            <w:tcW w:w="1293" w:type="dxa"/>
          </w:tcPr>
          <w:p w:rsidR="008F7486" w:rsidRDefault="008F7486" w:rsidP="008530D6">
            <w:r w:rsidRPr="00AE1C3F">
              <w:t>в</w:t>
            </w:r>
          </w:p>
        </w:tc>
        <w:tc>
          <w:tcPr>
            <w:tcW w:w="1632" w:type="dxa"/>
          </w:tcPr>
          <w:p w:rsidR="008F7486" w:rsidRPr="00351AC9" w:rsidRDefault="008F7486" w:rsidP="009F3E14">
            <w:r w:rsidRPr="00351AC9">
              <w:t>в</w:t>
            </w:r>
          </w:p>
        </w:tc>
        <w:tc>
          <w:tcPr>
            <w:tcW w:w="1247" w:type="dxa"/>
          </w:tcPr>
          <w:p w:rsidR="008F7486" w:rsidRPr="00351AC9" w:rsidRDefault="008F7486" w:rsidP="009F3E14">
            <w:r w:rsidRPr="00351AC9">
              <w:t>в</w:t>
            </w:r>
          </w:p>
        </w:tc>
        <w:tc>
          <w:tcPr>
            <w:tcW w:w="464" w:type="dxa"/>
          </w:tcPr>
          <w:p w:rsidR="008F7486" w:rsidRDefault="008F7486" w:rsidP="009F3E14">
            <w:r w:rsidRPr="00351AC9">
              <w:t>в</w:t>
            </w:r>
          </w:p>
        </w:tc>
      </w:tr>
      <w:tr w:rsidR="008F7486" w:rsidTr="008F7486">
        <w:tc>
          <w:tcPr>
            <w:tcW w:w="498" w:type="dxa"/>
          </w:tcPr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</w:tcPr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1246" w:type="dxa"/>
          </w:tcPr>
          <w:p w:rsidR="008F7486" w:rsidRDefault="008F7486" w:rsidP="00562AA2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51" w:type="dxa"/>
          </w:tcPr>
          <w:p w:rsidR="008F7486" w:rsidRPr="00275EA1" w:rsidRDefault="008F7486" w:rsidP="00812DB1">
            <w:r w:rsidRPr="00275EA1">
              <w:t>в</w:t>
            </w:r>
          </w:p>
        </w:tc>
        <w:tc>
          <w:tcPr>
            <w:tcW w:w="1640" w:type="dxa"/>
          </w:tcPr>
          <w:p w:rsidR="008F7486" w:rsidRPr="00275EA1" w:rsidRDefault="008F7486" w:rsidP="00812DB1">
            <w:r w:rsidRPr="00275EA1">
              <w:t>в</w:t>
            </w:r>
          </w:p>
        </w:tc>
        <w:tc>
          <w:tcPr>
            <w:tcW w:w="1293" w:type="dxa"/>
          </w:tcPr>
          <w:p w:rsidR="008F7486" w:rsidRDefault="008F7486" w:rsidP="00812DB1">
            <w:r w:rsidRPr="00275EA1">
              <w:t>в</w:t>
            </w:r>
          </w:p>
        </w:tc>
        <w:tc>
          <w:tcPr>
            <w:tcW w:w="1632" w:type="dxa"/>
          </w:tcPr>
          <w:p w:rsidR="008F7486" w:rsidRPr="003D595F" w:rsidRDefault="008F7486" w:rsidP="00EB43D8">
            <w:r w:rsidRPr="003D595F">
              <w:t>в</w:t>
            </w:r>
          </w:p>
        </w:tc>
        <w:tc>
          <w:tcPr>
            <w:tcW w:w="1247" w:type="dxa"/>
          </w:tcPr>
          <w:p w:rsidR="008F7486" w:rsidRPr="003D595F" w:rsidRDefault="008F7486" w:rsidP="00EB43D8">
            <w:r w:rsidRPr="003D595F">
              <w:t>в</w:t>
            </w:r>
          </w:p>
        </w:tc>
        <w:tc>
          <w:tcPr>
            <w:tcW w:w="464" w:type="dxa"/>
          </w:tcPr>
          <w:p w:rsidR="008F7486" w:rsidRDefault="008F7486" w:rsidP="00EB43D8">
            <w:r w:rsidRPr="003D595F">
              <w:t>в</w:t>
            </w:r>
          </w:p>
        </w:tc>
      </w:tr>
    </w:tbl>
    <w:p w:rsidR="00562AA2" w:rsidRPr="00562AA2" w:rsidRDefault="00562AA2" w:rsidP="00562AA2">
      <w:pPr>
        <w:tabs>
          <w:tab w:val="left" w:pos="851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BC8" w:rsidRDefault="00183BC8" w:rsidP="009141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Общий уровень : Высокий -87%(7чел),средний -12%(1чел),низкий -0</w:t>
      </w:r>
    </w:p>
    <w:p w:rsidR="00914160" w:rsidRPr="00562AA2" w:rsidRDefault="00914160" w:rsidP="0091416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079F" w:rsidRPr="00914160" w:rsidRDefault="00183BC8" w:rsidP="0091416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326A4">
        <w:rPr>
          <w:rFonts w:ascii="Times New Roman" w:eastAsia="Calibri" w:hAnsi="Times New Roman" w:cs="Times New Roman"/>
          <w:sz w:val="28"/>
          <w:szCs w:val="28"/>
        </w:rPr>
        <w:t>Проанализировав результаты, мы отчетливо видим, что у  детей  на конец года значительно повысился  уровень зн</w:t>
      </w:r>
      <w:r w:rsidR="001C018B">
        <w:rPr>
          <w:rFonts w:ascii="Times New Roman" w:eastAsia="Calibri" w:hAnsi="Times New Roman" w:cs="Times New Roman"/>
          <w:sz w:val="28"/>
          <w:szCs w:val="28"/>
        </w:rPr>
        <w:t xml:space="preserve">аний ,дети   охотно выполняют </w:t>
      </w:r>
      <w:r w:rsidR="001C018B" w:rsidRPr="001C018B">
        <w:rPr>
          <w:rFonts w:ascii="Times New Roman" w:eastAsia="Calibri" w:hAnsi="Times New Roman" w:cs="Times New Roman"/>
          <w:sz w:val="28"/>
          <w:szCs w:val="28"/>
        </w:rPr>
        <w:t xml:space="preserve"> предметы разной формы, используя усвоенные приемы  и  способы</w:t>
      </w:r>
      <w:r w:rsidRPr="006326A4">
        <w:rPr>
          <w:rFonts w:ascii="Times New Roman" w:eastAsia="Calibri" w:hAnsi="Times New Roman" w:cs="Times New Roman"/>
          <w:sz w:val="28"/>
          <w:szCs w:val="28"/>
        </w:rPr>
        <w:t xml:space="preserve"> , проявляли инициативу</w:t>
      </w:r>
      <w:r w:rsidR="001C018B">
        <w:rPr>
          <w:rFonts w:ascii="Times New Roman" w:eastAsia="Calibri" w:hAnsi="Times New Roman" w:cs="Times New Roman"/>
          <w:sz w:val="28"/>
          <w:szCs w:val="28"/>
        </w:rPr>
        <w:t xml:space="preserve"> при выполнении самостоятельных работ .</w:t>
      </w:r>
    </w:p>
    <w:sectPr w:rsidR="002A079F" w:rsidRPr="00914160" w:rsidSect="00B677DD">
      <w:headerReference w:type="default" r:id="rId8"/>
      <w:pgSz w:w="11906" w:h="16838"/>
      <w:pgMar w:top="284" w:right="851" w:bottom="851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41C" w:rsidRDefault="0045141C" w:rsidP="00B677DD">
      <w:pPr>
        <w:spacing w:after="0" w:line="240" w:lineRule="auto"/>
      </w:pPr>
      <w:r>
        <w:separator/>
      </w:r>
    </w:p>
  </w:endnote>
  <w:endnote w:type="continuationSeparator" w:id="0">
    <w:p w:rsidR="0045141C" w:rsidRDefault="0045141C" w:rsidP="00B6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41C" w:rsidRDefault="0045141C" w:rsidP="00B677DD">
      <w:pPr>
        <w:spacing w:after="0" w:line="240" w:lineRule="auto"/>
      </w:pPr>
      <w:r>
        <w:separator/>
      </w:r>
    </w:p>
  </w:footnote>
  <w:footnote w:type="continuationSeparator" w:id="0">
    <w:p w:rsidR="0045141C" w:rsidRDefault="0045141C" w:rsidP="00B67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7DD" w:rsidRPr="00B677DD" w:rsidRDefault="00B677DD" w:rsidP="00B677DD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B677DD">
      <w:rPr>
        <w:rFonts w:ascii="Times New Roman" w:hAnsi="Times New Roman" w:cs="Times New Roman"/>
        <w:sz w:val="28"/>
        <w:szCs w:val="28"/>
      </w:rPr>
      <w:t>По дополнительной программе «Волшебное тесто»</w:t>
    </w:r>
  </w:p>
  <w:p w:rsidR="00B677DD" w:rsidRPr="00B677DD" w:rsidRDefault="00B677DD" w:rsidP="00B677DD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B677DD">
      <w:rPr>
        <w:rFonts w:ascii="Times New Roman" w:hAnsi="Times New Roman" w:cs="Times New Roman"/>
        <w:sz w:val="24"/>
        <w:szCs w:val="24"/>
      </w:rPr>
      <w:t xml:space="preserve">Воспитатель: </w:t>
    </w:r>
    <w:proofErr w:type="spellStart"/>
    <w:r w:rsidRPr="00B677DD">
      <w:rPr>
        <w:rFonts w:ascii="Times New Roman" w:hAnsi="Times New Roman" w:cs="Times New Roman"/>
        <w:sz w:val="24"/>
        <w:szCs w:val="24"/>
      </w:rPr>
      <w:t>Сагдарова</w:t>
    </w:r>
    <w:proofErr w:type="spellEnd"/>
    <w:r w:rsidRPr="00B677DD">
      <w:rPr>
        <w:rFonts w:ascii="Times New Roman" w:hAnsi="Times New Roman" w:cs="Times New Roman"/>
        <w:sz w:val="24"/>
        <w:szCs w:val="24"/>
      </w:rPr>
      <w:t xml:space="preserve"> Э. Р. </w:t>
    </w:r>
  </w:p>
  <w:p w:rsidR="00B677DD" w:rsidRPr="00B677DD" w:rsidRDefault="00B677DD" w:rsidP="00B677DD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B677DD" w:rsidRPr="00B677DD" w:rsidRDefault="00B677DD" w:rsidP="00B677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B68"/>
    <w:multiLevelType w:val="hybridMultilevel"/>
    <w:tmpl w:val="1A5EF6FA"/>
    <w:lvl w:ilvl="0" w:tplc="CF36E4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00F4C"/>
    <w:multiLevelType w:val="hybridMultilevel"/>
    <w:tmpl w:val="2312C4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6D20B2"/>
    <w:multiLevelType w:val="hybridMultilevel"/>
    <w:tmpl w:val="5E682794"/>
    <w:lvl w:ilvl="0" w:tplc="C47EC2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98D"/>
    <w:multiLevelType w:val="hybridMultilevel"/>
    <w:tmpl w:val="45B0F0A4"/>
    <w:lvl w:ilvl="0" w:tplc="5BEA76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5B4912"/>
    <w:multiLevelType w:val="hybridMultilevel"/>
    <w:tmpl w:val="F5B23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B10FA"/>
    <w:multiLevelType w:val="hybridMultilevel"/>
    <w:tmpl w:val="99E6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D3D93"/>
    <w:multiLevelType w:val="hybridMultilevel"/>
    <w:tmpl w:val="AD10E1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8C6"/>
    <w:rsid w:val="00017527"/>
    <w:rsid w:val="00030612"/>
    <w:rsid w:val="00063743"/>
    <w:rsid w:val="00091E8F"/>
    <w:rsid w:val="000D7D62"/>
    <w:rsid w:val="001308B9"/>
    <w:rsid w:val="00137CBA"/>
    <w:rsid w:val="001441F6"/>
    <w:rsid w:val="0016448A"/>
    <w:rsid w:val="00180C38"/>
    <w:rsid w:val="00183BC8"/>
    <w:rsid w:val="001C018B"/>
    <w:rsid w:val="001E52F8"/>
    <w:rsid w:val="001F3E4A"/>
    <w:rsid w:val="00202F09"/>
    <w:rsid w:val="002931EA"/>
    <w:rsid w:val="002A079F"/>
    <w:rsid w:val="002B6D16"/>
    <w:rsid w:val="002D7B56"/>
    <w:rsid w:val="003123A1"/>
    <w:rsid w:val="003844DF"/>
    <w:rsid w:val="004155CF"/>
    <w:rsid w:val="0045141C"/>
    <w:rsid w:val="004E6E4B"/>
    <w:rsid w:val="004F6AA7"/>
    <w:rsid w:val="00504D29"/>
    <w:rsid w:val="00562AA2"/>
    <w:rsid w:val="00584ADD"/>
    <w:rsid w:val="005E63E6"/>
    <w:rsid w:val="0060503D"/>
    <w:rsid w:val="006326A4"/>
    <w:rsid w:val="006334D9"/>
    <w:rsid w:val="00686A7C"/>
    <w:rsid w:val="006B4C7B"/>
    <w:rsid w:val="006E77C5"/>
    <w:rsid w:val="007652E2"/>
    <w:rsid w:val="00774153"/>
    <w:rsid w:val="00791C40"/>
    <w:rsid w:val="007B0DF6"/>
    <w:rsid w:val="007B49B3"/>
    <w:rsid w:val="007E293D"/>
    <w:rsid w:val="0086236E"/>
    <w:rsid w:val="00865680"/>
    <w:rsid w:val="00873A80"/>
    <w:rsid w:val="00886EB6"/>
    <w:rsid w:val="008F2F54"/>
    <w:rsid w:val="008F7486"/>
    <w:rsid w:val="00914160"/>
    <w:rsid w:val="00957B5E"/>
    <w:rsid w:val="00967E5C"/>
    <w:rsid w:val="00984BF8"/>
    <w:rsid w:val="0098713D"/>
    <w:rsid w:val="009D03E7"/>
    <w:rsid w:val="009D3FF8"/>
    <w:rsid w:val="009F18C6"/>
    <w:rsid w:val="009F61E5"/>
    <w:rsid w:val="00A062FF"/>
    <w:rsid w:val="00B11EDE"/>
    <w:rsid w:val="00B27213"/>
    <w:rsid w:val="00B55E55"/>
    <w:rsid w:val="00B677DD"/>
    <w:rsid w:val="00B9174C"/>
    <w:rsid w:val="00BE7F05"/>
    <w:rsid w:val="00BF7A5C"/>
    <w:rsid w:val="00C32905"/>
    <w:rsid w:val="00D41943"/>
    <w:rsid w:val="00D75F19"/>
    <w:rsid w:val="00DA25C6"/>
    <w:rsid w:val="00E0487A"/>
    <w:rsid w:val="00E227C6"/>
    <w:rsid w:val="00EB6A37"/>
    <w:rsid w:val="00F50EC5"/>
    <w:rsid w:val="00F741DB"/>
    <w:rsid w:val="00F87E7F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87A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6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6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77DD"/>
  </w:style>
  <w:style w:type="paragraph" w:styleId="a8">
    <w:name w:val="footer"/>
    <w:basedOn w:val="a"/>
    <w:link w:val="a9"/>
    <w:uiPriority w:val="99"/>
    <w:unhideWhenUsed/>
    <w:rsid w:val="00B67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Windows User</cp:lastModifiedBy>
  <cp:revision>33</cp:revision>
  <dcterms:created xsi:type="dcterms:W3CDTF">2014-11-14T11:41:00Z</dcterms:created>
  <dcterms:modified xsi:type="dcterms:W3CDTF">2015-11-15T09:46:00Z</dcterms:modified>
</cp:coreProperties>
</file>