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1" w:rsidRPr="00205711" w:rsidRDefault="00205711" w:rsidP="00205711">
      <w:pPr>
        <w:spacing w:after="0" w:line="360" w:lineRule="auto"/>
        <w:ind w:left="23"/>
        <w:jc w:val="center"/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Уважаемые родители!</w:t>
      </w:r>
    </w:p>
    <w:p w:rsidR="00205711" w:rsidRPr="00205711" w:rsidRDefault="00205711" w:rsidP="00205711">
      <w:pPr>
        <w:spacing w:after="0" w:line="360" w:lineRule="auto"/>
        <w:ind w:left="23"/>
        <w:jc w:val="center"/>
        <w:rPr>
          <w:rFonts w:ascii="Tahoma" w:eastAsia="Times New Roman" w:hAnsi="Tahoma" w:cs="Tahoma"/>
          <w:color w:val="CC0066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ДО</w:t>
      </w:r>
      <w:proofErr w:type="gram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).</w:t>
      </w:r>
    </w:p>
    <w:p w:rsidR="00205711" w:rsidRPr="00205711" w:rsidRDefault="00205711" w:rsidP="00205711">
      <w:pPr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5711" w:rsidRPr="00205711" w:rsidRDefault="00205711" w:rsidP="00205711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b/>
          <w:color w:val="CC0066"/>
          <w:sz w:val="20"/>
          <w:szCs w:val="20"/>
          <w:lang w:eastAsia="ru-RU"/>
        </w:rPr>
        <w:t>Что такое Федеральный государственный образовательный стандарт дошкольного образования?</w:t>
      </w:r>
    </w:p>
    <w:p w:rsidR="00205711" w:rsidRPr="00205711" w:rsidRDefault="00205711" w:rsidP="00205711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D60093"/>
          <w:sz w:val="20"/>
          <w:szCs w:val="20"/>
          <w:lang w:eastAsia="ru-RU"/>
        </w:rPr>
      </w:pPr>
      <w:proofErr w:type="gram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27Э-ФЗ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 С официальным приказом о введении в действие ФГОС </w:t>
      </w:r>
      <w:proofErr w:type="gram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ДО</w:t>
      </w:r>
      <w:proofErr w:type="gram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 и </w:t>
      </w:r>
      <w:proofErr w:type="gram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текстом</w:t>
      </w:r>
      <w:proofErr w:type="gram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 Стандарта можно познакомиться на сайте </w:t>
      </w:r>
      <w:hyperlink r:id="rId5" w:history="1">
        <w:r w:rsidRPr="00205711">
          <w:rPr>
            <w:rFonts w:ascii="Tahoma" w:eastAsia="Times New Roman" w:hAnsi="Tahoma" w:cs="Tahoma"/>
            <w:color w:val="CC0066"/>
            <w:sz w:val="20"/>
            <w:szCs w:val="20"/>
            <w:u w:val="single"/>
            <w:lang w:eastAsia="ru-RU"/>
          </w:rPr>
          <w:t>http://www.rg.ru/2013/11/25/doshk-standart-dok.html.</w:t>
        </w:r>
      </w:hyperlink>
      <w:r w:rsidRPr="002057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205711">
        <w:rPr>
          <w:rFonts w:ascii="Tahoma" w:eastAsia="Times New Roman" w:hAnsi="Tahoma" w:cs="Tahoma"/>
          <w:color w:val="D60093"/>
          <w:sz w:val="20"/>
          <w:szCs w:val="20"/>
          <w:lang w:eastAsia="ru-RU"/>
        </w:rPr>
        <w:t>или на сайте ДОУ</w:t>
      </w:r>
      <w:r w:rsidRPr="002057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205711">
        <w:rPr>
          <w:rFonts w:ascii="Tahoma" w:eastAsia="Times New Roman" w:hAnsi="Tahoma" w:cs="Tahoma"/>
          <w:color w:val="D60093"/>
          <w:sz w:val="20"/>
          <w:szCs w:val="20"/>
          <w:lang w:eastAsia="ru-RU"/>
        </w:rPr>
        <w:t>http://mdou-8.okis.ru</w:t>
      </w:r>
    </w:p>
    <w:p w:rsidR="00205711" w:rsidRPr="00205711" w:rsidRDefault="00205711" w:rsidP="00205711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66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b/>
          <w:color w:val="006600"/>
          <w:sz w:val="20"/>
          <w:szCs w:val="20"/>
          <w:lang w:eastAsia="ru-RU"/>
        </w:rPr>
        <w:t xml:space="preserve">С чем связано введение ФГОС </w:t>
      </w:r>
      <w:proofErr w:type="gramStart"/>
      <w:r w:rsidRPr="00205711">
        <w:rPr>
          <w:rFonts w:ascii="Tahoma" w:eastAsia="Times New Roman" w:hAnsi="Tahoma" w:cs="Tahoma"/>
          <w:b/>
          <w:color w:val="006600"/>
          <w:sz w:val="20"/>
          <w:szCs w:val="20"/>
          <w:lang w:eastAsia="ru-RU"/>
        </w:rPr>
        <w:t>ДО</w:t>
      </w:r>
      <w:proofErr w:type="gramEnd"/>
      <w:r w:rsidRPr="00205711">
        <w:rPr>
          <w:rFonts w:ascii="Tahoma" w:eastAsia="Times New Roman" w:hAnsi="Tahoma" w:cs="Tahoma"/>
          <w:b/>
          <w:color w:val="006600"/>
          <w:sz w:val="20"/>
          <w:szCs w:val="20"/>
          <w:lang w:eastAsia="ru-RU"/>
        </w:rPr>
        <w:t>?</w:t>
      </w:r>
    </w:p>
    <w:p w:rsidR="00205711" w:rsidRPr="00205711" w:rsidRDefault="00205711" w:rsidP="00205711">
      <w:pPr>
        <w:spacing w:before="100" w:beforeAutospacing="1" w:after="100" w:afterAutospacing="1" w:line="240" w:lineRule="auto"/>
        <w:ind w:left="20"/>
        <w:jc w:val="both"/>
        <w:rPr>
          <w:rFonts w:ascii="Tahoma" w:eastAsia="Times New Roman" w:hAnsi="Tahoma" w:cs="Tahoma"/>
          <w:color w:val="CC0066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205711" w:rsidRPr="00205711" w:rsidRDefault="00205711" w:rsidP="00205711">
      <w:pPr>
        <w:spacing w:before="100" w:beforeAutospacing="1" w:after="100" w:afterAutospacing="1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711">
        <w:rPr>
          <w:rFonts w:ascii="Tahoma" w:eastAsia="Times New Roman" w:hAnsi="Tahoma" w:cs="Tahoma"/>
          <w:b/>
          <w:bCs/>
          <w:color w:val="008000"/>
          <w:lang w:eastAsia="ru-RU"/>
        </w:rPr>
        <w:lastRenderedPageBreak/>
        <w:t xml:space="preserve">Для кого </w:t>
      </w:r>
      <w:proofErr w:type="gramStart"/>
      <w:r w:rsidRPr="00205711">
        <w:rPr>
          <w:rFonts w:ascii="Tahoma" w:eastAsia="Times New Roman" w:hAnsi="Tahoma" w:cs="Tahoma"/>
          <w:b/>
          <w:bCs/>
          <w:color w:val="008000"/>
          <w:lang w:eastAsia="ru-RU"/>
        </w:rPr>
        <w:t>написан</w:t>
      </w:r>
      <w:proofErr w:type="gramEnd"/>
      <w:r w:rsidRPr="00205711">
        <w:rPr>
          <w:rFonts w:ascii="Tahoma" w:eastAsia="Times New Roman" w:hAnsi="Tahoma" w:cs="Tahoma"/>
          <w:b/>
          <w:bCs/>
          <w:color w:val="008000"/>
          <w:lang w:eastAsia="ru-RU"/>
        </w:rPr>
        <w:t xml:space="preserve"> ФГОС, с какой целью?</w:t>
      </w:r>
    </w:p>
    <w:p w:rsidR="00205711" w:rsidRPr="00205711" w:rsidRDefault="00205711" w:rsidP="0020571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ФГОС </w:t>
      </w:r>
      <w:proofErr w:type="gram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написан</w:t>
      </w:r>
      <w:proofErr w:type="gram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noProof/>
          <w:color w:val="CC0066"/>
          <w:sz w:val="20"/>
          <w:szCs w:val="20"/>
          <w:lang w:eastAsia="ru-RU"/>
        </w:rPr>
        <w:drawing>
          <wp:inline distT="0" distB="0" distL="0" distR="0" wp14:anchorId="71E6AEA9" wp14:editId="39C78447">
            <wp:extent cx="184659" cy="180000"/>
            <wp:effectExtent l="0" t="0" r="6350" b="0"/>
            <wp:docPr id="82" name="Рисунок 82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повышение социального статуса дошкольного образования;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62A6D70" wp14:editId="14B52CC5">
            <wp:extent cx="184659" cy="180000"/>
            <wp:effectExtent l="0" t="0" r="6350" b="0"/>
            <wp:docPr id="83" name="Рисунок 83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5833532" wp14:editId="159C786A">
            <wp:extent cx="183600" cy="180000"/>
            <wp:effectExtent l="0" t="0" r="6985" b="0"/>
            <wp:docPr id="84" name="Рисунок 84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EC4254B" wp14:editId="35D77D39">
            <wp:extent cx="183600" cy="180000"/>
            <wp:effectExtent l="0" t="0" r="6985" b="0"/>
            <wp:docPr id="85" name="Рисунок 85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05711" w:rsidRPr="00205711" w:rsidRDefault="00205711" w:rsidP="00205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Какие задачи дошкольного образования решает Стандарт?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6EBB86B" wp14:editId="3C0EAA00">
            <wp:extent cx="184659" cy="180000"/>
            <wp:effectExtent l="0" t="0" r="6350" b="0"/>
            <wp:docPr id="86" name="Рисунок 86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охрана и укрепление физического и психического здоровья детей, в том числе их эмоционального благополучия;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99CA6A2" wp14:editId="29B14628">
            <wp:extent cx="184659" cy="180000"/>
            <wp:effectExtent l="0" t="0" r="6350" b="0"/>
            <wp:docPr id="87" name="Рисунок 87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0DD33F1" wp14:editId="111E5C00">
            <wp:extent cx="184659" cy="180000"/>
            <wp:effectExtent l="0" t="0" r="6350" b="0"/>
            <wp:docPr id="88" name="Рисунок 88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205711" w:rsidRPr="00205711" w:rsidRDefault="00205711" w:rsidP="00205711">
      <w:pPr>
        <w:jc w:val="right"/>
        <w:rPr>
          <w:b/>
          <w:sz w:val="28"/>
          <w:szCs w:val="28"/>
        </w:rPr>
      </w:pPr>
      <w:r w:rsidRPr="00205711">
        <w:rPr>
          <w:noProof/>
          <w:color w:val="000000"/>
          <w:sz w:val="20"/>
          <w:szCs w:val="20"/>
        </w:rPr>
        <w:drawing>
          <wp:inline distT="0" distB="0" distL="0" distR="0" wp14:anchorId="54BC2F5C" wp14:editId="5271C193">
            <wp:extent cx="184659" cy="180000"/>
            <wp:effectExtent l="0" t="0" r="6350" b="0"/>
            <wp:docPr id="89" name="Рисунок 89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hAnsi="Tahoma" w:cs="Tahoma"/>
          <w:color w:val="CC0066"/>
          <w:sz w:val="20"/>
          <w:szCs w:val="20"/>
        </w:rPr>
        <w:t xml:space="preserve"> создание благоприятных условий развития детей в соответствии с их </w:t>
      </w:r>
      <w:proofErr w:type="gramStart"/>
      <w:r w:rsidRPr="00205711">
        <w:rPr>
          <w:rFonts w:ascii="Tahoma" w:hAnsi="Tahoma" w:cs="Tahoma"/>
          <w:color w:val="CC0066"/>
          <w:sz w:val="20"/>
          <w:szCs w:val="20"/>
        </w:rPr>
        <w:t>возрастными</w:t>
      </w:r>
      <w:proofErr w:type="gramEnd"/>
      <w:r w:rsidRPr="00205711">
        <w:rPr>
          <w:rFonts w:ascii="Tahoma" w:hAnsi="Tahoma" w:cs="Tahoma"/>
          <w:color w:val="CC0066"/>
          <w:sz w:val="20"/>
          <w:szCs w:val="20"/>
        </w:rPr>
        <w:t xml:space="preserve"> и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lastRenderedPageBreak/>
        <w:t>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11C067B" wp14:editId="5B3193F8">
            <wp:extent cx="184659" cy="180000"/>
            <wp:effectExtent l="0" t="0" r="6350" b="0"/>
            <wp:docPr id="90" name="Рисунок 90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8067187" wp14:editId="4A3E191D">
            <wp:extent cx="184659" cy="180000"/>
            <wp:effectExtent l="0" t="0" r="6350" b="0"/>
            <wp:docPr id="91" name="Рисунок 9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B565BE7" wp14:editId="4B109C1C">
            <wp:extent cx="184659" cy="180000"/>
            <wp:effectExtent l="0" t="0" r="6350" b="0"/>
            <wp:docPr id="92" name="Рисунок 92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741CD4A" wp14:editId="126D7809">
            <wp:extent cx="184659" cy="180000"/>
            <wp:effectExtent l="0" t="0" r="6350" b="0"/>
            <wp:docPr id="93" name="Рисунок 93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CA2B72E" wp14:editId="595A253E">
            <wp:extent cx="184659" cy="180000"/>
            <wp:effectExtent l="0" t="0" r="6350" b="0"/>
            <wp:docPr id="94" name="Рисунок 94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05711" w:rsidRPr="00205711" w:rsidRDefault="00205711" w:rsidP="00205711">
      <w:pPr>
        <w:spacing w:before="100" w:beforeAutospacing="1" w:after="100" w:afterAutospacing="1" w:line="240" w:lineRule="auto"/>
        <w:ind w:left="20"/>
        <w:jc w:val="both"/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 xml:space="preserve">Что является отличительной особенностью ФГОС </w:t>
      </w:r>
      <w:proofErr w:type="gramStart"/>
      <w:r w:rsidRPr="00205711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ДО</w:t>
      </w:r>
      <w:proofErr w:type="gramEnd"/>
      <w:r w:rsidRPr="00205711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 xml:space="preserve">? </w:t>
      </w:r>
    </w:p>
    <w:p w:rsidR="00205711" w:rsidRPr="00205711" w:rsidRDefault="00205711" w:rsidP="00205711">
      <w:pPr>
        <w:jc w:val="right"/>
        <w:rPr>
          <w:b/>
          <w:sz w:val="28"/>
          <w:szCs w:val="28"/>
        </w:rPr>
      </w:pPr>
      <w:r w:rsidRPr="00205711">
        <w:rPr>
          <w:rFonts w:ascii="Tahoma" w:hAnsi="Tahoma" w:cs="Tahoma"/>
          <w:color w:val="CC0066"/>
          <w:sz w:val="20"/>
          <w:szCs w:val="20"/>
        </w:rPr>
        <w:t>В отличие от других стандартов, ФГОС дошкольного образования не является основой оценки соответствия установленным</w:t>
      </w:r>
    </w:p>
    <w:p w:rsidR="00205711" w:rsidRPr="00205711" w:rsidRDefault="00205711" w:rsidP="00205711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lastRenderedPageBreak/>
        <w:t xml:space="preserve">требованиям образовательной деятельности и подготовки </w:t>
      </w:r>
      <w:proofErr w:type="gram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обучающихся</w:t>
      </w:r>
      <w:proofErr w:type="gram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. Освоение образовательных программ дошкольного образования не сопровождается проведением промежуточных аттестаций и итоговой аттестации </w:t>
      </w:r>
      <w:proofErr w:type="spell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обучающихся</w:t>
      </w:r>
      <w:proofErr w:type="gram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.С</w:t>
      </w:r>
      <w:proofErr w:type="gram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тандарт</w:t>
      </w:r>
      <w:proofErr w:type="spell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самоценности</w:t>
      </w:r>
      <w:proofErr w:type="spell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 двигательная,       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205711" w:rsidRPr="00205711" w:rsidRDefault="00205711" w:rsidP="00205711">
      <w:pPr>
        <w:spacing w:before="100" w:beforeAutospacing="1" w:after="100" w:afterAutospacing="1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205711" w:rsidRPr="00205711" w:rsidRDefault="00205711" w:rsidP="0020571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</w:t>
      </w:r>
      <w:proofErr w:type="spell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образования</w:t>
      </w:r>
      <w:proofErr w:type="gram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.К</w:t>
      </w:r>
      <w:proofErr w:type="spellEnd"/>
      <w:proofErr w:type="gram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 целевым ориентирам дошкольного образования относятся следующие социальные и психологические характеристики личности ребёнка на этапе завершения ДО: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A72482D" wp14:editId="0D47D937">
            <wp:extent cx="221591" cy="216000"/>
            <wp:effectExtent l="0" t="0" r="7620" b="0"/>
            <wp:docPr id="95" name="Рисунок 95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1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инициативность и самостоятельность в разных видах деятельности;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864D7FE" wp14:editId="6FBEE9E9">
            <wp:extent cx="184658" cy="180000"/>
            <wp:effectExtent l="0" t="0" r="6350" b="0"/>
            <wp:docPr id="96" name="Рисунок 96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способность выбирать себе род занятий;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A208A28" wp14:editId="1D60D369">
            <wp:extent cx="184659" cy="180000"/>
            <wp:effectExtent l="0" t="0" r="6350" b="0"/>
            <wp:docPr id="97" name="Рисунок 97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 уверенность в своих силах, </w:t>
      </w:r>
      <w:proofErr w:type="gramStart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открыт</w:t>
      </w:r>
      <w:proofErr w:type="gramEnd"/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 xml:space="preserve"> внешнему миру, положительно относится к себе и к другим;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69B236F" wp14:editId="28AB2D52">
            <wp:extent cx="184659" cy="180000"/>
            <wp:effectExtent l="0" t="0" r="6350" b="0"/>
            <wp:docPr id="98" name="Рисунок 98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обладание чувством собственного достоинства;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9F66E04" wp14:editId="0DE77762">
            <wp:extent cx="184659" cy="180000"/>
            <wp:effectExtent l="0" t="0" r="6350" b="0"/>
            <wp:docPr id="99" name="Рисунок 99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взаимодействие со сверстниками и взрослыми;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3DB9B9C" wp14:editId="1AED5B35">
            <wp:extent cx="183600" cy="180000"/>
            <wp:effectExtent l="0" t="0" r="6985" b="0"/>
            <wp:docPr id="100" name="Рисунок 100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проявление в различных видах деятельности воображения, фантазии, творчества;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D0C830" wp14:editId="4A9C9B4D">
            <wp:extent cx="183600" cy="180000"/>
            <wp:effectExtent l="0" t="0" r="6985" b="0"/>
            <wp:docPr id="101" name="Рисунок 10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подчинение разным правилам и социальным нормам;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4FEA5D9" wp14:editId="682D5D9B">
            <wp:extent cx="223200" cy="216000"/>
            <wp:effectExtent l="0" t="0" r="5715" b="0"/>
            <wp:docPr id="102" name="Рисунок 102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проявление творческих способностей;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F6CF32E" wp14:editId="01B9E675">
            <wp:extent cx="183600" cy="180000"/>
            <wp:effectExtent l="0" t="0" r="6985" b="0"/>
            <wp:docPr id="103" name="Рисунок 103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способность контролировать свои движения (уровень развития крупной и мелкой моторики);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3CAD990" wp14:editId="280958F6">
            <wp:extent cx="184659" cy="180000"/>
            <wp:effectExtent l="0" t="0" r="6350" b="0"/>
            <wp:docPr id="104" name="Рисунок 104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способность к волевым усилиям;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9A69236" wp14:editId="5643E7F9">
            <wp:extent cx="184659" cy="180000"/>
            <wp:effectExtent l="0" t="0" r="6350" b="0"/>
            <wp:docPr id="105" name="Рисунок 105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проявление любознательности;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272ACE" wp14:editId="27A1D12B">
            <wp:extent cx="184659" cy="180000"/>
            <wp:effectExtent l="0" t="0" r="6350" b="0"/>
            <wp:docPr id="106" name="Рисунок 106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склонность к наблюдению, экспериментированию;</w:t>
      </w:r>
    </w:p>
    <w:p w:rsidR="00205711" w:rsidRPr="00205711" w:rsidRDefault="00205711" w:rsidP="00205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5E2182B" wp14:editId="4DC5F047">
            <wp:extent cx="184659" cy="180000"/>
            <wp:effectExtent l="0" t="0" r="6350" b="0"/>
            <wp:docPr id="107" name="Рисунок 107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 способность к принятию собственных решений.</w:t>
      </w:r>
    </w:p>
    <w:p w:rsidR="00205711" w:rsidRPr="00205711" w:rsidRDefault="00205711" w:rsidP="0020571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205711" w:rsidRPr="00205711" w:rsidRDefault="00205711" w:rsidP="0020571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711">
        <w:rPr>
          <w:rFonts w:ascii="Tahoma" w:eastAsia="Times New Roman" w:hAnsi="Tahoma" w:cs="Tahoma"/>
          <w:color w:val="CC0066"/>
          <w:sz w:val="20"/>
          <w:szCs w:val="20"/>
          <w:lang w:eastAsia="ru-RU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205711" w:rsidRPr="00205711" w:rsidRDefault="00205711" w:rsidP="002057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</w:pPr>
      <w:r w:rsidRPr="00205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FB8A6" wp14:editId="337B7E83">
            <wp:extent cx="2959100" cy="1494600"/>
            <wp:effectExtent l="0" t="0" r="0" b="0"/>
            <wp:docPr id="108" name="Рисунок 108" descr="http://questioningknee.com/images/55dfce7f4d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stioningknee.com/images/55dfce7f4dd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11" w:rsidRPr="00205711" w:rsidRDefault="00205711" w:rsidP="002057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</w:pPr>
    </w:p>
    <w:p w:rsidR="00205711" w:rsidRPr="00205711" w:rsidRDefault="00205711" w:rsidP="002057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</w:pPr>
    </w:p>
    <w:p w:rsidR="00205711" w:rsidRPr="00205711" w:rsidRDefault="00205711" w:rsidP="0020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711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 xml:space="preserve">Информация Родителям о ФГОС </w:t>
      </w:r>
      <w:proofErr w:type="gramStart"/>
      <w:r w:rsidRPr="00205711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ДО</w:t>
      </w:r>
      <w:proofErr w:type="gramEnd"/>
      <w:r w:rsidRPr="00205711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!</w:t>
      </w:r>
    </w:p>
    <w:p w:rsidR="00205711" w:rsidRPr="00205711" w:rsidRDefault="00205711" w:rsidP="00205711">
      <w:pPr>
        <w:shd w:val="clear" w:color="auto" w:fill="FFFFFF"/>
        <w:spacing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5711">
        <w:rPr>
          <w:rFonts w:ascii="Tahoma" w:eastAsia="Times New Roman" w:hAnsi="Tahoma" w:cs="Tahoma"/>
          <w:b/>
          <w:bCs/>
          <w:color w:val="008000"/>
          <w:sz w:val="30"/>
          <w:szCs w:val="30"/>
          <w:lang w:eastAsia="ru-RU"/>
        </w:rPr>
        <w:t>Стандарт – общественный договор, учитывающий социальный запрос семьи, общества и государства.</w:t>
      </w:r>
    </w:p>
    <w:p w:rsidR="00205711" w:rsidRPr="00205711" w:rsidRDefault="00205711" w:rsidP="00205711">
      <w:pPr>
        <w:jc w:val="right"/>
      </w:pPr>
    </w:p>
    <w:p w:rsidR="00205711" w:rsidRPr="00205711" w:rsidRDefault="00205711" w:rsidP="00205711">
      <w:pPr>
        <w:jc w:val="right"/>
      </w:pPr>
    </w:p>
    <w:p w:rsidR="00205711" w:rsidRPr="00205711" w:rsidRDefault="00205711" w:rsidP="00205711">
      <w:pPr>
        <w:jc w:val="right"/>
      </w:pPr>
    </w:p>
    <w:p w:rsidR="00205711" w:rsidRPr="00205711" w:rsidRDefault="00205711" w:rsidP="00205711">
      <w:pPr>
        <w:jc w:val="right"/>
        <w:rPr>
          <w:rFonts w:ascii="Castellar" w:hAnsi="Castellar"/>
          <w:b/>
          <w:sz w:val="28"/>
          <w:szCs w:val="28"/>
        </w:rPr>
      </w:pPr>
      <w:r w:rsidRPr="00205711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205711">
        <w:rPr>
          <w:rFonts w:ascii="Castellar" w:hAnsi="Castellar"/>
          <w:b/>
          <w:sz w:val="28"/>
          <w:szCs w:val="28"/>
        </w:rPr>
        <w:t xml:space="preserve"> </w:t>
      </w:r>
      <w:proofErr w:type="spellStart"/>
      <w:r w:rsidRPr="00205711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205711">
        <w:rPr>
          <w:rFonts w:ascii="Castellar" w:hAnsi="Castellar"/>
          <w:b/>
          <w:sz w:val="28"/>
          <w:szCs w:val="28"/>
        </w:rPr>
        <w:t>.</w:t>
      </w:r>
      <w:r w:rsidRPr="002057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05711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spellEnd"/>
      <w:r w:rsidRPr="00205711">
        <w:rPr>
          <w:rFonts w:ascii="Castellar" w:hAnsi="Castellar"/>
          <w:b/>
          <w:sz w:val="28"/>
          <w:szCs w:val="28"/>
        </w:rPr>
        <w:t xml:space="preserve">  </w:t>
      </w:r>
    </w:p>
    <w:p w:rsidR="00205711" w:rsidRPr="00205711" w:rsidRDefault="00205711" w:rsidP="00205711">
      <w:pPr>
        <w:jc w:val="right"/>
        <w:rPr>
          <w:b/>
          <w:sz w:val="28"/>
          <w:szCs w:val="28"/>
        </w:rPr>
      </w:pPr>
      <w:r w:rsidRPr="00205711">
        <w:rPr>
          <w:rFonts w:ascii="Times New Roman" w:hAnsi="Times New Roman" w:cs="Times New Roman"/>
          <w:b/>
          <w:sz w:val="28"/>
          <w:szCs w:val="28"/>
        </w:rPr>
        <w:t>МБДОУ</w:t>
      </w:r>
      <w:r w:rsidRPr="00205711">
        <w:rPr>
          <w:rFonts w:ascii="Castellar" w:hAnsi="Castellar"/>
          <w:b/>
          <w:sz w:val="28"/>
          <w:szCs w:val="28"/>
        </w:rPr>
        <w:t xml:space="preserve"> </w:t>
      </w:r>
      <w:r w:rsidRPr="00205711">
        <w:rPr>
          <w:rFonts w:ascii="Times New Roman" w:hAnsi="Times New Roman" w:cs="Times New Roman"/>
          <w:b/>
          <w:sz w:val="28"/>
          <w:szCs w:val="28"/>
        </w:rPr>
        <w:t>д</w:t>
      </w:r>
      <w:r w:rsidRPr="00205711">
        <w:rPr>
          <w:rFonts w:ascii="Castellar" w:hAnsi="Castellar"/>
          <w:b/>
          <w:sz w:val="28"/>
          <w:szCs w:val="28"/>
        </w:rPr>
        <w:t>/</w:t>
      </w:r>
      <w:r w:rsidRPr="00205711">
        <w:rPr>
          <w:rFonts w:ascii="Times New Roman" w:hAnsi="Times New Roman" w:cs="Times New Roman"/>
          <w:b/>
          <w:sz w:val="28"/>
          <w:szCs w:val="28"/>
        </w:rPr>
        <w:t>с</w:t>
      </w:r>
      <w:r w:rsidRPr="00205711">
        <w:rPr>
          <w:rFonts w:ascii="Castellar" w:hAnsi="Castellar"/>
          <w:b/>
          <w:sz w:val="28"/>
          <w:szCs w:val="28"/>
        </w:rPr>
        <w:t xml:space="preserve"> </w:t>
      </w:r>
      <w:r w:rsidRPr="00205711">
        <w:rPr>
          <w:rFonts w:ascii="Times New Roman" w:hAnsi="Times New Roman" w:cs="Times New Roman"/>
          <w:b/>
          <w:sz w:val="28"/>
          <w:szCs w:val="28"/>
        </w:rPr>
        <w:t>№</w:t>
      </w:r>
      <w:r w:rsidRPr="00205711">
        <w:rPr>
          <w:rFonts w:ascii="Castellar" w:hAnsi="Castellar"/>
          <w:b/>
          <w:sz w:val="28"/>
          <w:szCs w:val="28"/>
        </w:rPr>
        <w:t xml:space="preserve"> 8 </w:t>
      </w:r>
      <w:r w:rsidRPr="00205711">
        <w:rPr>
          <w:rFonts w:ascii="Times New Roman" w:hAnsi="Times New Roman" w:cs="Times New Roman"/>
          <w:b/>
          <w:sz w:val="28"/>
          <w:szCs w:val="28"/>
        </w:rPr>
        <w:t>Сычева</w:t>
      </w:r>
      <w:r w:rsidRPr="00205711">
        <w:rPr>
          <w:rFonts w:ascii="Castellar" w:hAnsi="Castellar"/>
          <w:b/>
          <w:sz w:val="28"/>
          <w:szCs w:val="28"/>
        </w:rPr>
        <w:t xml:space="preserve"> </w:t>
      </w:r>
      <w:r w:rsidRPr="00205711">
        <w:rPr>
          <w:rFonts w:ascii="Times New Roman" w:hAnsi="Times New Roman" w:cs="Times New Roman"/>
          <w:b/>
          <w:sz w:val="28"/>
          <w:szCs w:val="28"/>
        </w:rPr>
        <w:t>О</w:t>
      </w:r>
      <w:r w:rsidRPr="00205711">
        <w:rPr>
          <w:rFonts w:ascii="Castellar" w:hAnsi="Castellar"/>
          <w:b/>
          <w:sz w:val="28"/>
          <w:szCs w:val="28"/>
        </w:rPr>
        <w:t>.</w:t>
      </w:r>
      <w:r w:rsidRPr="00205711">
        <w:rPr>
          <w:rFonts w:ascii="Times New Roman" w:hAnsi="Times New Roman" w:cs="Times New Roman"/>
          <w:b/>
          <w:sz w:val="28"/>
          <w:szCs w:val="28"/>
        </w:rPr>
        <w:t>В</w:t>
      </w:r>
      <w:r w:rsidRPr="00205711">
        <w:rPr>
          <w:rFonts w:ascii="Castellar" w:hAnsi="Castellar"/>
          <w:b/>
          <w:sz w:val="28"/>
          <w:szCs w:val="28"/>
        </w:rPr>
        <w:t>.</w:t>
      </w:r>
    </w:p>
    <w:p w:rsidR="00205711" w:rsidRPr="00205711" w:rsidRDefault="00205711" w:rsidP="00205711">
      <w:pPr>
        <w:rPr>
          <w:b/>
          <w:sz w:val="28"/>
          <w:szCs w:val="28"/>
        </w:rPr>
      </w:pPr>
    </w:p>
    <w:p w:rsidR="00205711" w:rsidRPr="00205711" w:rsidRDefault="00205711" w:rsidP="00205711">
      <w:pPr>
        <w:rPr>
          <w:b/>
          <w:sz w:val="28"/>
          <w:szCs w:val="28"/>
        </w:rPr>
      </w:pPr>
    </w:p>
    <w:p w:rsidR="00E402C4" w:rsidRDefault="00E402C4">
      <w:bookmarkStart w:id="0" w:name="_GoBack"/>
      <w:bookmarkEnd w:id="0"/>
    </w:p>
    <w:sectPr w:rsidR="00E402C4" w:rsidSect="0020571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1"/>
    <w:rsid w:val="00001D93"/>
    <w:rsid w:val="00054356"/>
    <w:rsid w:val="000564DB"/>
    <w:rsid w:val="00061BA9"/>
    <w:rsid w:val="000924B6"/>
    <w:rsid w:val="000A3957"/>
    <w:rsid w:val="000A4D56"/>
    <w:rsid w:val="000A6C9B"/>
    <w:rsid w:val="000F35C1"/>
    <w:rsid w:val="00114C60"/>
    <w:rsid w:val="001263FF"/>
    <w:rsid w:val="00162361"/>
    <w:rsid w:val="00194A33"/>
    <w:rsid w:val="001976B6"/>
    <w:rsid w:val="001B547D"/>
    <w:rsid w:val="001E31F1"/>
    <w:rsid w:val="00205711"/>
    <w:rsid w:val="00221509"/>
    <w:rsid w:val="002232E8"/>
    <w:rsid w:val="00235578"/>
    <w:rsid w:val="002470B2"/>
    <w:rsid w:val="00247D44"/>
    <w:rsid w:val="00256619"/>
    <w:rsid w:val="00282CCB"/>
    <w:rsid w:val="00282F31"/>
    <w:rsid w:val="002A60B8"/>
    <w:rsid w:val="002D535D"/>
    <w:rsid w:val="002D7C31"/>
    <w:rsid w:val="00307182"/>
    <w:rsid w:val="0032568E"/>
    <w:rsid w:val="003256C5"/>
    <w:rsid w:val="00334A8A"/>
    <w:rsid w:val="00337DD6"/>
    <w:rsid w:val="0034383B"/>
    <w:rsid w:val="0034668D"/>
    <w:rsid w:val="00351CCD"/>
    <w:rsid w:val="00375020"/>
    <w:rsid w:val="003C67FA"/>
    <w:rsid w:val="003E1BAA"/>
    <w:rsid w:val="00400D5D"/>
    <w:rsid w:val="004120C1"/>
    <w:rsid w:val="00417734"/>
    <w:rsid w:val="00441A08"/>
    <w:rsid w:val="00452865"/>
    <w:rsid w:val="0046252A"/>
    <w:rsid w:val="00467FEB"/>
    <w:rsid w:val="004973C6"/>
    <w:rsid w:val="004A5D45"/>
    <w:rsid w:val="004B096E"/>
    <w:rsid w:val="004F1A47"/>
    <w:rsid w:val="00523E9E"/>
    <w:rsid w:val="00530997"/>
    <w:rsid w:val="00553215"/>
    <w:rsid w:val="00553FF2"/>
    <w:rsid w:val="00566E10"/>
    <w:rsid w:val="00592AF3"/>
    <w:rsid w:val="005A69E7"/>
    <w:rsid w:val="005C5AF8"/>
    <w:rsid w:val="005D5DA2"/>
    <w:rsid w:val="005E431E"/>
    <w:rsid w:val="00636736"/>
    <w:rsid w:val="0065707C"/>
    <w:rsid w:val="00684E13"/>
    <w:rsid w:val="006861EC"/>
    <w:rsid w:val="00695B41"/>
    <w:rsid w:val="006C2369"/>
    <w:rsid w:val="006D09F5"/>
    <w:rsid w:val="006D5830"/>
    <w:rsid w:val="006D6F97"/>
    <w:rsid w:val="006D7FCE"/>
    <w:rsid w:val="006E1B1E"/>
    <w:rsid w:val="006E4AB0"/>
    <w:rsid w:val="006E54EC"/>
    <w:rsid w:val="006E6ECD"/>
    <w:rsid w:val="006F15A3"/>
    <w:rsid w:val="006F5B36"/>
    <w:rsid w:val="00712B2A"/>
    <w:rsid w:val="00742A90"/>
    <w:rsid w:val="00755DF4"/>
    <w:rsid w:val="007615D8"/>
    <w:rsid w:val="00762F5D"/>
    <w:rsid w:val="00790085"/>
    <w:rsid w:val="00796DE1"/>
    <w:rsid w:val="007B6583"/>
    <w:rsid w:val="007C0DEA"/>
    <w:rsid w:val="007E0D34"/>
    <w:rsid w:val="007E1DF7"/>
    <w:rsid w:val="00820515"/>
    <w:rsid w:val="00832A08"/>
    <w:rsid w:val="00835D5A"/>
    <w:rsid w:val="0086706E"/>
    <w:rsid w:val="00881257"/>
    <w:rsid w:val="0088351C"/>
    <w:rsid w:val="008C7EE9"/>
    <w:rsid w:val="008F4324"/>
    <w:rsid w:val="00933923"/>
    <w:rsid w:val="00951398"/>
    <w:rsid w:val="0095292F"/>
    <w:rsid w:val="009601AC"/>
    <w:rsid w:val="00971093"/>
    <w:rsid w:val="009C591E"/>
    <w:rsid w:val="00A03BC6"/>
    <w:rsid w:val="00A06BCA"/>
    <w:rsid w:val="00A5730B"/>
    <w:rsid w:val="00A57BCE"/>
    <w:rsid w:val="00A72CF1"/>
    <w:rsid w:val="00A83843"/>
    <w:rsid w:val="00A838CB"/>
    <w:rsid w:val="00AA3BA9"/>
    <w:rsid w:val="00AA6E60"/>
    <w:rsid w:val="00AB2DD1"/>
    <w:rsid w:val="00B11ABF"/>
    <w:rsid w:val="00B25EE4"/>
    <w:rsid w:val="00B3114C"/>
    <w:rsid w:val="00B434B0"/>
    <w:rsid w:val="00B6045A"/>
    <w:rsid w:val="00B72E31"/>
    <w:rsid w:val="00B87217"/>
    <w:rsid w:val="00BB2864"/>
    <w:rsid w:val="00BB765F"/>
    <w:rsid w:val="00C06EBA"/>
    <w:rsid w:val="00C702C5"/>
    <w:rsid w:val="00CC64B2"/>
    <w:rsid w:val="00CC7942"/>
    <w:rsid w:val="00CE258A"/>
    <w:rsid w:val="00D142C5"/>
    <w:rsid w:val="00D33ADC"/>
    <w:rsid w:val="00D41D48"/>
    <w:rsid w:val="00D75904"/>
    <w:rsid w:val="00D9049C"/>
    <w:rsid w:val="00D93641"/>
    <w:rsid w:val="00DA4DE3"/>
    <w:rsid w:val="00DE1577"/>
    <w:rsid w:val="00DE2C9A"/>
    <w:rsid w:val="00E02C72"/>
    <w:rsid w:val="00E1440A"/>
    <w:rsid w:val="00E35773"/>
    <w:rsid w:val="00E402C4"/>
    <w:rsid w:val="00E80A4A"/>
    <w:rsid w:val="00EA3099"/>
    <w:rsid w:val="00EA59FD"/>
    <w:rsid w:val="00ED3A6F"/>
    <w:rsid w:val="00EE7291"/>
    <w:rsid w:val="00F0544C"/>
    <w:rsid w:val="00F20005"/>
    <w:rsid w:val="00F23E5D"/>
    <w:rsid w:val="00F258DF"/>
    <w:rsid w:val="00F4645D"/>
    <w:rsid w:val="00F47291"/>
    <w:rsid w:val="00F5670C"/>
    <w:rsid w:val="00F669A8"/>
    <w:rsid w:val="00F73F54"/>
    <w:rsid w:val="00F75BFE"/>
    <w:rsid w:val="00F926C8"/>
    <w:rsid w:val="00F94121"/>
    <w:rsid w:val="00FC7B8B"/>
    <w:rsid w:val="00FD3FCF"/>
    <w:rsid w:val="00FE1C71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2015-11-08T09:08:00Z</dcterms:created>
  <dcterms:modified xsi:type="dcterms:W3CDTF">2015-11-08T09:11:00Z</dcterms:modified>
</cp:coreProperties>
</file>