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E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Доклад</w:t>
      </w:r>
    </w:p>
    <w:p w:rsidR="00570AAE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"Организация непосредственно образовательной деятельности 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соответствии с ФГОС"</w:t>
      </w:r>
    </w:p>
    <w:p w:rsidR="00570AAE" w:rsidRDefault="00570AAE" w:rsidP="00087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0AAE" w:rsidRPr="00570AAE" w:rsidRDefault="00570AAE" w:rsidP="00087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570AAE">
        <w:rPr>
          <w:rFonts w:ascii="Times New Roman CYR" w:hAnsi="Times New Roman CYR" w:cs="Times New Roman CYR"/>
          <w:bCs/>
        </w:rPr>
        <w:t>Корнева Ю.Ф., воспитатель структурного подразделения «Детский сад» МБОУ «СОШ № 7»</w:t>
      </w:r>
    </w:p>
    <w:p w:rsidR="00570AAE" w:rsidRPr="00570AAE" w:rsidRDefault="00570AAE" w:rsidP="000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 образовательная деятельность -  это </w:t>
      </w:r>
      <w:r w:rsidR="00570AAE">
        <w:rPr>
          <w:rFonts w:ascii="Times New Roman CYR" w:hAnsi="Times New Roman CYR" w:cs="Times New Roman CYR"/>
          <w:sz w:val="28"/>
          <w:szCs w:val="28"/>
        </w:rPr>
        <w:t>деятельность,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основанная на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одной из специфических детских видов деятельностей, осуществляемая совместно </w:t>
      </w:r>
      <w:r w:rsidR="00570AAE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взрослым и направленная на освоение детьми одной или несколько образовательных областей или их интеграцию с использованием разнообразных форм и методов работы, выбор которых осуществляется педагогом самостоятельно.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Занятие и непосредственно образовательная деятельность, в чем отличие? Давайте разберемся. Рабочее пространство во время занятия организовывалось как школьно - урочная форма, а при непосредственно образовательной деятельности преобладает партнерская форма, которая более раскрепощает детей и располагает к свободному общению. Позиция  воспитателя и детей на занятии предусматривалось как учитель и ученики. Взрослый главный, он руководит и управляет ребенком. Активность взрослого выше, чем активность ребенка, в том числе и речевая (взрослый много говорит). А при непосредственно образовательной деятельности воспитатель становится партнером для ребенка. Ребенок и взрослый - оба субъекты взаимодействия. Они равны по значимости. Каждый в равной степени ценен. Хотя взрослый, старше и опытнее, активность </w:t>
      </w:r>
      <w:r w:rsidR="00570AAE">
        <w:rPr>
          <w:rFonts w:ascii="Times New Roman CYR" w:hAnsi="Times New Roman CYR" w:cs="Times New Roman CYR"/>
          <w:sz w:val="28"/>
          <w:szCs w:val="28"/>
        </w:rPr>
        <w:t>ребенка,</w:t>
      </w:r>
      <w:r>
        <w:rPr>
          <w:rFonts w:ascii="Times New Roman CYR" w:hAnsi="Times New Roman CYR" w:cs="Times New Roman CYR"/>
          <w:sz w:val="28"/>
          <w:szCs w:val="28"/>
        </w:rPr>
        <w:t xml:space="preserve"> по крайней </w:t>
      </w:r>
      <w:r w:rsidR="00570AAE">
        <w:rPr>
          <w:rFonts w:ascii="Times New Roman CYR" w:hAnsi="Times New Roman CYR" w:cs="Times New Roman CYR"/>
          <w:sz w:val="28"/>
          <w:szCs w:val="28"/>
        </w:rPr>
        <w:t>мере,</w:t>
      </w:r>
      <w:r>
        <w:rPr>
          <w:rFonts w:ascii="Times New Roman CYR" w:hAnsi="Times New Roman CYR" w:cs="Times New Roman CYR"/>
          <w:sz w:val="28"/>
          <w:szCs w:val="28"/>
        </w:rPr>
        <w:t xml:space="preserve"> не меньше, чем активность взрослого.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 образовательная деятельность может организовываться индивидуально, с подгруппой детей и фронтально. Учитывая все особенности форм организации обучения, самой приемлемой является подгрупповая </w:t>
      </w:r>
      <w:r w:rsidR="00570AAE">
        <w:rPr>
          <w:rFonts w:ascii="Times New Roman CYR" w:hAnsi="Times New Roman CYR" w:cs="Times New Roman CYR"/>
          <w:sz w:val="28"/>
          <w:szCs w:val="28"/>
        </w:rPr>
        <w:t>форма,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она обеспечивает взаимодействие детей в процессе обучения, экономичность обучения и демократический стиль общения педагога с детьми.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непосредственно образовательной деятельности - это накопление детьми необходимого личностного опыта и использование детьми приобретенного опыта, самостоятельное добывание знаний. Задачи непосредственно образовательной деятельности: обучающая - повышать уровень развития ребенка; развивающая - при обучении развивать у воспитанников познавательный интерес, творческие способности, волю, эмоции,</w:t>
      </w:r>
      <w:r w:rsidR="00570AA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познавательные способности - речь, память, внимание воображение, восприятие; воспитательные - формировать нравственные качества личности, взгляды и убеждения.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педагог использует методы и приемы обучения.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что такое метод? (вопрос к аудитории)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- это путь к чему - либо, способ достижения цели. Какие же методы мы знаем? (вопрос к аудитории) (практические, словесные, наглядные, игровые). Каждый метод состоит из определенных приемов, а прием обучения направлен на решение более узкой учебной задачи. Сочетание приемов образует метод обучения. Любая непосредственно образовательная деятельность должна быть мотивирована, при этом должен </w:t>
      </w:r>
      <w:r w:rsidR="00570AAE">
        <w:rPr>
          <w:rFonts w:ascii="Times New Roman CYR" w:hAnsi="Times New Roman CYR" w:cs="Times New Roman CYR"/>
          <w:sz w:val="28"/>
          <w:szCs w:val="28"/>
        </w:rPr>
        <w:t>учитывается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 детей (в старшем дошкольном возрасте познавательный интерес вытесняет игровую мотивацию, мотивация должна быть экономной (2-3минуты)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носить завершенность ситуации.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дошкольном возрасте мы рассказываем, что у каких - то игровых персонажей что - то случилось. Вследствие этого им крайне необходимы те предметы, которые можно слепить, нарисовать, построить и т.д. Сами персонажи этого сделать не могут, но слышали о том, что в этой группе очень добрые и умелые дети, которые им помогут. Вы обращаетесь к детям с вопросом: согласны ли они оказать требуемое содействие, и дожидаетесь их ответа. Очень важно, чтобы дети сказали о своей готовности помочь. Во время работы каждый ребенок должен иметь своего подопечного игрушечного персонажа, который находится рядом и по ходу дела радуется, высказывает свои пожелания. Эти игрушки используются вами и для оценки работы детей, которая дается от лица игрушек, как бы с их позиции. По окончании работы, детям необходимо предоставить возможность поиграть со своими подопечными, используя при желании полученный продукт.</w:t>
      </w:r>
    </w:p>
    <w:p w:rsidR="00570AAE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потребность в создании игровой мотивации сохраняется. Но в старшей группе главное не персонажи, а сюжеты (например: "путешествие на машине времени"). В подготовительной группе широко используются проблемные ситуации. Правильно созданная проблемная ситуация</w:t>
      </w:r>
      <w:r w:rsidR="00570AAE">
        <w:rPr>
          <w:rFonts w:ascii="Times New Roman CYR" w:hAnsi="Times New Roman CYR" w:cs="Times New Roman CYR"/>
          <w:sz w:val="28"/>
          <w:szCs w:val="28"/>
        </w:rPr>
        <w:t xml:space="preserve"> способствует тому, что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: сам формулирует проблему, сам находит ее решение, решает и самоконтролирует правильность этого решения. 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процесс обучения игры вызывает у детей</w:t>
      </w:r>
      <w:r w:rsidR="00570AAE">
        <w:rPr>
          <w:rFonts w:ascii="Times New Roman CYR" w:hAnsi="Times New Roman CYR" w:cs="Times New Roman CYR"/>
          <w:sz w:val="28"/>
          <w:szCs w:val="28"/>
        </w:rPr>
        <w:t>: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желание овладеть предлагаемым учебным содержанием</w:t>
      </w:r>
      <w:r w:rsidR="00570AAE">
        <w:rPr>
          <w:rFonts w:ascii="Times New Roman CYR" w:hAnsi="Times New Roman CYR" w:cs="Times New Roman CYR"/>
          <w:sz w:val="28"/>
          <w:szCs w:val="28"/>
        </w:rPr>
        <w:t>;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создает мотивацию учебной деятельности</w:t>
      </w:r>
      <w:r w:rsidR="00570AAE">
        <w:rPr>
          <w:rFonts w:ascii="Times New Roman CYR" w:hAnsi="Times New Roman CYR" w:cs="Times New Roman CYR"/>
          <w:sz w:val="28"/>
          <w:szCs w:val="28"/>
        </w:rPr>
        <w:t>;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позволяет осуществлять в игровой форме руководство детской деятельностью и ее оценку</w:t>
      </w:r>
      <w:r w:rsidR="00570AAE">
        <w:rPr>
          <w:rFonts w:ascii="Times New Roman CYR" w:hAnsi="Times New Roman CYR" w:cs="Times New Roman CYR"/>
          <w:sz w:val="28"/>
          <w:szCs w:val="28"/>
        </w:rPr>
        <w:t>;</w:t>
      </w:r>
    </w:p>
    <w:p w:rsidR="00570AAE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доставляет удовольствие от полученного результата</w:t>
      </w:r>
      <w:r w:rsidR="00570AAE">
        <w:rPr>
          <w:rFonts w:ascii="Times New Roman CYR" w:hAnsi="Times New Roman CYR" w:cs="Times New Roman CYR"/>
          <w:sz w:val="28"/>
          <w:szCs w:val="28"/>
        </w:rPr>
        <w:t>;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 сказанное является условием эффективной организации образовательной деятельности.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образовательная деятельность может быть: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комбинированной: когда сочетание разных видов деятельности или нескольких дидактических задач не имеют логических связей (после рисования, подвижная игра).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комплексной: когда реализация задач средствами разных видов деятельности строится при ассоциативных связях между ними. При этом один вид деятельности доминирует, а второй его дополняет (беседа  и рисование на определенную тему).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интегрированной: когда соединяют знания из разных образовательных областей на равноправной основе, дополняя друг друга (рассматривание такого понятия как   "настроение" через музыку, литературу, живопись).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непосредственно образовательной деятельности включает в себя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начало </w:t>
      </w:r>
      <w:r>
        <w:rPr>
          <w:rFonts w:ascii="Times New Roman CYR" w:hAnsi="Times New Roman CYR" w:cs="Times New Roman CYR"/>
          <w:sz w:val="28"/>
          <w:szCs w:val="28"/>
        </w:rPr>
        <w:t xml:space="preserve">(организационный момент),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ход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в котором взрослый как равноправный участник выступает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окончание</w:t>
      </w:r>
      <w:r>
        <w:rPr>
          <w:rFonts w:ascii="Times New Roman CYR" w:hAnsi="Times New Roman CYR" w:cs="Times New Roman CYR"/>
          <w:sz w:val="28"/>
          <w:szCs w:val="28"/>
        </w:rPr>
        <w:t>, которое носит характер "открытого конца" т. е. каждый ребенок работает в своем темпе и решает сам, закончил он или нет исследование, работу. Оценка взрослым действий детей может быть дана лишь косвенно, как сопоставление результата с целью ребенка: что хотел сделать - что получилось.</w:t>
      </w:r>
    </w:p>
    <w:p w:rsidR="008C421B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результата может быть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ориентирующая. </w:t>
      </w:r>
      <w:r>
        <w:rPr>
          <w:rFonts w:ascii="Times New Roman CYR" w:hAnsi="Times New Roman CYR" w:cs="Times New Roman CYR"/>
          <w:sz w:val="28"/>
          <w:szCs w:val="28"/>
        </w:rPr>
        <w:t xml:space="preserve">Она заключается в том, что ребенок </w:t>
      </w:r>
      <w:r w:rsidR="00570AAE">
        <w:rPr>
          <w:rFonts w:ascii="Times New Roman CYR" w:hAnsi="Times New Roman CYR" w:cs="Times New Roman CYR"/>
          <w:sz w:val="28"/>
          <w:szCs w:val="28"/>
        </w:rPr>
        <w:t>вследствие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педагогической оценки осознает собственные знания, результаты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своего учения и </w:t>
      </w:r>
      <w:r w:rsidR="00570AAE">
        <w:rPr>
          <w:rFonts w:ascii="Times New Roman CYR" w:hAnsi="Times New Roman CYR" w:cs="Times New Roman CYR"/>
          <w:b/>
          <w:bCs/>
          <w:sz w:val="28"/>
          <w:szCs w:val="28"/>
        </w:rPr>
        <w:t>стимулирующая,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которая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переживание ребенка своего успеха или неуспеха и является побуждением к деятельности. </w:t>
      </w:r>
    </w:p>
    <w:p w:rsidR="008C421B" w:rsidRPr="00570AAE" w:rsidRDefault="008C421B" w:rsidP="00087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Мотивация к последующей непосредственно образовательной деятельности - это интерес и желание ребенка продолжить деятельность.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</w:p>
    <w:sectPr w:rsidR="008C421B" w:rsidRPr="00570AAE" w:rsidSect="00570AA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AAE"/>
    <w:rsid w:val="00020725"/>
    <w:rsid w:val="0008713E"/>
    <w:rsid w:val="000C7385"/>
    <w:rsid w:val="003C6CDD"/>
    <w:rsid w:val="00570AAE"/>
    <w:rsid w:val="00815AD7"/>
    <w:rsid w:val="008C421B"/>
    <w:rsid w:val="00C9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корнева</dc:creator>
  <cp:keywords/>
  <dc:description/>
  <cp:lastModifiedBy>User</cp:lastModifiedBy>
  <cp:revision>4</cp:revision>
  <dcterms:created xsi:type="dcterms:W3CDTF">2015-11-07T18:26:00Z</dcterms:created>
  <dcterms:modified xsi:type="dcterms:W3CDTF">2015-11-09T04:59:00Z</dcterms:modified>
</cp:coreProperties>
</file>