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26" w:rsidRPr="00CB029C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29C">
        <w:rPr>
          <w:rFonts w:ascii="Times New Roman" w:hAnsi="Times New Roman" w:cs="Times New Roman"/>
          <w:i/>
          <w:sz w:val="28"/>
          <w:szCs w:val="28"/>
        </w:rPr>
        <w:t>Администрация Чкаловского района Нижегородской области</w:t>
      </w:r>
    </w:p>
    <w:p w:rsidR="003E3E26" w:rsidRPr="00392442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3E3E26" w:rsidRPr="00392442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 xml:space="preserve">д/с № 4 </w:t>
      </w:r>
      <w:proofErr w:type="spellStart"/>
      <w:r w:rsidRPr="00392442">
        <w:rPr>
          <w:rFonts w:ascii="Times New Roman" w:hAnsi="Times New Roman" w:cs="Times New Roman"/>
          <w:i/>
          <w:sz w:val="28"/>
          <w:szCs w:val="28"/>
        </w:rPr>
        <w:t>им.В.П.Чкалова</w:t>
      </w:r>
      <w:proofErr w:type="spellEnd"/>
    </w:p>
    <w:p w:rsidR="003E3E26" w:rsidRPr="00392442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606540,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Россия, Нижегородская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область,</w:t>
      </w:r>
      <w:r w:rsidRPr="00392442">
        <w:rPr>
          <w:rFonts w:ascii="Times New Roman" w:hAnsi="Times New Roman" w:cs="Times New Roman"/>
          <w:i/>
          <w:sz w:val="28"/>
          <w:szCs w:val="28"/>
        </w:rPr>
        <w:t>г.Чкаловск</w:t>
      </w:r>
      <w:proofErr w:type="spellEnd"/>
      <w:proofErr w:type="gramEnd"/>
      <w:r w:rsidRPr="00392442">
        <w:rPr>
          <w:rFonts w:ascii="Times New Roman" w:hAnsi="Times New Roman" w:cs="Times New Roman"/>
          <w:i/>
          <w:sz w:val="28"/>
          <w:szCs w:val="28"/>
        </w:rPr>
        <w:t>, улица Матросова</w:t>
      </w:r>
      <w:r>
        <w:rPr>
          <w:rFonts w:ascii="Times New Roman" w:hAnsi="Times New Roman" w:cs="Times New Roman"/>
          <w:i/>
          <w:sz w:val="28"/>
          <w:szCs w:val="28"/>
        </w:rPr>
        <w:t>,д.</w:t>
      </w:r>
      <w:r w:rsidRPr="00392442">
        <w:rPr>
          <w:rFonts w:ascii="Times New Roman" w:hAnsi="Times New Roman" w:cs="Times New Roman"/>
          <w:i/>
          <w:sz w:val="28"/>
          <w:szCs w:val="28"/>
        </w:rPr>
        <w:t>31 А</w:t>
      </w:r>
    </w:p>
    <w:p w:rsidR="003E3E26" w:rsidRPr="00392442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тел./факс 8(83160)4-16-40</w:t>
      </w:r>
    </w:p>
    <w:p w:rsidR="003E3E26" w:rsidRDefault="003E3E26" w:rsidP="003E3E26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92442">
        <w:rPr>
          <w:rFonts w:ascii="Times New Roman" w:hAnsi="Times New Roman" w:cs="Times New Roman"/>
          <w:i/>
          <w:sz w:val="28"/>
          <w:szCs w:val="28"/>
        </w:rPr>
        <w:t>-</w:t>
      </w:r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392442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imvpchkalova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</w:rPr>
          <w:t>2011@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392442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3E3E26" w:rsidRPr="00787090" w:rsidRDefault="003E3E26" w:rsidP="003E3E26">
      <w:pPr>
        <w:spacing w:after="0" w:line="240" w:lineRule="auto"/>
        <w:jc w:val="center"/>
        <w:rPr>
          <w:rFonts w:ascii="Times New Roman" w:hAnsi="Times New Roman" w:cs="Times New Roman"/>
          <w:color w:val="8496B0" w:themeColor="text2" w:themeTint="99"/>
          <w:sz w:val="28"/>
          <w:szCs w:val="28"/>
          <w:u w:val="single"/>
        </w:rPr>
      </w:pPr>
    </w:p>
    <w:p w:rsidR="003E3E26" w:rsidRPr="00B25ECA" w:rsidRDefault="003E3E26" w:rsidP="003E3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Утверждаю:</w:t>
      </w:r>
    </w:p>
    <w:p w:rsidR="003E3E26" w:rsidRDefault="003E3E26" w:rsidP="003E3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заведующая МКДОУ д/с №4</w:t>
      </w:r>
    </w:p>
    <w:p w:rsidR="003E3E26" w:rsidRDefault="003E3E26" w:rsidP="003E3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 xml:space="preserve"> им. </w:t>
      </w:r>
      <w:proofErr w:type="spellStart"/>
      <w:r w:rsidRPr="00B25ECA">
        <w:rPr>
          <w:rFonts w:ascii="Times New Roman" w:hAnsi="Times New Roman" w:cs="Times New Roman"/>
        </w:rPr>
        <w:t>В.П.Чкалова</w:t>
      </w:r>
      <w:proofErr w:type="spellEnd"/>
    </w:p>
    <w:p w:rsidR="003E3E26" w:rsidRPr="00B25ECA" w:rsidRDefault="003E3E26" w:rsidP="003E3E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3E26" w:rsidRPr="00B25ECA" w:rsidRDefault="003E3E26" w:rsidP="003E3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 xml:space="preserve">________________ </w:t>
      </w:r>
      <w:proofErr w:type="spellStart"/>
      <w:r w:rsidRPr="00B25ECA">
        <w:rPr>
          <w:rFonts w:ascii="Times New Roman" w:hAnsi="Times New Roman" w:cs="Times New Roman"/>
        </w:rPr>
        <w:t>Е.С.Давыдова</w:t>
      </w:r>
      <w:proofErr w:type="spellEnd"/>
    </w:p>
    <w:p w:rsidR="003E3E26" w:rsidRDefault="003E3E26" w:rsidP="003E3E26">
      <w:pPr>
        <w:spacing w:after="0"/>
      </w:pPr>
    </w:p>
    <w:p w:rsidR="003E3E26" w:rsidRDefault="003E3E26" w:rsidP="003E3E26"/>
    <w:p w:rsidR="003E3E26" w:rsidRDefault="003E3E26" w:rsidP="003E3E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Проект по экспериментальной деятельности со старшими дошкольниками</w:t>
      </w:r>
    </w:p>
    <w:p w:rsidR="003E3E26" w:rsidRDefault="003E3E26" w:rsidP="003E3E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</w:p>
    <w:p w:rsidR="003E3E26" w:rsidRDefault="003E3E26" w:rsidP="003E3E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E3E26" w:rsidRDefault="003E3E26" w:rsidP="003E3E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E3E26" w:rsidRDefault="003E3E26" w:rsidP="003E3E2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E3E26" w:rsidRPr="00D16279" w:rsidRDefault="003E3E26" w:rsidP="003E3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 Козлова Е.Г</w:t>
      </w:r>
      <w:r w:rsidRPr="00D16279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3E3E26" w:rsidRDefault="003E3E26" w:rsidP="003E3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E26" w:rsidRDefault="003E3E26" w:rsidP="003E3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E26" w:rsidRPr="00D812E7" w:rsidRDefault="003E3E26" w:rsidP="003E3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2E7">
        <w:rPr>
          <w:rFonts w:ascii="Times New Roman" w:hAnsi="Times New Roman" w:cs="Times New Roman"/>
          <w:b/>
          <w:sz w:val="32"/>
          <w:szCs w:val="32"/>
        </w:rPr>
        <w:t>2014 год</w:t>
      </w:r>
    </w:p>
    <w:bookmarkStart w:id="0" w:name="_MON_1507621534"/>
    <w:bookmarkEnd w:id="0"/>
    <w:p w:rsidR="003E3E26" w:rsidRDefault="003E3E26" w:rsidP="003E3E26">
      <w:r w:rsidRPr="00D812E7">
        <w:object w:dxaOrig="9355" w:dyaOrig="1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6" o:title=""/>
          </v:shape>
          <o:OLEObject Type="Embed" ProgID="Word.Document.12" ShapeID="_x0000_i1025" DrawAspect="Content" ObjectID="_1508658236" r:id="rId7">
            <o:FieldCodes>\s</o:FieldCodes>
          </o:OLEObject>
        </w:objec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486220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8622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Актуальность разрабатываемого проекта:</w:t>
      </w:r>
    </w:p>
    <w:p w:rsidR="003E3E26" w:rsidRPr="00486220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3E26" w:rsidRPr="00486220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условий, в которых предметы </w:t>
      </w:r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ярко обнаруживают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 сущность, скрытую в обычных </w:t>
      </w:r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и как игровая деятельность способствует развитию целостной личности.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3E3E26" w:rsidRPr="00486220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2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заявленной проблемы: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486220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период в дошкольном образовании в свете ФГОС ДО особенно остро стоит проблема организации основного ведущего вида деятельности в познании окружающего мира в период дошкольного детства - экспериментирования. Эта деятельность, равноценно влияет на развитие личности ребёнка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48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3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r w:rsidRPr="002F5091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:</w:t>
      </w: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3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экспериментальной деятельности: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1.Расширение представлений детей об окружающем мире через знакомство с элементарными знаниями из различных областей наук: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представлений о химических свойствах веществ;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элементарных представлений об основных физических свойствах и явлениях;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элементарных математических представлений.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умений</w:t>
      </w:r>
      <w:proofErr w:type="gramEnd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приборами - помощниками при проведении игр-экспериментов.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умственных</w:t>
      </w:r>
      <w:proofErr w:type="gramEnd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способностей: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мыслительных способностей: анализ, классификация, сравнение, обобщение;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способов познания путём сенсорного анализа.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AD31D5" w:rsidRDefault="003E3E26" w:rsidP="003E3E26">
      <w:pPr>
        <w:pStyle w:val="a4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Социально-личностное развитие каждого ребёнка:</w:t>
      </w:r>
    </w:p>
    <w:p w:rsidR="003E3E26" w:rsidRPr="00AD31D5" w:rsidRDefault="003E3E26" w:rsidP="003E3E26">
      <w:pPr>
        <w:pStyle w:val="a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действий.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проекта</w:t>
      </w: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один год для детей старшей группы. Совместная деятельность воспитателя с детьми организуется 1 раз в неделю по 20-25 минут.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3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работы: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1.Небольшими подгруппами с учётом уровня развития и познавательных интересов детей.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2.Фронтальная работа.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3.Индивидуальная работа.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31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Предполагаемые результаты: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атмосфере работы дети развивают свои умения:</w:t>
      </w:r>
    </w:p>
    <w:p w:rsidR="003E3E26" w:rsidRPr="00AD31D5" w:rsidRDefault="003E3E26" w:rsidP="003E3E26">
      <w:pPr>
        <w:numPr>
          <w:ilvl w:val="0"/>
          <w:numId w:val="2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умение слушать, обсуждать, визуализировать свою идею;</w:t>
      </w:r>
    </w:p>
    <w:p w:rsidR="003E3E26" w:rsidRPr="00AD31D5" w:rsidRDefault="003E3E26" w:rsidP="003E3E26">
      <w:pPr>
        <w:numPr>
          <w:ilvl w:val="0"/>
          <w:numId w:val="2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Манипулятивные</w:t>
      </w:r>
      <w:proofErr w:type="spellEnd"/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движений, умение пользоваться инструментами и технологиями;</w:t>
      </w:r>
    </w:p>
    <w:p w:rsidR="003E3E26" w:rsidRPr="00AD31D5" w:rsidRDefault="003E3E26" w:rsidP="003E3E26">
      <w:pPr>
        <w:numPr>
          <w:ilvl w:val="0"/>
          <w:numId w:val="2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Социальные: совместное обдумывание и обсуждение, способность исполнять разные социальные роли, терпимость к другому, самодисциплина.</w:t>
      </w:r>
    </w:p>
    <w:p w:rsidR="003E3E26" w:rsidRPr="00AD31D5" w:rsidRDefault="003E3E26" w:rsidP="003E3E26">
      <w:p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Исследовательская работа включает в себя несколько этапов: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1.Аналитико-диагностическое исследование особенностей организации проектной деятельности у старших дошкольников.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2.Вовлечение детей в проектную деятельность с целью выявления особенностей включения детей в систему проектного обучения.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развивающей предметно пространственной среды.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результатов проведённой работы.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50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      </w:t>
      </w:r>
    </w:p>
    <w:p w:rsidR="003E3E26" w:rsidRPr="00AD31D5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D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D31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AD31D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общих сведений было использовано наблюдение. Наблюдение, как метод сбора научной информации хорош в этом случае тем, что здесь можно систематически, направленно и непосредственно прослеживать важные моменты в данном исследовании. При минимальном внешнем вмешательстве полученные данные более точно будут отражены при выявлении результатов. Именно методом наблюдения можно получить наиболее полную и целостную картину происходящего, чтобы сопоставить положительные и отрицательные моменты при проведении исследования.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2 этап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календарно-тематический план работы с детьми на год по экспериментальной деятельности.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 этап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</w:t>
      </w: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познавательной активности детей и поддержания интереса к экспериментальной деятельности организуется «Уголок экспериментирования». 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экспериментирования имеются: различные виды материалов: природный, бросовый, технический, медицинский; пищевые красители, продукты (мука, соль, сахар, масло растительное), различные сосуды и много других предметов необходимых для проведения тех или иных опытов.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уголка безопасно для детей и храниться в удобных для пользования контейнерах.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неделю организуется НОД, в ходе которой старшие дошкольники учатся проводить простейшие опыты с живой и неживой природой. Делают умозаключения и изготавливают схемы и памятки.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 этап.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повторное наблюдение для оценки результатов проведённой работы.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Работа с родителями: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воспитателя в процессе взаимодействия с семьей включает следующее: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 родителей,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родителей с результатами мониторинга в рамках опытно-экспериментального проекта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постоянно действующем круглом столе «Здоровый ребёнок»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-комплектование фонда справочных пособий и информационного материала для родителей в рамках проекта.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сотрудничества с родителями: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-Родительское собрание в нетрадиционной форме (игротека-практикум «Поэкспериментируем!»)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-Развлечение «Путешествие по материкам»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досуг «Мы здоровью скажем – ДА!»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«Экспериментальная деятельность дошкольников»,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-Круглый стол «Здоровый ребёнок»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-Подгрупповые тематические консультации: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«Значение экспериментальной деятельности для детей»,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домашней лаборатории»,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правильно организовать экспериментальную деятельность дома»,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«Режим питания нарушать нельзя!»,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родителей с экспериментальным уголком в ДОУ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-Совместные досуги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-Совместные экскурсии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-Наглядная информация</w:t>
      </w:r>
    </w:p>
    <w:p w:rsidR="003E3E26" w:rsidRPr="0054571F" w:rsidRDefault="003E3E26" w:rsidP="003E3E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-Обмен опытом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54571F" w:rsidRDefault="003E3E26" w:rsidP="003E3E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457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Примерный календарно-тематический план экспериментальной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деятельности в старшей</w:t>
      </w:r>
      <w:r w:rsidRPr="0054571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группе:</w:t>
      </w:r>
    </w:p>
    <w:p w:rsidR="003E3E26" w:rsidRPr="0054571F" w:rsidRDefault="003E3E26" w:rsidP="003E3E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Сентябрь: 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 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«Отпечатки наших рук» (Свойства мокрого песка)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«Солнечные зайчики»        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«Где прячутся насекомые?»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«Изучаем листья»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«Магнит и его свойства»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«Свойства бумаги»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«Свойства металла»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«Приключение Буратино» (дерево и его свойства)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«Вода – источник жизни»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«Вода и её свойства»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елочных украшений «Замерзание воды»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игра «Круговорот воды в природе»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«Свойства воздуха»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«Бывает ли воздуху холодно»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«Движение воздуха»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«Знакомство с термометром»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«Получаем талую воду»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«Когда бывает пар»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 «Вода – главный растворитель»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«Почва - подземная кладовая»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«Защитные свойства снега»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«Следы на снегу»        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«Путешествие в прошлое часов»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«Ткань и её свойства»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«Основные системы нашего организма»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«Наш организм»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«Каша – матушка наша»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досуг «Мы здоровью скажем – ДА»</w:t>
      </w:r>
    </w:p>
    <w:p w:rsidR="003E3E26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«Чем отличается солнечная сторона от теневой»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«Определение сторон света»</w:t>
      </w:r>
    </w:p>
    <w:p w:rsidR="003E3E26" w:rsidRPr="0054571F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«Путешествие по материкам»</w:t>
      </w:r>
    </w:p>
    <w:p w:rsidR="003E3E26" w:rsidRPr="00CB029C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r w:rsidRPr="00CB02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3E26" w:rsidRPr="00CB029C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над проектом, удалось показать, что такой современный инновационный метод обучения, как экспериментальная деятельность, может составить достойную конкуренцию традиционному обучению.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экспериментального обучения, согласно проведенному исследованию, может быть достигнута только тогда, когда для этого существуют определенные условия реализации детского творчества и четко разработанные методы с учетом возрастных и индивидуальных особенностей старших дошкольников, а также создание дополнительных пространственных условий для реализации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творчества</w:t>
      </w: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потенциала детей и воспитателя.</w:t>
      </w:r>
      <w:r w:rsidRPr="00CB0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3E26" w:rsidRDefault="003E3E26" w:rsidP="003E3E26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3E3E26" w:rsidRPr="00CB029C" w:rsidRDefault="003E3E26" w:rsidP="003E3E2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2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E3E26" w:rsidRPr="002F5091" w:rsidRDefault="003E3E26" w:rsidP="003E3E26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модели воспитания в сравнительной педагогике. - Новгород, 2004.</w:t>
      </w: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Батаршев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Психодиагностика способности к общению, или как определить </w:t>
      </w: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оргинизаторские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коммуникативные качества личности. – М.: </w:t>
      </w: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Гумант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2009. 176 с.</w:t>
      </w: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Дахин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Инновационная педагогика и системный анализ, 2009.</w:t>
      </w: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Кларин М.В. Игра в учебном процессе //Советская педагогика. – 2005.</w:t>
      </w: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Современные образовательные технологии. Учебное пособие. - М.: Народное образование, 2008. – 256 с.</w:t>
      </w:r>
    </w:p>
    <w:p w:rsidR="003E3E26" w:rsidRPr="00CB029C" w:rsidRDefault="003E3E26" w:rsidP="003E3E26">
      <w:pPr>
        <w:numPr>
          <w:ilvl w:val="0"/>
          <w:numId w:val="3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proofErr w:type="spellEnd"/>
      <w:r w:rsidRPr="00CB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Влияние инноваций на формирование мотиваций обучения.2010</w:t>
      </w:r>
    </w:p>
    <w:p w:rsidR="004D5992" w:rsidRDefault="004D5992">
      <w:bookmarkStart w:id="1" w:name="_GoBack"/>
      <w:bookmarkEnd w:id="1"/>
    </w:p>
    <w:sectPr w:rsidR="004D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77B8"/>
    <w:multiLevelType w:val="multilevel"/>
    <w:tmpl w:val="0A7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E44D5"/>
    <w:multiLevelType w:val="multilevel"/>
    <w:tmpl w:val="A490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F411E"/>
    <w:multiLevelType w:val="multilevel"/>
    <w:tmpl w:val="A28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62"/>
    <w:rsid w:val="003E3E26"/>
    <w:rsid w:val="004D5992"/>
    <w:rsid w:val="007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BC86-C1B1-44E2-B4DF-3355DCD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mvpchkalova20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2015-11-10T07:57:00Z</dcterms:created>
  <dcterms:modified xsi:type="dcterms:W3CDTF">2015-11-10T07:58:00Z</dcterms:modified>
</cp:coreProperties>
</file>