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82" w:rsidRDefault="00960FDB" w:rsidP="006F5B82">
      <w:pPr>
        <w:spacing w:before="240" w:after="0" w:line="240" w:lineRule="auto"/>
        <w:ind w:left="40" w:right="181" w:firstLine="578"/>
        <w:contextualSpacing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960FD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ФОРМИРОВАНИЕ КОММУНИКАТИВНЫХ НАВЫКОВ У ДЕТЕЙ СТАРШЕГО</w:t>
      </w:r>
      <w:r w:rsidR="006F5B8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ДОШКОЛЬНОГО ВОЗРАСТА В ИГРОВОЙ </w:t>
      </w:r>
      <w:r w:rsidRPr="00960FD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ДЕЯТЕЛЬНОСТИ</w:t>
      </w:r>
    </w:p>
    <w:p w:rsidR="00960FDB" w:rsidRPr="00960FDB" w:rsidRDefault="00960FDB" w:rsidP="00960FDB">
      <w:pPr>
        <w:spacing w:before="240" w:after="0" w:line="240" w:lineRule="auto"/>
        <w:ind w:left="40" w:right="180" w:firstLine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FD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Озерова Мария Геннадьевна,</w:t>
      </w:r>
      <w:r w:rsidRPr="00960F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Воспитатель Городского Бюджетного Дошкольного </w:t>
      </w:r>
      <w:r w:rsidR="00EB3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Образовательного Учреждения № 28</w:t>
      </w:r>
      <w:bookmarkStart w:id="0" w:name="_GoBack"/>
      <w:bookmarkEnd w:id="0"/>
      <w:r w:rsidRPr="00960F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Кировского района СПб</w:t>
      </w:r>
    </w:p>
    <w:p w:rsidR="00960FDB" w:rsidRPr="00960FDB" w:rsidRDefault="00960FDB" w:rsidP="006F5B82">
      <w:pPr>
        <w:spacing w:after="0" w:line="240" w:lineRule="auto"/>
        <w:ind w:left="40" w:right="180" w:firstLine="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 первых дней жизни, находится в постоянном общении с окружающим его миром и людьми. Без общения человек не может гармонично развиваться. Умение общаться, легко находить общий язык с окружающими, понимать других людей - это основа коммуникативной культуры человека.</w:t>
      </w:r>
    </w:p>
    <w:p w:rsidR="006F5B82" w:rsidRDefault="006F5B82" w:rsidP="006F5B82">
      <w:pPr>
        <w:spacing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60FDB" w:rsidRPr="00960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роста и взросления ребёнка развивается и его коммуникативная культура - появляются привязанности и доверие к близким к ребёнку взрослым, забота о них. Ребёнок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уже может определять, в каком эмоциональном состоянии, в каком настроении находятся окружающие его люди, может передать и своё настроение. Но для того, чтобы навыки коммуникации правильно сформировались, нужно общение ребёнка как со </w:t>
      </w:r>
      <w:proofErr w:type="gramStart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сверстниками</w:t>
      </w:r>
      <w:proofErr w:type="gramEnd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так и со взрослыми, и общение должно быть гармоничным, полным и достаточным по времени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:rsidR="006F5B82" w:rsidRDefault="006F5B82" w:rsidP="006F5B82">
      <w:pPr>
        <w:spacing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</w:t>
      </w:r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Зарождение и становление коммуникативной деятельности происходит на протяжении первых семи лет жизни ребенка, что в этот период общение со взрослым ведет за собой и направляет развитие ребенка, создавая зону ближайшего развития, помогает ему реализовывать свои потенциальные возможности. Развитие общения детей с окружающими людьми рассматривается как смена своеобразных его форм. </w:t>
      </w:r>
      <w:proofErr w:type="gramStart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Основными мотивами</w:t>
      </w:r>
      <w:proofErr w:type="gramEnd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побуждающими детей к коммуникативным действиям (общению), являются следующие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:</w:t>
      </w:r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потребность во впечатлениях, потребность в активной деятельности, потребность в признании и поддержке. В общем виде развитие и формирование коммуникативной культуры ребёнка предполагают: развитие ряда психологических и мыслительных свойств, особо ярко проявляющихся в процессе коммуникации; помощь в овладении средствами коммуникации; формирование ряда социальных установок, необходимых для эффективного общения; развитие и формирование коммуникативных умений. Ведущим факторами, вызывающими трудности в общении </w:t>
      </w:r>
      <w:proofErr w:type="gramStart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старших дошкольников</w:t>
      </w:r>
      <w:proofErr w:type="gramEnd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являются недостатки направленности позиции ребёнка в коммуникации и недостаточное владение средствами коммуникативной деятельности.</w:t>
      </w:r>
    </w:p>
    <w:p w:rsidR="006F5B82" w:rsidRDefault="006F5B82" w:rsidP="006F5B82">
      <w:pPr>
        <w:spacing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</w:t>
      </w:r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Старший дошкольный возраст является </w:t>
      </w:r>
      <w:proofErr w:type="spellStart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сензетивным</w:t>
      </w:r>
      <w:proofErr w:type="spellEnd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периодом для формирования коммуникативных навыков детей, овладения социальными нормами и развития мотивационно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proofErr w:type="spellStart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потребностной</w:t>
      </w:r>
      <w:proofErr w:type="spellEnd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сферы и сферы общения. Становление ребёнка как личности выражается в формировании характера. Ведущей социальной ситуацией развития ребенка является - освоение социальных норм, формируется самосознание и самооценка. Старший дошкольный возраст также характеризуется пытливостью, любознательностью, которые в свою очередь, побуждают развитие когнитивной и коммуникативной сфер.</w:t>
      </w:r>
    </w:p>
    <w:p w:rsidR="006F5B82" w:rsidRDefault="006F5B82" w:rsidP="006F5B82">
      <w:pPr>
        <w:spacing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</w:t>
      </w:r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связи с тем, что ведущим видом деятельности </w:t>
      </w:r>
      <w:proofErr w:type="gramStart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 старшем дошкольном возрасте</w:t>
      </w:r>
      <w:proofErr w:type="gramEnd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продолжает оставаться игровая деятельность, то следовательно она и </w:t>
      </w:r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может являться одним из основных средств формирования коммуникативных навыков.</w:t>
      </w:r>
    </w:p>
    <w:p w:rsidR="006F5B82" w:rsidRDefault="006F5B82" w:rsidP="006F5B82">
      <w:pPr>
        <w:spacing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</w:t>
      </w:r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Игра позволяет укрепить социальную идентичность ребенка, облегчает процесс коммуникации, дает возможность экспериментировать с самыми разными чувствами, исследовать и выстраивать их в социально-приемлемые формы. В игровой деятельности развиваются следующие средства коммуникации: мимика, пантомимика, эмоции, </w:t>
      </w:r>
      <w:proofErr w:type="spellStart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сенсорика</w:t>
      </w:r>
      <w:proofErr w:type="spellEnd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 внимание, память, мышление, речь. В процессе игровой деятельности у детей вырабатывается понимание некоторых проблем и пути их решения, лучше усваиваются социальные нормы роли. Игра не только помогает ребёнку овладеть навыками социального общения и усвоить нормы поведения, но и имеет важное значение для эмоционального развития.</w:t>
      </w:r>
    </w:p>
    <w:p w:rsidR="006F5B82" w:rsidRDefault="006F5B82" w:rsidP="006F5B82">
      <w:pPr>
        <w:spacing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</w:t>
      </w:r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Игра может использоваться в качестве диагностического средства и в качестве средства формирования коммуникативных навыков детей старшего дошкольного возраста</w:t>
      </w:r>
    </w:p>
    <w:p w:rsidR="00960FDB" w:rsidRPr="006F5B82" w:rsidRDefault="006F5B82" w:rsidP="006F5B82">
      <w:pPr>
        <w:spacing w:line="240" w:lineRule="auto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</w:t>
      </w:r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Игровая диагностика является деликатной, гуманной возможностью понаблюдать за человеком в процессе спонтанного творчества, она позволяет приблизится к пониманию интересов ребенка, его ценностей. Возможность, наблюдения в системе игровых занятий позволяет увидеть внутренний мир, неповторимость, личностное своеобразие. В игровой деятельности можно изучить внешние проявления эмоционального настроя ребенка старшего дошкольного возраста, выявить особенности развития п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сихических процессов, проследить </w:t>
      </w:r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особенности контакта ребенка с взрослым и характер взаимоотношений со сверстниками в процессе игрового общения. В качестве игровой диагностики могут быть использованы игры этюды, игры-упражнения, игры-тренинги, которые провоцируют ребёнка выражать своё отношение к той или иной ситуации, самостоятельно придумывать и показывать эмоциональное отношение к происходящему в игре (игра - этюд «Передай настроение», игра - этюд «Наседка и цыплята», игра - тренинг «Я и животное» и др.). Одновременно с игровыми методами могут быть использованы методы арт-терапии и арт-педагогики, социометрия, наблюдение, тесты и т.д.</w:t>
      </w:r>
    </w:p>
    <w:p w:rsidR="00960FDB" w:rsidRDefault="00960FDB" w:rsidP="006F5B82">
      <w:pPr>
        <w:spacing w:after="0" w:line="240" w:lineRule="auto"/>
        <w:ind w:left="140" w:right="300"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Программа по формированию коммуникативных навыков подростков старшего дошкольного возраста может быть реализована с использованием сюжетно-ролевых игр, подвижных игр, </w:t>
      </w:r>
      <w:proofErr w:type="spellStart"/>
      <w:r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психогимнастики</w:t>
      </w:r>
      <w:proofErr w:type="spellEnd"/>
      <w:r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пальчиковых игр (гимнастики), чтения стихов и прозаических произведений, </w:t>
      </w:r>
      <w:proofErr w:type="spellStart"/>
      <w:r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психокоррекционных</w:t>
      </w:r>
      <w:proofErr w:type="spellEnd"/>
      <w:r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игр, этюдов; приемов на релаксацию и рефлексию.</w:t>
      </w:r>
    </w:p>
    <w:p w:rsidR="006F5B82" w:rsidRDefault="00960FDB" w:rsidP="006F5B82">
      <w:pPr>
        <w:spacing w:after="0" w:line="240" w:lineRule="auto"/>
        <w:ind w:left="140" w:right="300" w:firstLine="840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Каждое занятие может иметь следующую структуру:</w:t>
      </w:r>
    </w:p>
    <w:p w:rsidR="00960FDB" w:rsidRDefault="006F5B82" w:rsidP="006F5B82">
      <w:pPr>
        <w:spacing w:after="0" w:line="240" w:lineRule="auto"/>
        <w:ind w:left="140" w:right="300"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I</w:t>
      </w:r>
      <w:r w:rsidRPr="00EB370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этап занятия. Цель I части - организация группы, снятие </w:t>
      </w:r>
      <w:proofErr w:type="spellStart"/>
      <w:proofErr w:type="gramStart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психо</w:t>
      </w:r>
      <w:proofErr w:type="spellEnd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-эмоционального</w:t>
      </w:r>
      <w:proofErr w:type="gramEnd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мышечного напряжения. Внушение желаемого настроения, выразительное изображение заданных или желаемых ребенком, в зависимости от создаваемой ситуации, отдельных эмоциональных состояний, порой, связанных с переживаниями телесного или психического довольства и недовольства. Знакомство детей с элементами выразительных движений, жестом, позой. </w:t>
      </w:r>
      <w:proofErr w:type="spellStart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Психомышечная</w:t>
      </w:r>
      <w:proofErr w:type="spellEnd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тренировка, включающая элементы мимических</w:t>
      </w:r>
      <w:r w:rsidRPr="006F5B8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</w:t>
      </w:r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пантомимических этюдов, двигательных композиций, подвижных игр и задания на развитие произвольного внимания и организацию. На первом </w:t>
      </w:r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этапе занятии могут использоваться следующие игровые приёмы: «Солнышко и дождик», «Радость-грусть», «Подари мне улыбку» и т.д.</w:t>
      </w:r>
    </w:p>
    <w:p w:rsidR="006F5B82" w:rsidRPr="006F5B82" w:rsidRDefault="006F5B82" w:rsidP="006F5B82">
      <w:pPr>
        <w:spacing w:after="0" w:line="240" w:lineRule="auto"/>
        <w:ind w:left="140" w:right="300"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ru-RU"/>
        </w:rPr>
        <w:t>II</w:t>
      </w:r>
      <w:r w:rsidRPr="00EB370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этап занятия. Цель данного этапа может заключаться в выявлении и возможном снятии неосознанных страхов, загнанной в глубины подсознания боли и обиды. При этом дети учатся выражать те чувства, эмоции, которые переживали во время игрового общения с товарищами и взрослым. На данном этапе педагог помогает ребенку разобраться со своими понятными, и не ясным тревогами и волнениями, грамотно выразить себя и свой эмоциональный настрой, облечь в приемлемые формы яркие проявления темперамента и фантазии. Снизить, а по возможности снять негативные проявления поведения.</w:t>
      </w:r>
    </w:p>
    <w:p w:rsidR="00960FDB" w:rsidRDefault="006F5B82" w:rsidP="006F5B82">
      <w:pPr>
        <w:spacing w:after="0" w:line="240" w:lineRule="auto"/>
        <w:ind w:left="140" w:right="300"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часть занятия. Цель данного этапа заключается в изображении чувств, (честность, любовь, доброта, жадность, злоба), обусловленных социальной средой, их моральной оценке, моделировании возможного поведения детей с теми или иными чертами характера, особенностями поведения. Данная часть может состоять из игр и этюдов, направленных на выражение отдельных качеств характера, эмоции, снятие страхов. Закрепление и расширение уже полученных детьми ранее сведений, относящихся к их социальной компетенции. При изображении эмоций внимание детей привлекается ко всем компонентам выразительных движений одновременно. С детьми проигрывается не желательная модель поведения, а </w:t>
      </w:r>
      <w:proofErr w:type="gramStart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так же</w:t>
      </w:r>
      <w:proofErr w:type="gramEnd"/>
      <w:r w:rsidR="00960FDB"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моделируется желаемое поведение в точно такой же ситуации. На этом этапе занятия детям можно предложить для проигрывания такие этюды как: «Жадный пёс», «Злой мальчик», «Не хочу быть плохим», «Большой, сильный лев», «Мне страшно», «Темнота».</w:t>
      </w:r>
    </w:p>
    <w:p w:rsidR="00960FDB" w:rsidRPr="00960FDB" w:rsidRDefault="00960FDB" w:rsidP="006F5B82">
      <w:pPr>
        <w:spacing w:after="0" w:line="240" w:lineRule="auto"/>
        <w:ind w:left="140" w:right="300"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F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IV этап занятия. Целью данной части занятия является построение определенных действий по сплочению и организации детей через соревновательный компонент игр. В IV части занятия, в основном, используются подвижные и бессюжетные игры, характеризующиеся</w:t>
      </w:r>
      <w:r w:rsidR="006F5B82" w:rsidRPr="006F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и сменой действия по условленному сигналу. Могут применяться игры соревновательного характера, где необходимо было подчиняться определенным правилам, данная модель способствовала сплочению и организации детей. Могут использоваться такие игры как: «Бабочки и слоны», «Холодно-тепло», «Лесные герои» и т.д.</w:t>
      </w:r>
    </w:p>
    <w:p w:rsidR="006F5B82" w:rsidRPr="006F5B82" w:rsidRDefault="00960FDB" w:rsidP="006F5B82">
      <w:pPr>
        <w:spacing w:after="0" w:line="240" w:lineRule="auto"/>
        <w:ind w:left="40" w:right="200" w:firstLine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имеющим определенные особенности в процессе взаимодействия со сверстниками и взрослыми, нужно предоставлять возможность дополнительно и индивидуально общаться с педагогом.</w:t>
      </w:r>
    </w:p>
    <w:p w:rsidR="006F5B82" w:rsidRPr="006F5B82" w:rsidRDefault="00960FDB" w:rsidP="006F5B82">
      <w:pPr>
        <w:spacing w:after="0" w:line="240" w:lineRule="auto"/>
        <w:ind w:left="40" w:right="200" w:firstLine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использованных источников и литературы: </w:t>
      </w:r>
    </w:p>
    <w:p w:rsidR="00960FDB" w:rsidRPr="006F5B82" w:rsidRDefault="00960FDB" w:rsidP="006F5B82">
      <w:pPr>
        <w:spacing w:after="0" w:line="240" w:lineRule="auto"/>
        <w:ind w:left="40" w:right="200" w:firstLine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F5B82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 .</w:t>
      </w:r>
      <w:proofErr w:type="gramEnd"/>
      <w:r w:rsidRPr="006F5B82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Богуславская3.М., Смирнова Е.О.</w:t>
      </w:r>
      <w:r w:rsidRPr="006F5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Развивающие игры. - М.: Просвещение, 1991.</w:t>
      </w:r>
    </w:p>
    <w:p w:rsidR="00960FDB" w:rsidRPr="006F5B82" w:rsidRDefault="006F5B82" w:rsidP="006F5B82">
      <w:pPr>
        <w:tabs>
          <w:tab w:val="left" w:pos="173"/>
        </w:tabs>
        <w:spacing w:after="0" w:line="240" w:lineRule="auto"/>
        <w:ind w:left="4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960FDB" w:rsidRPr="006F5B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Карабанова </w:t>
      </w:r>
      <w:r w:rsidR="00960FDB" w:rsidRPr="006F5B82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OA</w:t>
      </w:r>
      <w:r w:rsidR="00960FDB" w:rsidRPr="006F5B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60FDB" w:rsidRPr="006F5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Игра в коррекции психологического развития ребенка. - </w:t>
      </w:r>
      <w:r w:rsidR="00960FDB" w:rsidRPr="006F5B82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M</w:t>
      </w:r>
      <w:r w:rsidR="00960FDB" w:rsidRPr="006F5B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.: </w:t>
      </w:r>
      <w:r w:rsidR="00960FDB" w:rsidRPr="006F5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1997.</w:t>
      </w:r>
    </w:p>
    <w:p w:rsidR="006F5B82" w:rsidRDefault="006F5B82" w:rsidP="006F5B82">
      <w:pPr>
        <w:tabs>
          <w:tab w:val="left" w:pos="178"/>
        </w:tabs>
        <w:spacing w:after="0" w:line="240" w:lineRule="auto"/>
        <w:ind w:left="40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3. </w:t>
      </w:r>
      <w:r w:rsidR="00960FDB" w:rsidRPr="006F5B82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Калинина </w:t>
      </w:r>
      <w:r w:rsidR="00960FDB" w:rsidRPr="006F5B82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en-US"/>
        </w:rPr>
        <w:t>P</w:t>
      </w:r>
      <w:r w:rsidR="00960FDB" w:rsidRPr="006F5B82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.</w:t>
      </w:r>
      <w:r w:rsidR="00960FDB" w:rsidRPr="006F5B82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en-US"/>
        </w:rPr>
        <w:t>P</w:t>
      </w:r>
      <w:r w:rsidR="00960FDB" w:rsidRPr="006F5B82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.</w:t>
      </w:r>
      <w:r w:rsidR="00960FDB" w:rsidRPr="006F5B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60FDB" w:rsidRPr="006F5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Психолого-педагогическая диагностика в детском саду. - </w:t>
      </w:r>
      <w:proofErr w:type="gramStart"/>
      <w:r w:rsidR="00960FDB" w:rsidRPr="006F5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СПб.:</w:t>
      </w:r>
      <w:proofErr w:type="gramEnd"/>
      <w:r w:rsidR="00960FDB" w:rsidRPr="006F5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Речь, 2003.</w:t>
      </w:r>
    </w:p>
    <w:p w:rsidR="00960FDB" w:rsidRPr="00960FDB" w:rsidRDefault="006F5B82" w:rsidP="006F5B82">
      <w:pPr>
        <w:tabs>
          <w:tab w:val="left" w:pos="178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4</w:t>
      </w:r>
      <w:r w:rsidRPr="006F5B82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960FDB" w:rsidRPr="006F5B82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Мухина </w:t>
      </w:r>
      <w:r w:rsidR="00960FDB" w:rsidRPr="006F5B82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en-US"/>
        </w:rPr>
        <w:t>B</w:t>
      </w:r>
      <w:r w:rsidR="00960FDB" w:rsidRPr="006F5B82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.</w:t>
      </w:r>
      <w:r w:rsidR="00960FDB" w:rsidRPr="006F5B82">
        <w:rPr>
          <w:rFonts w:ascii="Times New Roman" w:eastAsia="Times New Roman" w:hAnsi="Times New Roman" w:cs="Times New Roman"/>
          <w:iCs/>
          <w:spacing w:val="-10"/>
          <w:sz w:val="28"/>
          <w:szCs w:val="28"/>
          <w:lang w:val="en-US"/>
        </w:rPr>
        <w:t>C</w:t>
      </w:r>
      <w:r w:rsidR="00960FDB" w:rsidRPr="006F5B82">
        <w:rPr>
          <w:rFonts w:ascii="Times New Roman" w:eastAsia="Times New Roman" w:hAnsi="Times New Roman" w:cs="Times New Roman"/>
          <w:iCs/>
          <w:spacing w:val="-10"/>
          <w:sz w:val="28"/>
          <w:szCs w:val="28"/>
        </w:rPr>
        <w:t>.,</w:t>
      </w:r>
      <w:r w:rsidR="00960FDB" w:rsidRPr="006F5B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60FDB" w:rsidRPr="006F5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Детская психология: Учебник для студентов педагогического института. / под редакцией Л А </w:t>
      </w:r>
      <w:proofErr w:type="spellStart"/>
      <w:r w:rsidR="00960FDB" w:rsidRPr="006F5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Венгера</w:t>
      </w:r>
      <w:proofErr w:type="spellEnd"/>
      <w:r w:rsidR="00960FDB" w:rsidRPr="006F5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- М.: Просвещение, 1985.</w:t>
      </w:r>
      <w:r w:rsidRPr="00960F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0FDB" w:rsidRPr="00960FDB" w:rsidSect="00BB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4"/>
        <w:szCs w:val="34"/>
        <w:u w:val="none"/>
      </w:rPr>
    </w:lvl>
    <w:lvl w:ilvl="1">
      <w:start w:val="1"/>
      <w:numFmt w:val="upperRoman"/>
      <w:lvlText w:val="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4"/>
        <w:szCs w:val="34"/>
        <w:u w:val="none"/>
      </w:rPr>
    </w:lvl>
    <w:lvl w:ilvl="2">
      <w:start w:val="1"/>
      <w:numFmt w:val="upperRoman"/>
      <w:lvlText w:val="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4"/>
        <w:szCs w:val="34"/>
        <w:u w:val="none"/>
      </w:rPr>
    </w:lvl>
    <w:lvl w:ilvl="3">
      <w:start w:val="1"/>
      <w:numFmt w:val="upperRoman"/>
      <w:lvlText w:val="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4"/>
        <w:szCs w:val="34"/>
        <w:u w:val="none"/>
      </w:rPr>
    </w:lvl>
    <w:lvl w:ilvl="4">
      <w:start w:val="1"/>
      <w:numFmt w:val="upperRoman"/>
      <w:lvlText w:val="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4"/>
        <w:szCs w:val="34"/>
        <w:u w:val="none"/>
      </w:rPr>
    </w:lvl>
    <w:lvl w:ilvl="5">
      <w:start w:val="1"/>
      <w:numFmt w:val="upperRoman"/>
      <w:lvlText w:val="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4"/>
        <w:szCs w:val="34"/>
        <w:u w:val="none"/>
      </w:rPr>
    </w:lvl>
    <w:lvl w:ilvl="6">
      <w:start w:val="1"/>
      <w:numFmt w:val="upperRoman"/>
      <w:lvlText w:val="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4"/>
        <w:szCs w:val="34"/>
        <w:u w:val="none"/>
      </w:rPr>
    </w:lvl>
    <w:lvl w:ilvl="7">
      <w:start w:val="1"/>
      <w:numFmt w:val="upperRoman"/>
      <w:lvlText w:val="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4"/>
        <w:szCs w:val="34"/>
        <w:u w:val="none"/>
      </w:rPr>
    </w:lvl>
    <w:lvl w:ilvl="8">
      <w:start w:val="1"/>
      <w:numFmt w:val="upperRoman"/>
      <w:lvlText w:val="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4"/>
        <w:szCs w:val="3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FDB"/>
    <w:rsid w:val="00362C13"/>
    <w:rsid w:val="006F5B82"/>
    <w:rsid w:val="00960FDB"/>
    <w:rsid w:val="00BB4B80"/>
    <w:rsid w:val="00E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76CD4-5BA2-4D72-A143-AE79210B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Olik Lolik</cp:lastModifiedBy>
  <cp:revision>6</cp:revision>
  <dcterms:created xsi:type="dcterms:W3CDTF">2012-10-14T13:59:00Z</dcterms:created>
  <dcterms:modified xsi:type="dcterms:W3CDTF">2015-09-27T14:20:00Z</dcterms:modified>
</cp:coreProperties>
</file>