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91" w:rsidRDefault="00974591" w:rsidP="00974591">
      <w:pPr>
        <w:ind w:firstLine="708"/>
        <w:rPr>
          <w:sz w:val="72"/>
          <w:szCs w:val="72"/>
        </w:rPr>
      </w:pPr>
      <w:r>
        <w:rPr>
          <w:sz w:val="72"/>
          <w:szCs w:val="72"/>
        </w:rPr>
        <w:t xml:space="preserve">Искусство сотрудничества. </w:t>
      </w:r>
    </w:p>
    <w:p w:rsidR="00974591" w:rsidRDefault="00974591" w:rsidP="00974591">
      <w:pPr>
        <w:rPr>
          <w:sz w:val="72"/>
          <w:szCs w:val="72"/>
        </w:rPr>
      </w:pPr>
      <w:r>
        <w:rPr>
          <w:sz w:val="72"/>
          <w:szCs w:val="72"/>
        </w:rPr>
        <w:t xml:space="preserve">Факторы, способствующие сотрудничеству в учебно-воспитательном процессе. </w:t>
      </w:r>
    </w:p>
    <w:p w:rsidR="00974591" w:rsidRDefault="00974591" w:rsidP="00974591">
      <w:pPr>
        <w:rPr>
          <w:sz w:val="96"/>
          <w:szCs w:val="96"/>
        </w:rPr>
      </w:pPr>
    </w:p>
    <w:p w:rsidR="00974591" w:rsidRDefault="00974591" w:rsidP="00974591">
      <w:pPr>
        <w:tabs>
          <w:tab w:val="left" w:pos="195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974591" w:rsidRDefault="00974591" w:rsidP="00974591">
      <w:pPr>
        <w:rPr>
          <w:sz w:val="96"/>
          <w:szCs w:val="96"/>
        </w:rPr>
      </w:pPr>
    </w:p>
    <w:p w:rsidR="00974591" w:rsidRDefault="00974591" w:rsidP="00974591">
      <w:pPr>
        <w:tabs>
          <w:tab w:val="left" w:pos="6240"/>
        </w:tabs>
        <w:rPr>
          <w:sz w:val="36"/>
          <w:szCs w:val="36"/>
        </w:rPr>
      </w:pPr>
      <w:r>
        <w:rPr>
          <w:sz w:val="96"/>
          <w:szCs w:val="96"/>
        </w:rPr>
        <w:tab/>
      </w:r>
      <w:r>
        <w:rPr>
          <w:sz w:val="36"/>
          <w:szCs w:val="36"/>
        </w:rPr>
        <w:t xml:space="preserve">Подготовила учитель </w:t>
      </w:r>
    </w:p>
    <w:p w:rsidR="00974591" w:rsidRDefault="00974591" w:rsidP="00974591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начальных классов </w:t>
      </w:r>
    </w:p>
    <w:p w:rsidR="00974591" w:rsidRDefault="00974591" w:rsidP="00974591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Зиновьева Т.А.</w:t>
      </w:r>
    </w:p>
    <w:p w:rsidR="00974591" w:rsidRDefault="00974591" w:rsidP="00974591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ab/>
        <w:t>г. Магнитогорск</w:t>
      </w:r>
    </w:p>
    <w:p w:rsidR="00974591" w:rsidRDefault="00974591" w:rsidP="00974591">
      <w:pPr>
        <w:rPr>
          <w:sz w:val="36"/>
          <w:szCs w:val="36"/>
        </w:rPr>
      </w:pPr>
    </w:p>
    <w:p w:rsidR="00974591" w:rsidRDefault="00974591" w:rsidP="00974591">
      <w:pPr>
        <w:rPr>
          <w:sz w:val="36"/>
          <w:szCs w:val="36"/>
        </w:rPr>
      </w:pPr>
    </w:p>
    <w:p w:rsidR="00974591" w:rsidRDefault="00974591" w:rsidP="00974591">
      <w:pPr>
        <w:rPr>
          <w:sz w:val="36"/>
          <w:szCs w:val="36"/>
        </w:rPr>
      </w:pPr>
    </w:p>
    <w:p w:rsidR="00974591" w:rsidRDefault="00974591" w:rsidP="00974591">
      <w:pPr>
        <w:ind w:firstLine="708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974591" w:rsidRDefault="00974591" w:rsidP="00974591">
      <w:pPr>
        <w:rPr>
          <w:sz w:val="36"/>
          <w:szCs w:val="36"/>
        </w:rPr>
      </w:pPr>
    </w:p>
    <w:p w:rsidR="00974591" w:rsidRPr="0015227D" w:rsidRDefault="00974591" w:rsidP="00974591">
      <w:pPr>
        <w:rPr>
          <w:sz w:val="36"/>
          <w:szCs w:val="36"/>
        </w:rPr>
        <w:sectPr w:rsidR="00974591" w:rsidRPr="0015227D" w:rsidSect="00E44275">
          <w:pgSz w:w="11906" w:h="16838"/>
          <w:pgMar w:top="567" w:right="567" w:bottom="737" w:left="1134" w:header="709" w:footer="709" w:gutter="0"/>
          <w:cols w:space="708"/>
          <w:docGrid w:linePitch="360"/>
        </w:sectPr>
      </w:pPr>
    </w:p>
    <w:p w:rsidR="00974591" w:rsidRDefault="00974591" w:rsidP="00974591">
      <w:pPr>
        <w:tabs>
          <w:tab w:val="left" w:pos="229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Основными направлениями моей педагогической деятельности являются следующие идеи: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- установление реальной преемственности между детским садом и начальной школой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средним звеном;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формирование педагогического сознания родителей;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сохранение и укрепление психического и физического здоровья детей;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формирование у ребёнка самостоятельности и  ответственности в учёбе и в  жизни;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формирование у младших школьников умений и желаний читать;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формирование коммуникативной культуры у учащихся;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обучение младших школьников решению своих жизненных задач;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Максимально реализовать эти направления мне помогает педагогика сотрудничества. Принцип сотрудничества выдвигали ещё А.Я. Каменский, И.Г.Песталоцци, его разрабатывали Н.К.Крупская, А.С.Макаренко. В настоящее время принципы сотрудничества разрабатывают </w:t>
      </w:r>
      <w:proofErr w:type="spellStart"/>
      <w:r>
        <w:rPr>
          <w:sz w:val="36"/>
          <w:szCs w:val="36"/>
        </w:rPr>
        <w:t>Ш.А.Амонашвили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А.С.Валявский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И.В.Крупинина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Т.В.Кружилина</w:t>
      </w:r>
      <w:proofErr w:type="spellEnd"/>
      <w:r>
        <w:rPr>
          <w:sz w:val="36"/>
          <w:szCs w:val="36"/>
        </w:rPr>
        <w:t xml:space="preserve">. 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Факторы успеха педагогики сотрудничества: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проникновение в духовный мир ребёнка;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искусство построения коллективных отношений; самоуправление;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уважение к личности ребёнка;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искусство развития самооценки;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свободный выбор;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интеллектуальный фон класса;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искусство стимулирования познавательной деятельности;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>- искусство общения;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Подробнее я хотела бы остановиться на принципах педагогики сотрудничества, которые способствуют активизации </w:t>
      </w:r>
      <w:proofErr w:type="spellStart"/>
      <w:r>
        <w:rPr>
          <w:sz w:val="36"/>
          <w:szCs w:val="36"/>
        </w:rPr>
        <w:t>учебно</w:t>
      </w:r>
      <w:proofErr w:type="spellEnd"/>
      <w:r>
        <w:rPr>
          <w:sz w:val="36"/>
          <w:szCs w:val="36"/>
        </w:rPr>
        <w:t>- воспитательного процесса, помогают создать благоприятную, положительную обстановку  на учебных и внеклассных занятиях.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Принципы педагогики сотрудничеств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это рабочее содружество соратников в общей борьбе за обновление себя, основанное на деловой доброжелательной атмосфере, на уважении к личности </w:t>
      </w:r>
      <w:r>
        <w:rPr>
          <w:sz w:val="36"/>
          <w:szCs w:val="36"/>
        </w:rPr>
        <w:lastRenderedPageBreak/>
        <w:t xml:space="preserve">ребёнка, на внимании не только к результатам его деятельности, но и его внутреннему миру, переживаниям, которые он испытывает в учении, -так определяет их </w:t>
      </w:r>
      <w:proofErr w:type="spellStart"/>
      <w:r>
        <w:rPr>
          <w:sz w:val="36"/>
          <w:szCs w:val="36"/>
        </w:rPr>
        <w:t>Ш.А.Амонашвили</w:t>
      </w:r>
      <w:proofErr w:type="spellEnd"/>
      <w:r>
        <w:rPr>
          <w:sz w:val="36"/>
          <w:szCs w:val="36"/>
        </w:rPr>
        <w:t>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В каждом ребёнке рассмотри хорошее и строй процесс воспитания на этом хорошем, помни: основной трагедией воспитания является противоборство учителя и ученика. В книге «Здравствуйте дети!» </w:t>
      </w:r>
      <w:proofErr w:type="spellStart"/>
      <w:r>
        <w:rPr>
          <w:sz w:val="36"/>
          <w:szCs w:val="36"/>
        </w:rPr>
        <w:t>Ш.А.Амоношвили</w:t>
      </w:r>
      <w:proofErr w:type="spellEnd"/>
      <w:r>
        <w:rPr>
          <w:sz w:val="36"/>
          <w:szCs w:val="36"/>
        </w:rPr>
        <w:t xml:space="preserve"> призывает учителей: «Давайте доставлять детям радость общения с нами</w:t>
      </w:r>
      <w:proofErr w:type="gramStart"/>
      <w:r>
        <w:rPr>
          <w:sz w:val="36"/>
          <w:szCs w:val="36"/>
        </w:rPr>
        <w:t xml:space="preserve">.» </w:t>
      </w:r>
      <w:proofErr w:type="gramEnd"/>
      <w:r>
        <w:rPr>
          <w:sz w:val="36"/>
          <w:szCs w:val="36"/>
        </w:rPr>
        <w:t>Заостряй внимание ребёнка не на том, как не надо делать, а на том, как надо. Развитию ребёнка способствует не горечь неудач, а радость успеха. «Для того чтобы ребёнок успевал, хорошо учился, надо, чтобы он не отставал, учился хорошо. Но в этом кажущемся парадоксе и заключена вся сложность педагогического дела. Интерес к учению есть только там, где есть вдохновение, рождающееся от успеха</w:t>
      </w:r>
      <w:proofErr w:type="gramStart"/>
      <w:r>
        <w:rPr>
          <w:sz w:val="36"/>
          <w:szCs w:val="36"/>
        </w:rPr>
        <w:t>,»</w:t>
      </w:r>
      <w:proofErr w:type="gramEnd"/>
      <w:r>
        <w:rPr>
          <w:sz w:val="36"/>
          <w:szCs w:val="36"/>
        </w:rPr>
        <w:t xml:space="preserve">-писал В.А.Сухомлинский. 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Для того чтобы, увлечь ученика, встань на его место, пойми, чем он живёт, что его волнует, радует, огорчает. В своей книге «Потребность человека в человеке</w:t>
      </w:r>
      <w:proofErr w:type="gramStart"/>
      <w:r>
        <w:rPr>
          <w:sz w:val="36"/>
          <w:szCs w:val="36"/>
        </w:rPr>
        <w:t>»В</w:t>
      </w:r>
      <w:proofErr w:type="gramEnd"/>
      <w:r>
        <w:rPr>
          <w:sz w:val="36"/>
          <w:szCs w:val="36"/>
        </w:rPr>
        <w:t>.А.Сухомлинский советует: «Главная задача учителя: ребёнок должен сердцем чувствовать другого человека». Эту потребность важно воспитать. Познание ребёнка мира начинается с познания человека, а человек открывается в облике матери, отца и учителя. Каждое наше слово должно нести добро, справедливость, красоту. Здесь нет мелочей. «Одно ваше слово,- пишет В.А.Сухомлинский,- может разрушить в ребёнке веру в вас как воспитателя, внести смятение в детскую душу</w:t>
      </w:r>
      <w:proofErr w:type="gramStart"/>
      <w:r>
        <w:rPr>
          <w:sz w:val="36"/>
          <w:szCs w:val="36"/>
        </w:rPr>
        <w:t>.»</w:t>
      </w:r>
      <w:proofErr w:type="gramEnd"/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Не сваливай на детей свои собственные ошибки.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Прежде чем оценивать интеллект ребёнка, определи сначала ту сферу его интересов, где он максимально раскрывает свои способности. Не можешь пробиться в эту сферу, не спеши с оценкой, повремени… Способности ребёнка не эквивалентны его успеваемости, даже «двоечник» может быть яркой личность</w:t>
      </w:r>
      <w:proofErr w:type="gramStart"/>
      <w:r>
        <w:rPr>
          <w:sz w:val="36"/>
          <w:szCs w:val="36"/>
        </w:rPr>
        <w:t>ю(</w:t>
      </w:r>
      <w:proofErr w:type="gramEnd"/>
      <w:r>
        <w:rPr>
          <w:sz w:val="36"/>
          <w:szCs w:val="36"/>
        </w:rPr>
        <w:t>пример биографии великих людей, например А.С.Пушкин)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Учитель! Будь добрым, общительным. Имей такт.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Вовлекай ученика в общий труд, вызывай у него радостное чувство движения вперёд. Иди не с предметом к детям, а вместе с детьми иди к предмету.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Если ребёнку трудно учиться, дайте ему почувствовать, что он тоже может, как все, дайте ему почувствовать силу маленького успеха.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Уметь надо слушать ребёнка, вести с ним диалог, помочь понять себя, выразить себя.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Уважай человеческие достоинства ребёнка. Не принимай решений за него.    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Не старайся видеть в ребёнке взрослого, себе подобного. Не удивляйся, как он не догадлив, не благодарен. Не забывай, что перед тобой ребёнок. </w:t>
      </w:r>
      <w:proofErr w:type="spellStart"/>
      <w:r>
        <w:rPr>
          <w:sz w:val="36"/>
          <w:szCs w:val="36"/>
        </w:rPr>
        <w:t>Януш</w:t>
      </w:r>
      <w:proofErr w:type="spellEnd"/>
      <w:r>
        <w:rPr>
          <w:sz w:val="36"/>
          <w:szCs w:val="36"/>
        </w:rPr>
        <w:t xml:space="preserve"> Корчак писал: «Мы играем с детьми кроплёными картами, слабости детского возраста бьём тузами взрослого мышления»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Люби ребёнка, без этого </w:t>
      </w:r>
      <w:proofErr w:type="gramStart"/>
      <w:r>
        <w:rPr>
          <w:sz w:val="36"/>
          <w:szCs w:val="36"/>
        </w:rPr>
        <w:t>не возможно</w:t>
      </w:r>
      <w:proofErr w:type="gramEnd"/>
      <w:r>
        <w:rPr>
          <w:sz w:val="36"/>
          <w:szCs w:val="36"/>
        </w:rPr>
        <w:t xml:space="preserve"> воспитать гуманную душу в человеке.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Очеловечь среду, в которой живёт ребёнок, обеспечь ему комфорт и равновесие.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Не только приращивай знания, умения и навыки, но и превращай их в способности и возможности свободной деятельности.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 Будь требовательным. Требовательность, если она не имеет ничего общего с придирчивостью, предубеждённостью, мелочностью есть высшая мера уважения к человеку. К человеку надо подходить с оптимистической гипотезой пусть даже с некоторым риском ошибиться. </w:t>
      </w:r>
      <w:proofErr w:type="gramStart"/>
      <w:r>
        <w:rPr>
          <w:sz w:val="36"/>
          <w:szCs w:val="36"/>
        </w:rPr>
        <w:t>Проектируя  в ученике положительное и опираясь на него, делая ставку на доверие, педагог тем самым приводит в движение готовность человека заниматься самовоспитанием.</w:t>
      </w:r>
      <w:proofErr w:type="gramEnd"/>
      <w:r>
        <w:rPr>
          <w:sz w:val="36"/>
          <w:szCs w:val="36"/>
        </w:rPr>
        <w:t xml:space="preserve"> (А.С. Макаренко)</w:t>
      </w:r>
    </w:p>
    <w:p w:rsidR="00974591" w:rsidRDefault="00974591" w:rsidP="0097459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74591" w:rsidRPr="00784B3D" w:rsidRDefault="00974591" w:rsidP="00974591">
      <w:pPr>
        <w:rPr>
          <w:sz w:val="36"/>
          <w:szCs w:val="36"/>
        </w:rPr>
      </w:pPr>
    </w:p>
    <w:p w:rsidR="00974591" w:rsidRDefault="00974591" w:rsidP="00974591">
      <w:pPr>
        <w:rPr>
          <w:sz w:val="36"/>
          <w:szCs w:val="36"/>
        </w:rPr>
      </w:pPr>
    </w:p>
    <w:p w:rsidR="00974591" w:rsidRPr="00784B3D" w:rsidRDefault="00974591" w:rsidP="00974591">
      <w:pPr>
        <w:rPr>
          <w:sz w:val="32"/>
          <w:szCs w:val="32"/>
        </w:rPr>
      </w:pPr>
      <w:r w:rsidRPr="00784B3D">
        <w:rPr>
          <w:sz w:val="32"/>
          <w:szCs w:val="32"/>
        </w:rPr>
        <w:t xml:space="preserve">Литература: </w:t>
      </w:r>
      <w:proofErr w:type="spellStart"/>
      <w:r w:rsidRPr="00784B3D">
        <w:rPr>
          <w:sz w:val="32"/>
          <w:szCs w:val="32"/>
        </w:rPr>
        <w:t>Ш.А.Амонашвили</w:t>
      </w:r>
      <w:proofErr w:type="spellEnd"/>
      <w:r w:rsidRPr="00784B3D">
        <w:rPr>
          <w:sz w:val="32"/>
          <w:szCs w:val="32"/>
        </w:rPr>
        <w:t xml:space="preserve"> «Здравствуйте дети»,  С.Соловейчик «Учение с </w:t>
      </w:r>
      <w:proofErr w:type="gramStart"/>
      <w:r w:rsidRPr="00784B3D">
        <w:rPr>
          <w:sz w:val="32"/>
          <w:szCs w:val="32"/>
        </w:rPr>
        <w:t>увлечением», ж</w:t>
      </w:r>
      <w:proofErr w:type="gramEnd"/>
      <w:r w:rsidRPr="00784B3D">
        <w:rPr>
          <w:sz w:val="32"/>
          <w:szCs w:val="32"/>
        </w:rPr>
        <w:t>. Начальная школа №2,2009г.</w:t>
      </w:r>
    </w:p>
    <w:p w:rsidR="005C6819" w:rsidRDefault="005C6819"/>
    <w:sectPr w:rsidR="005C6819" w:rsidSect="00E44275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591"/>
    <w:rsid w:val="005C6819"/>
    <w:rsid w:val="0097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91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4496</Characters>
  <Application>Microsoft Office Word</Application>
  <DocSecurity>0</DocSecurity>
  <Lines>37</Lines>
  <Paragraphs>10</Paragraphs>
  <ScaleCrop>false</ScaleCrop>
  <Company>Prof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2007-06-07T21:07:00Z</dcterms:created>
  <dcterms:modified xsi:type="dcterms:W3CDTF">2007-06-07T21:10:00Z</dcterms:modified>
</cp:coreProperties>
</file>