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D9" w:rsidRPr="00334794" w:rsidRDefault="00DC2F55" w:rsidP="00DC2F55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33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33"/>
          <w:lang w:eastAsia="ru-RU"/>
        </w:rPr>
        <w:t xml:space="preserve">                                                                                            УТВЕРЖДАЮ</w:t>
      </w:r>
    </w:p>
    <w:p w:rsidR="00DC2F55" w:rsidRPr="00334794" w:rsidRDefault="00DC2F55" w:rsidP="00DC2F55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33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33"/>
          <w:lang w:eastAsia="ru-RU"/>
        </w:rPr>
        <w:t xml:space="preserve">                                                              </w:t>
      </w:r>
      <w:r w:rsid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33"/>
          <w:lang w:eastAsia="ru-RU"/>
        </w:rPr>
        <w:t xml:space="preserve">          З</w:t>
      </w:r>
      <w:r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33"/>
          <w:lang w:eastAsia="ru-RU"/>
        </w:rPr>
        <w:t>аведующий МБДОУ</w:t>
      </w:r>
    </w:p>
    <w:p w:rsidR="00DC2F55" w:rsidRPr="00334794" w:rsidRDefault="00DC2F55" w:rsidP="00DC2F55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33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33"/>
          <w:lang w:eastAsia="ru-RU"/>
        </w:rPr>
        <w:t xml:space="preserve">                                                                                  </w:t>
      </w:r>
      <w:r w:rsid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33"/>
          <w:lang w:eastAsia="ru-RU"/>
        </w:rPr>
        <w:t xml:space="preserve">       </w:t>
      </w:r>
      <w:proofErr w:type="spellStart"/>
      <w:r w:rsid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33"/>
          <w:lang w:eastAsia="ru-RU"/>
        </w:rPr>
        <w:t>Гагинским</w:t>
      </w:r>
      <w:proofErr w:type="spellEnd"/>
      <w:r w:rsid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33"/>
          <w:lang w:eastAsia="ru-RU"/>
        </w:rPr>
        <w:t xml:space="preserve"> детским</w:t>
      </w:r>
      <w:r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33"/>
          <w:lang w:eastAsia="ru-RU"/>
        </w:rPr>
        <w:t xml:space="preserve"> сад</w:t>
      </w:r>
      <w:r w:rsid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33"/>
          <w:lang w:eastAsia="ru-RU"/>
        </w:rPr>
        <w:t>ом</w:t>
      </w:r>
      <w:r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33"/>
          <w:lang w:eastAsia="ru-RU"/>
        </w:rPr>
        <w:t xml:space="preserve"> № 1</w:t>
      </w:r>
    </w:p>
    <w:p w:rsidR="00DC2F55" w:rsidRPr="00334794" w:rsidRDefault="00DC2F55" w:rsidP="00DC2F55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33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33"/>
          <w:lang w:eastAsia="ru-RU"/>
        </w:rPr>
        <w:t xml:space="preserve">                              Е.В. Федоскина___________________</w:t>
      </w:r>
    </w:p>
    <w:p w:rsidR="000B5BD9" w:rsidRPr="00334794" w:rsidRDefault="000B5BD9" w:rsidP="00736BB1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96"/>
          <w:szCs w:val="33"/>
          <w:lang w:eastAsia="ru-RU"/>
        </w:rPr>
      </w:pPr>
    </w:p>
    <w:p w:rsidR="00873D94" w:rsidRPr="00334794" w:rsidRDefault="00DC2F55" w:rsidP="00736BB1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72"/>
          <w:szCs w:val="33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72"/>
          <w:szCs w:val="33"/>
          <w:lang w:eastAsia="ru-RU"/>
        </w:rPr>
        <w:t>Программ</w:t>
      </w:r>
      <w:r w:rsidR="00C91035">
        <w:rPr>
          <w:rFonts w:ascii="Times New Roman" w:eastAsia="Times New Roman" w:hAnsi="Times New Roman" w:cs="Times New Roman"/>
          <w:b/>
          <w:bCs/>
          <w:color w:val="444444"/>
          <w:kern w:val="36"/>
          <w:sz w:val="72"/>
          <w:szCs w:val="33"/>
          <w:lang w:eastAsia="ru-RU"/>
        </w:rPr>
        <w:t xml:space="preserve">а дополнительного образования </w:t>
      </w:r>
      <w:r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72"/>
          <w:szCs w:val="33"/>
          <w:lang w:eastAsia="ru-RU"/>
        </w:rPr>
        <w:t xml:space="preserve">  </w:t>
      </w:r>
    </w:p>
    <w:p w:rsidR="009C163A" w:rsidRPr="00334794" w:rsidRDefault="00C91035" w:rsidP="00225D8C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72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72"/>
          <w:szCs w:val="33"/>
          <w:lang w:eastAsia="ru-RU"/>
        </w:rPr>
        <w:t>«Русские народные подвижные</w:t>
      </w:r>
      <w:r w:rsidR="00DC2F55"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72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72"/>
          <w:szCs w:val="33"/>
          <w:lang w:eastAsia="ru-RU"/>
        </w:rPr>
        <w:t>игры»</w:t>
      </w:r>
    </w:p>
    <w:p w:rsidR="00225D8C" w:rsidRPr="00334794" w:rsidRDefault="00225D8C" w:rsidP="00225D8C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56"/>
          <w:szCs w:val="33"/>
          <w:lang w:eastAsia="ru-RU"/>
        </w:rPr>
      </w:pPr>
    </w:p>
    <w:p w:rsidR="00225D8C" w:rsidRPr="00334794" w:rsidRDefault="00225D8C" w:rsidP="00225D8C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52"/>
          <w:szCs w:val="33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56"/>
          <w:szCs w:val="33"/>
          <w:lang w:eastAsia="ru-RU"/>
        </w:rPr>
        <w:t xml:space="preserve">НА 2015 – 2016 </w:t>
      </w:r>
      <w:r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52"/>
          <w:szCs w:val="33"/>
          <w:lang w:eastAsia="ru-RU"/>
        </w:rPr>
        <w:t>УЧЕБНЫЙ ГОД</w:t>
      </w:r>
    </w:p>
    <w:p w:rsidR="00873D94" w:rsidRPr="00334794" w:rsidRDefault="00A40CD6" w:rsidP="00736BB1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33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33"/>
          <w:lang w:eastAsia="ru-RU"/>
        </w:rPr>
        <w:t xml:space="preserve">                      </w:t>
      </w:r>
    </w:p>
    <w:p w:rsidR="00DC2F55" w:rsidRPr="00334794" w:rsidRDefault="00A40CD6" w:rsidP="00736BB1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Cs w:val="33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3"/>
          <w:lang w:eastAsia="ru-RU"/>
        </w:rPr>
        <w:t xml:space="preserve"> </w:t>
      </w:r>
      <w:r w:rsidR="00736BB1"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33"/>
          <w:lang w:eastAsia="ru-RU"/>
        </w:rPr>
        <w:t>Руководитель:</w:t>
      </w:r>
      <w:r w:rsidR="00736BB1"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3"/>
          <w:lang w:eastAsia="ru-RU"/>
        </w:rPr>
        <w:t xml:space="preserve"> </w:t>
      </w:r>
      <w:r w:rsidR="00736BB1"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Cs w:val="33"/>
          <w:lang w:eastAsia="ru-RU"/>
        </w:rPr>
        <w:t>инструктор по физической культуре Марухина Елена Сергеевна</w:t>
      </w:r>
      <w:r w:rsidR="00DC2F55"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3"/>
          <w:lang w:eastAsia="ru-RU"/>
        </w:rPr>
        <w:t xml:space="preserve">, </w:t>
      </w:r>
      <w:r w:rsidR="00DC2F55"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Cs w:val="33"/>
          <w:lang w:eastAsia="ru-RU"/>
        </w:rPr>
        <w:t>первая квалификационная категория.</w:t>
      </w:r>
    </w:p>
    <w:p w:rsidR="00DC2F55" w:rsidRPr="00334794" w:rsidRDefault="00DC2F55" w:rsidP="00736BB1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Cs w:val="33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Cs w:val="33"/>
          <w:lang w:eastAsia="ru-RU"/>
        </w:rPr>
        <w:t xml:space="preserve">МБДОУ </w:t>
      </w:r>
      <w:proofErr w:type="spellStart"/>
      <w:r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Cs w:val="33"/>
          <w:lang w:eastAsia="ru-RU"/>
        </w:rPr>
        <w:t>Гагинский</w:t>
      </w:r>
      <w:proofErr w:type="spellEnd"/>
      <w:r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Cs w:val="33"/>
          <w:lang w:eastAsia="ru-RU"/>
        </w:rPr>
        <w:t xml:space="preserve"> детский сад № 1.</w:t>
      </w:r>
    </w:p>
    <w:p w:rsidR="00736BB1" w:rsidRPr="00334794" w:rsidRDefault="00DC2F55" w:rsidP="00736BB1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Cs w:val="33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bCs/>
          <w:color w:val="444444"/>
          <w:kern w:val="36"/>
          <w:szCs w:val="33"/>
          <w:lang w:eastAsia="ru-RU"/>
        </w:rPr>
        <w:t xml:space="preserve"> </w:t>
      </w:r>
    </w:p>
    <w:p w:rsidR="00873D94" w:rsidRPr="00334794" w:rsidRDefault="00873D94" w:rsidP="009C1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873D94" w:rsidRPr="00334794" w:rsidRDefault="00873D94" w:rsidP="009C1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</w:pPr>
    </w:p>
    <w:p w:rsidR="00873D94" w:rsidRPr="00334794" w:rsidRDefault="00873D94" w:rsidP="009C1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73D94" w:rsidRPr="00334794" w:rsidRDefault="00873D94" w:rsidP="009C1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73D94" w:rsidRPr="00334794" w:rsidRDefault="00873D94" w:rsidP="009C1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C2F55" w:rsidRPr="00334794" w:rsidRDefault="00DC2F55" w:rsidP="00E86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130A6B" w:rsidRPr="00334794" w:rsidRDefault="00130A6B" w:rsidP="00E86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lastRenderedPageBreak/>
        <w:t>ОБЩИЕ ПОЛОЖЕНИЯ</w:t>
      </w:r>
    </w:p>
    <w:p w:rsidR="005F0AE1" w:rsidRPr="00334794" w:rsidRDefault="005F0AE1" w:rsidP="00E86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Пояснительная записка</w:t>
      </w:r>
    </w:p>
    <w:p w:rsidR="005F0AE1" w:rsidRPr="00334794" w:rsidRDefault="005F0AE1" w:rsidP="00334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Актуальность:</w:t>
      </w:r>
      <w:r w:rsidR="00981A65" w:rsidRPr="0033479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981A65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давно забытые русские народные игры, а они являются неотъемлемой частью патриотического воспитания детей.  В русских народных играх сохранились особенные черты русского характера.  Знакомя детей с русскими народными играми, мы через игровой фольклор расширяем и закрепляем знания детей о русском народном творчестве.  Развиваем в них духовный творческий  патриотизм, интерес к истокам русского народного творчества. С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охранение и возрождение наци</w:t>
      </w:r>
      <w:r w:rsidR="0085535B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ональной культуры является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</w:t>
      </w:r>
      <w:r w:rsidR="0085535B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из первостепенных задач. Что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 у ребенка сформировалось чувство любви к Родине, необходимо воспитывать у него эмоционально положительное отношение к тем местам, где он родился и живет, развивать умение видеть и понимать их красоту, желание узнавать о них больше, формировать стремление оказывать посильную помощь людям, которые его окружают, воспитывать в детях толерантность. </w:t>
      </w:r>
      <w:r w:rsidR="0085535B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Поэтому надо помнить, что народные игры как жанр устного народного творчества являются национальным богатством, и мы должны сделать их достоянием наших детей. </w:t>
      </w:r>
      <w:r w:rsidR="0085535B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– это школа воспитания. В ней свои «учебные предметы». Одни из них развивают у детей ловкость, меткость, быстроту и силу; другие учат премудростям жизни, добру и справедливости, чести и порядочности, любви и долгу. Игра формирует высокую нравственность.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у меня возникла необходимость в создании кружка </w:t>
      </w:r>
      <w:r w:rsidR="0085535B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«Русских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народных подвижных игр</w:t>
      </w:r>
      <w:r w:rsidR="0085535B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F0AE1" w:rsidRPr="00334794" w:rsidRDefault="005F0AE1" w:rsidP="00334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Проблема:</w:t>
      </w:r>
      <w:r w:rsidRPr="0033479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33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количество времени уделяется взрослыми организации народных игр для детей. В этом случае дети даже просто не знают названий каких-то игр, и не могут самостоятельно играть или организовать игру, не говоря уже о том, что игры у разных народов разные. </w:t>
      </w:r>
    </w:p>
    <w:p w:rsidR="00873D94" w:rsidRPr="00334794" w:rsidRDefault="00873D94" w:rsidP="009C1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C163A" w:rsidRDefault="009C163A" w:rsidP="00334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Цель:</w:t>
      </w: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всестороннему развитию личности на основе овладения воспитанниками русскими народными подвижными играми, укрепление здоровья через физкультурно-оздоровительную деятельность.  </w:t>
      </w:r>
      <w:r w:rsidR="00E86772" w:rsidRPr="0033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двигательную активность детей дошкольного возраста, через организацию народных подвижных игр.</w:t>
      </w:r>
    </w:p>
    <w:p w:rsidR="00334794" w:rsidRPr="00334794" w:rsidRDefault="00334794" w:rsidP="00334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63A" w:rsidRPr="00334794" w:rsidRDefault="009C163A" w:rsidP="0033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Задачи:</w:t>
      </w:r>
    </w:p>
    <w:p w:rsidR="009C163A" w:rsidRPr="00334794" w:rsidRDefault="009C163A" w:rsidP="00334794">
      <w:pPr>
        <w:numPr>
          <w:ilvl w:val="0"/>
          <w:numId w:val="19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воспитанников с русскими народными играми, отражающими национальный аспект, с историей возникновения  игр.</w:t>
      </w:r>
    </w:p>
    <w:p w:rsidR="009C163A" w:rsidRPr="00334794" w:rsidRDefault="009C163A" w:rsidP="00334794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 укреплению здоровья, разностороннему физическому развитию воспитанников.</w:t>
      </w:r>
    </w:p>
    <w:p w:rsidR="009C163A" w:rsidRPr="00334794" w:rsidRDefault="009C163A" w:rsidP="00334794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любовь к систематическим занятиям физической культурой и спортом.</w:t>
      </w:r>
    </w:p>
    <w:p w:rsidR="009C163A" w:rsidRPr="00334794" w:rsidRDefault="009C163A" w:rsidP="00334794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Воспитывать и развивать организаторские навыки у воспитанников.</w:t>
      </w:r>
    </w:p>
    <w:p w:rsidR="009C163A" w:rsidRPr="00334794" w:rsidRDefault="009C163A" w:rsidP="00334794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Воспитание дисциплинированности, доброжелательного отношения к товарищам, честности, отзывчивости, содействие развитию психических процессов (представления, памяти, мышления и др.) в ходе двигательной активности.</w:t>
      </w:r>
    </w:p>
    <w:p w:rsidR="004D03D1" w:rsidRPr="00334794" w:rsidRDefault="004D03D1" w:rsidP="009C1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9C163A" w:rsidRPr="00334794" w:rsidRDefault="009C163A" w:rsidP="009C1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Ожидаемый результат.</w:t>
      </w:r>
    </w:p>
    <w:p w:rsidR="009C163A" w:rsidRPr="00334794" w:rsidRDefault="009C163A" w:rsidP="00334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результате регуля</w:t>
      </w:r>
      <w:r w:rsidR="00A40CD6"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рного посещения занятий воспитанники </w:t>
      </w: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должны:</w:t>
      </w:r>
    </w:p>
    <w:p w:rsidR="009C163A" w:rsidRPr="00334794" w:rsidRDefault="009C163A" w:rsidP="00334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знать игры – их условия и правила – и использовать их в свободное время;           -</w:t>
      </w:r>
      <w:r w:rsid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их в условиях соревновательной деятельности и организации собственного досуга;</w:t>
      </w:r>
    </w:p>
    <w:p w:rsidR="009C163A" w:rsidRPr="00334794" w:rsidRDefault="009C163A" w:rsidP="00334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3479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развить фантазию настолько, чтобы потом  сам мог изобретать подобные игры;</w:t>
      </w:r>
    </w:p>
    <w:p w:rsidR="00A40CD6" w:rsidRPr="00334794" w:rsidRDefault="009C163A" w:rsidP="00334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воспитанников должен сформироваться интерес к постоянным самостоятельным занятиям физкультурой и дальнейшему самосовершенствованию</w:t>
      </w:r>
      <w:r w:rsidR="00A40CD6"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F0AE1" w:rsidRPr="00334794" w:rsidRDefault="00130A6B" w:rsidP="005F0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Форма организации</w:t>
      </w:r>
      <w:r w:rsidR="005F0AE1"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:</w:t>
      </w:r>
      <w:r w:rsidR="005F0AE1" w:rsidRPr="0033479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5F0AE1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подвижная игра (образные, сюжетные, с предметами и пр.) </w:t>
      </w:r>
      <w:r w:rsidR="00D2728A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конкурсы, соревнования, развлечения, досуги.</w:t>
      </w:r>
    </w:p>
    <w:p w:rsidR="00B31F87" w:rsidRPr="00334794" w:rsidRDefault="00B31F87" w:rsidP="005F0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Диагностическое обследование: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4519C7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Сафоновой О.А.</w:t>
      </w:r>
      <w:r w:rsidR="002F4CAF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31F87" w:rsidRPr="00334794" w:rsidRDefault="00B31F87" w:rsidP="00334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Направление образовательной деятельности: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духовно – нравственного, </w:t>
      </w:r>
      <w:proofErr w:type="spellStart"/>
      <w:proofErr w:type="gramStart"/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гражданско</w:t>
      </w:r>
      <w:proofErr w:type="spellEnd"/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патриотического</w:t>
      </w:r>
      <w:proofErr w:type="gramEnd"/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воспитания детей дошкольного возраста.</w:t>
      </w:r>
    </w:p>
    <w:p w:rsidR="00B31F87" w:rsidRPr="00334794" w:rsidRDefault="00B31F87" w:rsidP="005F0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Направленность</w:t>
      </w:r>
      <w:r w:rsidR="00C9103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дополнительного образования</w:t>
      </w: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:</w:t>
      </w:r>
      <w:r w:rsidR="008B2512"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proofErr w:type="spellStart"/>
      <w:proofErr w:type="gramStart"/>
      <w:r w:rsidR="008B2512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физкультурно</w:t>
      </w:r>
      <w:proofErr w:type="spellEnd"/>
      <w:r w:rsidR="008B2512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спортивная</w:t>
      </w:r>
      <w:proofErr w:type="gramEnd"/>
      <w:r w:rsidR="008B2512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F0AE1" w:rsidRPr="00334794" w:rsidRDefault="005F0AE1" w:rsidP="005F0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Количество занятий:</w:t>
      </w:r>
      <w:r w:rsidRPr="0033479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1 раз в неделю</w:t>
      </w:r>
      <w:r w:rsidR="000B5BD9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30A6B" w:rsidRPr="00334794" w:rsidRDefault="005F0AE1" w:rsidP="00334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Место проведения:</w:t>
      </w:r>
      <w:r w:rsidRPr="0033479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теплое время года</w:t>
      </w:r>
      <w:r w:rsidR="00130A6B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улице, в холодное время - в спортивном зале</w:t>
      </w:r>
    </w:p>
    <w:p w:rsidR="005F0AE1" w:rsidRPr="00334794" w:rsidRDefault="005F0AE1" w:rsidP="005F0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Срок реализации:</w:t>
      </w:r>
      <w:r w:rsidRPr="0033479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874912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1 год.</w:t>
      </w:r>
    </w:p>
    <w:p w:rsidR="005F0AE1" w:rsidRPr="00334794" w:rsidRDefault="005F0AE1" w:rsidP="005F0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Форма подведения итогов:</w:t>
      </w:r>
      <w:r w:rsidRPr="0033479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отчет, фотоматериал, картотека игр. </w:t>
      </w:r>
    </w:p>
    <w:p w:rsidR="004519C7" w:rsidRPr="00334794" w:rsidRDefault="005F0AE1" w:rsidP="00334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Используемая литература:</w:t>
      </w:r>
      <w:r w:rsidRPr="0033479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874912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Литвинова М. Ф. «Русские народные подвижные игры»</w:t>
      </w:r>
      <w:r w:rsidR="00E86772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С. </w:t>
      </w:r>
      <w:proofErr w:type="spellStart"/>
      <w:r w:rsidR="00E86772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Якуб</w:t>
      </w:r>
      <w:proofErr w:type="spellEnd"/>
      <w:r w:rsidR="00E86772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«Вспомним забытые игры».</w:t>
      </w:r>
    </w:p>
    <w:p w:rsidR="00873D94" w:rsidRPr="00334794" w:rsidRDefault="000C14F5" w:rsidP="00334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Форма организации деятельности:</w:t>
      </w:r>
      <w:r w:rsidR="006B07D8"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="006B07D8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групповая – воспитанники подготовительной к школе группы.</w:t>
      </w:r>
    </w:p>
    <w:p w:rsidR="002F4CAF" w:rsidRPr="00334794" w:rsidRDefault="005C4EC6" w:rsidP="002F4CAF">
      <w:pPr>
        <w:jc w:val="center"/>
        <w:rPr>
          <w:rFonts w:ascii="Times New Roman" w:hAnsi="Times New Roman" w:cs="Times New Roman"/>
          <w:b/>
          <w:sz w:val="40"/>
        </w:rPr>
      </w:pPr>
      <w:r w:rsidRPr="00334794">
        <w:rPr>
          <w:rFonts w:ascii="Times New Roman" w:hAnsi="Times New Roman" w:cs="Times New Roman"/>
          <w:b/>
          <w:sz w:val="40"/>
        </w:rPr>
        <w:lastRenderedPageBreak/>
        <w:t>ПЕРСПЕКТИВНОЕ ПЛА</w:t>
      </w:r>
      <w:r w:rsidR="002F4CAF" w:rsidRPr="00334794">
        <w:rPr>
          <w:rFonts w:ascii="Times New Roman" w:hAnsi="Times New Roman" w:cs="Times New Roman"/>
          <w:b/>
          <w:sz w:val="40"/>
        </w:rPr>
        <w:t>НИРОВАНИЕ ЗАНЯТИЙ ПО РУССКИМ НАРОДНЫМ ПОДВИЖНЫМ ИГРАМ</w:t>
      </w:r>
    </w:p>
    <w:p w:rsidR="002F4CAF" w:rsidRPr="00334794" w:rsidRDefault="002F4CAF" w:rsidP="002F4CAF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1725"/>
        <w:gridCol w:w="3196"/>
        <w:gridCol w:w="3593"/>
        <w:gridCol w:w="1799"/>
      </w:tblGrid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4794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4794">
              <w:rPr>
                <w:rFonts w:ascii="Times New Roman" w:hAnsi="Times New Roman" w:cs="Times New Roman"/>
                <w:b/>
                <w:sz w:val="28"/>
              </w:rPr>
              <w:t>ЗАНЯТИЕ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4794">
              <w:rPr>
                <w:rFonts w:ascii="Times New Roman" w:hAnsi="Times New Roman" w:cs="Times New Roman"/>
                <w:b/>
                <w:sz w:val="28"/>
              </w:rPr>
              <w:t>ЦЕЛЬ</w:t>
            </w:r>
          </w:p>
        </w:tc>
        <w:tc>
          <w:tcPr>
            <w:tcW w:w="1799" w:type="dxa"/>
          </w:tcPr>
          <w:p w:rsidR="002F4CAF" w:rsidRPr="00334794" w:rsidRDefault="004519C7" w:rsidP="005D48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4794">
              <w:rPr>
                <w:rFonts w:ascii="Times New Roman" w:hAnsi="Times New Roman" w:cs="Times New Roman"/>
                <w:b/>
                <w:sz w:val="28"/>
              </w:rPr>
              <w:t>ПОСОБИЯ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Мониторинг.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sz w:val="40"/>
              </w:rPr>
            </w:pPr>
            <w:r w:rsidRPr="00334794">
              <w:rPr>
                <w:rFonts w:ascii="Times New Roman" w:hAnsi="Times New Roman" w:cs="Times New Roman"/>
                <w:b/>
                <w:sz w:val="28"/>
              </w:rPr>
              <w:t xml:space="preserve">Цель: </w:t>
            </w:r>
            <w:r w:rsidRPr="00334794">
              <w:rPr>
                <w:rFonts w:ascii="Times New Roman" w:hAnsi="Times New Roman" w:cs="Times New Roman"/>
                <w:sz w:val="28"/>
              </w:rPr>
              <w:t>выявить у детей знания русских народных подвижных игр, умение распределять роли, организовать и провести игру.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СЕНТЯБРЯ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игрой «Кружева».  История игры.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: упражнять детей в беге с заданиями. Познакомить с игровыми правилами.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СЕНТЯБРЯ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«Кружева»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: повторение правил игры.   Проведение игры.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 СЕНТЯБРЯ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игрой «Хромая лиса».  История игры.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упражнять детей в прыжках, ловкости. Познакомить с игровыми правилами.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Обруч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ОКТЯБРЯ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игрой «Ворота». История игры.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упражнять детей в ловкости и быстроте. Познакомить с игровыми правилами.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«Ворота»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правил игры.   Проведение игры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 ОКТЯБРЯ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игрой «Горелки с платочком». История игры.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упражнять детей в быстром беге, развивать ловкость и быстроту реакции.  Познакомить с игровыми правилами.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sz w:val="28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Платочек.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 ОКТЯБРЯ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Игра «Горелки с платочком».   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правил игры.   Проведение игры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 НОЯБРЯ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игрой «Змейка».  История игры.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развивать координацию движений, быстроту реакции, тренировать внимание.  Познакомить с игровыми правилами.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12 НОЯБРЯ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«Змейка»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правил игры.   Проведение игры.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19 НОЯБРЯ</w:t>
            </w:r>
          </w:p>
        </w:tc>
        <w:tc>
          <w:tcPr>
            <w:tcW w:w="3196" w:type="dxa"/>
          </w:tcPr>
          <w:p w:rsidR="00D2728A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Фольклорный  досуг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D2728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(в форме соревнований)</w:t>
            </w:r>
          </w:p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«Русские народные игрища». (Обобщающий).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выявить знания детей о пройденном материале.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sz w:val="28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Платочек.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26 НОЯБРЯ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«Платок».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познакомить с историей русского платка и с правилами игры.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Русские народные платки.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«Платок».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правил игры.   Проведение игры.</w:t>
            </w:r>
          </w:p>
        </w:tc>
        <w:tc>
          <w:tcPr>
            <w:tcW w:w="1799" w:type="dxa"/>
          </w:tcPr>
          <w:p w:rsidR="002F4CAF" w:rsidRPr="00334794" w:rsidRDefault="002F4CAF" w:rsidP="004519C7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Русские народные платки.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Развлечение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«Русские народные игры с платком».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с играми с платками.</w:t>
            </w:r>
          </w:p>
        </w:tc>
        <w:tc>
          <w:tcPr>
            <w:tcW w:w="1799" w:type="dxa"/>
          </w:tcPr>
          <w:p w:rsidR="002F4CAF" w:rsidRPr="00334794" w:rsidRDefault="002F4CAF" w:rsidP="004519C7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Русские народные платки.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ДЕКАБРЯ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игрой «Волки и овцы».  История игры.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воспитывать быстроту и ловкость.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 ДЕКАБРЯ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Игра «Волки и овцы».  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Повторение правил игры.   Проведение игры.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rPr>
          <w:trHeight w:val="71"/>
        </w:trPr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 ЯНВАРЯ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Развлечение </w:t>
            </w:r>
            <w:r w:rsidR="00D2728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(в форме соревнований)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«Богатырские потехи».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русским народным бытом, фольклором. Развивать у детей дружеские отношения в играх, чувство взаимопомощи.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21 ЯНВАРЯ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Игры с мячом.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с историей появления игр с мячом и фигурами. </w:t>
            </w: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развивать глазомер, быстроту реакции.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знакомство с историей появления игр с мячом и фигурами.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sz w:val="28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Мячи по количеству детей.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28 ЯНВАРЯ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с правилами игры «Мячик кверху».  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развивать быстроту, меткость, быстроту реакции.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Мяч.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 ФЕВРАЛЯ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Игра «Мячик кверху».  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Цель.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правил игры.   Проведение игры.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Мяч.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 ФЕВРАЛЯ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с правилами игры «Летучий мяч».  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тренировать внимание, развивать ловкость.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Мяч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18 ФЕВРАЛЯ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«Летучий мяч»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правил игры.   Проведение игры.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Мяч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25 ФЕВРАЛЯ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с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правилами игры «Охотник».  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развивать ловкость,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силу, выносливость.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lastRenderedPageBreak/>
              <w:t>Мяч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Игра «Охотник».  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Цель.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правил игры.   Проведение игры.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sz w:val="28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Мяч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МАРТА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с правилами игры «Сторож». 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воспитывать быстроту и ловкость.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Мяч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«Сторож»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правил игры.   Проведение игры.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Мяч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 МАРТА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с правилами игры «Мяч в лунке». 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тренировать глазомер, внимание.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Мяч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 МАРТА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«Мяч в лунке»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правил игры.   Проведение игры.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Мяч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3196" w:type="dxa"/>
          </w:tcPr>
          <w:p w:rsidR="002F4CAF" w:rsidRPr="00334794" w:rsidRDefault="00D2728A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Конкурс </w:t>
            </w:r>
            <w:r w:rsidR="002F4CAF"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«Мой весёлый, звонкий мяч».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закрепление с детьми пройденного материала.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Мячи.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АПРЕЛЯ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Игры с прыжками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.  Познакомить с правилами игры «Стрекозы».</w:t>
            </w: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воспитывать ловкость, быстроту движений. </w:t>
            </w:r>
          </w:p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99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АПРЕЛЯ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 «Стрекозы».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правил игры.   Проведение игры. Развитие координации движений, навыков общения.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АПРЕЛЯ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с правилами игры «Попрыгунчики».  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развивать ловкость и быстроту реакции на сигнал.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МАЯ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«Попрыгунчики»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правил игры.   Проведение игры.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МАЯ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с правилами игры «Петушиный бой».</w:t>
            </w: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упражнять в ловкости и прыжках на одной ноге.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19 МАЯ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«Попрыгунчики»</w:t>
            </w:r>
          </w:p>
        </w:tc>
        <w:tc>
          <w:tcPr>
            <w:tcW w:w="3593" w:type="dxa"/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правил игры.   Проведение игры.</w:t>
            </w:r>
          </w:p>
        </w:tc>
        <w:tc>
          <w:tcPr>
            <w:tcW w:w="1799" w:type="dxa"/>
          </w:tcPr>
          <w:p w:rsidR="002F4CAF" w:rsidRPr="00334794" w:rsidRDefault="002F4CAF" w:rsidP="005D48A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2F4CAF" w:rsidP="005D48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26 МАЯ</w:t>
            </w:r>
          </w:p>
        </w:tc>
        <w:tc>
          <w:tcPr>
            <w:tcW w:w="3196" w:type="dxa"/>
          </w:tcPr>
          <w:p w:rsidR="002F4CAF" w:rsidRPr="00334794" w:rsidRDefault="002F4CAF" w:rsidP="005D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Фольклорный праздник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«Ярмарка русских народных игр»</w:t>
            </w:r>
          </w:p>
        </w:tc>
        <w:tc>
          <w:tcPr>
            <w:tcW w:w="3593" w:type="dxa"/>
            <w:tcBorders>
              <w:right w:val="single" w:sz="4" w:space="0" w:color="auto"/>
            </w:tcBorders>
          </w:tcPr>
          <w:p w:rsidR="002F4CAF" w:rsidRPr="00334794" w:rsidRDefault="002F4CAF" w:rsidP="005D48A0">
            <w:pPr>
              <w:rPr>
                <w:rFonts w:ascii="Times New Roman" w:hAnsi="Times New Roman" w:cs="Times New Roman"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hAnsi="Times New Roman" w:cs="Times New Roman"/>
                <w:sz w:val="28"/>
              </w:rPr>
              <w:t>выявить у детей знания русских народных подвижных игр, умение распределять роли, организовать и провести игру.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2F4CAF" w:rsidRPr="00334794" w:rsidRDefault="00334794" w:rsidP="005D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94">
              <w:rPr>
                <w:rFonts w:ascii="Times New Roman" w:hAnsi="Times New Roman" w:cs="Times New Roman"/>
                <w:sz w:val="28"/>
                <w:szCs w:val="28"/>
              </w:rPr>
              <w:t>Мячи, платки</w:t>
            </w:r>
          </w:p>
        </w:tc>
      </w:tr>
    </w:tbl>
    <w:p w:rsidR="009C163A" w:rsidRPr="00334794" w:rsidRDefault="009C163A" w:rsidP="009C163A">
      <w:pPr>
        <w:shd w:val="clear" w:color="auto" w:fill="000000"/>
        <w:spacing w:after="0" w:line="360" w:lineRule="auto"/>
        <w:jc w:val="center"/>
        <w:rPr>
          <w:rFonts w:ascii="Times New Roman" w:eastAsia="Times New Roman" w:hAnsi="Times New Roman" w:cs="Times New Roman"/>
          <w:vanish/>
          <w:color w:val="FFFFFF"/>
          <w:sz w:val="18"/>
          <w:szCs w:val="18"/>
          <w:lang w:eastAsia="ru-RU"/>
        </w:rPr>
      </w:pPr>
      <w:r w:rsidRPr="00334794">
        <w:rPr>
          <w:rFonts w:ascii="Times New Roman" w:eastAsia="Times New Roman" w:hAnsi="Times New Roman" w:cs="Times New Roman"/>
          <w:vanish/>
          <w:color w:val="FFFFFF"/>
          <w:sz w:val="18"/>
          <w:szCs w:val="18"/>
          <w:lang w:eastAsia="ru-RU"/>
        </w:rPr>
        <w:t>Сертификат о создании сайта</w:t>
      </w:r>
    </w:p>
    <w:sectPr w:rsidR="009C163A" w:rsidRPr="00334794" w:rsidSect="004240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18B"/>
    <w:multiLevelType w:val="multilevel"/>
    <w:tmpl w:val="3044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115BCD"/>
    <w:multiLevelType w:val="multilevel"/>
    <w:tmpl w:val="05EC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5434B"/>
    <w:multiLevelType w:val="multilevel"/>
    <w:tmpl w:val="D23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8C148B"/>
    <w:multiLevelType w:val="multilevel"/>
    <w:tmpl w:val="88BA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F108F1"/>
    <w:multiLevelType w:val="multilevel"/>
    <w:tmpl w:val="FE14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0B0BD4"/>
    <w:multiLevelType w:val="multilevel"/>
    <w:tmpl w:val="F33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A2DCD"/>
    <w:multiLevelType w:val="multilevel"/>
    <w:tmpl w:val="85B6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0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63A"/>
    <w:rsid w:val="00023E18"/>
    <w:rsid w:val="000264A1"/>
    <w:rsid w:val="000A25ED"/>
    <w:rsid w:val="000B5BD9"/>
    <w:rsid w:val="000C14F5"/>
    <w:rsid w:val="00130A6B"/>
    <w:rsid w:val="00190925"/>
    <w:rsid w:val="001936B2"/>
    <w:rsid w:val="001C2E1C"/>
    <w:rsid w:val="00225D8C"/>
    <w:rsid w:val="00243943"/>
    <w:rsid w:val="00262FF7"/>
    <w:rsid w:val="00267C0D"/>
    <w:rsid w:val="002F4CAF"/>
    <w:rsid w:val="003019EE"/>
    <w:rsid w:val="00314844"/>
    <w:rsid w:val="00334794"/>
    <w:rsid w:val="003A6FED"/>
    <w:rsid w:val="004116FB"/>
    <w:rsid w:val="00424079"/>
    <w:rsid w:val="004519C7"/>
    <w:rsid w:val="004C7E98"/>
    <w:rsid w:val="004D03D1"/>
    <w:rsid w:val="004F2776"/>
    <w:rsid w:val="00562BC2"/>
    <w:rsid w:val="005B1001"/>
    <w:rsid w:val="005C4EC6"/>
    <w:rsid w:val="005D7567"/>
    <w:rsid w:val="005D7EA0"/>
    <w:rsid w:val="005F0AE1"/>
    <w:rsid w:val="006A0F44"/>
    <w:rsid w:val="006A1D17"/>
    <w:rsid w:val="006A3EB7"/>
    <w:rsid w:val="006B07D8"/>
    <w:rsid w:val="006B7E79"/>
    <w:rsid w:val="00736BB1"/>
    <w:rsid w:val="007C440D"/>
    <w:rsid w:val="00854FA4"/>
    <w:rsid w:val="0085535B"/>
    <w:rsid w:val="00873D94"/>
    <w:rsid w:val="00874912"/>
    <w:rsid w:val="00881D05"/>
    <w:rsid w:val="008B2512"/>
    <w:rsid w:val="008F1170"/>
    <w:rsid w:val="00981A65"/>
    <w:rsid w:val="009C163A"/>
    <w:rsid w:val="00A14640"/>
    <w:rsid w:val="00A40CD6"/>
    <w:rsid w:val="00AF72BF"/>
    <w:rsid w:val="00B31F87"/>
    <w:rsid w:val="00B54EA1"/>
    <w:rsid w:val="00B86243"/>
    <w:rsid w:val="00BE3721"/>
    <w:rsid w:val="00C43A14"/>
    <w:rsid w:val="00C91035"/>
    <w:rsid w:val="00CE72EE"/>
    <w:rsid w:val="00CF18D5"/>
    <w:rsid w:val="00D2728A"/>
    <w:rsid w:val="00D57312"/>
    <w:rsid w:val="00DC2F55"/>
    <w:rsid w:val="00E11A61"/>
    <w:rsid w:val="00E24635"/>
    <w:rsid w:val="00E76550"/>
    <w:rsid w:val="00E8037C"/>
    <w:rsid w:val="00E86772"/>
    <w:rsid w:val="00EF08AB"/>
    <w:rsid w:val="00EF1524"/>
    <w:rsid w:val="00F2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43"/>
  </w:style>
  <w:style w:type="paragraph" w:styleId="1">
    <w:name w:val="heading 1"/>
    <w:basedOn w:val="a"/>
    <w:link w:val="10"/>
    <w:uiPriority w:val="9"/>
    <w:qFormat/>
    <w:rsid w:val="009C163A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9C163A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9C163A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63A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63A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163A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C16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163A"/>
    <w:rPr>
      <w:b/>
      <w:bCs/>
    </w:rPr>
  </w:style>
  <w:style w:type="character" w:customStyle="1" w:styleId="file">
    <w:name w:val="file"/>
    <w:basedOn w:val="a0"/>
    <w:rsid w:val="009C163A"/>
  </w:style>
  <w:style w:type="paragraph" w:customStyle="1" w:styleId="search-excerpt2">
    <w:name w:val="search-excerpt2"/>
    <w:basedOn w:val="a"/>
    <w:rsid w:val="009C163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9C163A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62">
    <w:name w:val="c62"/>
    <w:basedOn w:val="a0"/>
    <w:rsid w:val="009C163A"/>
    <w:rPr>
      <w:rFonts w:ascii="Calibri" w:hAnsi="Calibri" w:hint="default"/>
      <w:b/>
      <w:bCs/>
      <w:sz w:val="32"/>
      <w:szCs w:val="32"/>
      <w:vertAlign w:val="baseline"/>
    </w:rPr>
  </w:style>
  <w:style w:type="character" w:customStyle="1" w:styleId="c312">
    <w:name w:val="c312"/>
    <w:basedOn w:val="a0"/>
    <w:rsid w:val="009C163A"/>
    <w:rPr>
      <w:rFonts w:ascii="Calibri" w:hAnsi="Calibri" w:hint="default"/>
      <w:sz w:val="40"/>
      <w:szCs w:val="40"/>
      <w:vertAlign w:val="baseline"/>
    </w:rPr>
  </w:style>
  <w:style w:type="character" w:customStyle="1" w:styleId="c232">
    <w:name w:val="c232"/>
    <w:basedOn w:val="a0"/>
    <w:rsid w:val="009C163A"/>
    <w:rPr>
      <w:b/>
      <w:bCs/>
    </w:rPr>
  </w:style>
  <w:style w:type="character" w:customStyle="1" w:styleId="c282">
    <w:name w:val="c282"/>
    <w:basedOn w:val="a0"/>
    <w:rsid w:val="009C163A"/>
    <w:rPr>
      <w:rFonts w:ascii="Calibri" w:hAnsi="Calibri" w:hint="default"/>
      <w:sz w:val="28"/>
      <w:szCs w:val="28"/>
      <w:vertAlign w:val="baseline"/>
    </w:rPr>
  </w:style>
  <w:style w:type="character" w:customStyle="1" w:styleId="c262">
    <w:name w:val="c262"/>
    <w:basedOn w:val="a0"/>
    <w:rsid w:val="009C163A"/>
    <w:rPr>
      <w:rFonts w:ascii="Calibri" w:hAnsi="Calibri" w:hint="default"/>
      <w:sz w:val="22"/>
      <w:szCs w:val="22"/>
      <w:vertAlign w:val="baseline"/>
    </w:rPr>
  </w:style>
  <w:style w:type="character" w:customStyle="1" w:styleId="c142">
    <w:name w:val="c142"/>
    <w:basedOn w:val="a0"/>
    <w:rsid w:val="009C163A"/>
    <w:rPr>
      <w:rFonts w:ascii="Times New Roman" w:hAnsi="Times New Roman" w:cs="Times New Roman" w:hint="default"/>
      <w:b/>
      <w:bCs/>
      <w:sz w:val="36"/>
      <w:szCs w:val="36"/>
      <w:vertAlign w:val="baseline"/>
    </w:rPr>
  </w:style>
  <w:style w:type="character" w:customStyle="1" w:styleId="c52">
    <w:name w:val="c52"/>
    <w:basedOn w:val="a0"/>
    <w:rsid w:val="009C163A"/>
    <w:rPr>
      <w:rFonts w:ascii="Times New Roman" w:hAnsi="Times New Roman" w:cs="Times New Roman" w:hint="default"/>
      <w:sz w:val="32"/>
      <w:szCs w:val="32"/>
      <w:vertAlign w:val="baseline"/>
    </w:rPr>
  </w:style>
  <w:style w:type="character" w:customStyle="1" w:styleId="c162">
    <w:name w:val="c162"/>
    <w:basedOn w:val="a0"/>
    <w:rsid w:val="009C163A"/>
    <w:rPr>
      <w:rFonts w:ascii="Times New Roman" w:hAnsi="Times New Roman" w:cs="Times New Roman" w:hint="default"/>
      <w:sz w:val="24"/>
      <w:szCs w:val="24"/>
      <w:vertAlign w:val="baseline"/>
    </w:rPr>
  </w:style>
  <w:style w:type="character" w:customStyle="1" w:styleId="c182">
    <w:name w:val="c182"/>
    <w:basedOn w:val="a0"/>
    <w:rsid w:val="009C163A"/>
    <w:rPr>
      <w:rFonts w:ascii="Times New Roman" w:hAnsi="Times New Roman" w:cs="Times New Roman" w:hint="default"/>
      <w:b/>
      <w:bCs/>
      <w:sz w:val="48"/>
      <w:szCs w:val="48"/>
      <w:vertAlign w:val="baseline"/>
    </w:rPr>
  </w:style>
  <w:style w:type="character" w:customStyle="1" w:styleId="c33">
    <w:name w:val="c33"/>
    <w:basedOn w:val="a0"/>
    <w:rsid w:val="009C163A"/>
    <w:rPr>
      <w:rFonts w:ascii="Times New Roman" w:hAnsi="Times New Roman" w:cs="Times New Roman" w:hint="default"/>
      <w:b/>
      <w:bCs/>
      <w:i/>
      <w:iCs/>
      <w:sz w:val="32"/>
      <w:szCs w:val="32"/>
      <w:vertAlign w:val="baseline"/>
    </w:rPr>
  </w:style>
  <w:style w:type="paragraph" w:styleId="a6">
    <w:name w:val="Balloon Text"/>
    <w:basedOn w:val="a"/>
    <w:link w:val="a7"/>
    <w:uiPriority w:val="99"/>
    <w:semiHidden/>
    <w:unhideWhenUsed/>
    <w:rsid w:val="009C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6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F4C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5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1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63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108361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23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3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0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6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0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2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3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6821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03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9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9217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43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06105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0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5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9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13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34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6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23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1197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8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08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11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0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98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223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21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6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496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441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895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653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77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12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242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347383">
                                                                                                          <w:marLeft w:val="20"/>
                                                                                                          <w:marRight w:val="0"/>
                                                                                                          <w:marTop w:val="22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3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121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2544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02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58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399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28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46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57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093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2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7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02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5480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9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Федоскина ЕВ</cp:lastModifiedBy>
  <cp:revision>40</cp:revision>
  <cp:lastPrinted>2014-02-18T05:35:00Z</cp:lastPrinted>
  <dcterms:created xsi:type="dcterms:W3CDTF">2014-02-18T05:07:00Z</dcterms:created>
  <dcterms:modified xsi:type="dcterms:W3CDTF">2015-09-30T09:45:00Z</dcterms:modified>
</cp:coreProperties>
</file>