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52"/>
          <w:szCs w:val="52"/>
        </w:rPr>
      </w:pPr>
      <w:r>
        <w:rPr>
          <w:rFonts w:ascii="Times New Roman" w:hAnsi="Times New Roman" w:cs="Times New Roman"/>
          <w:iCs/>
          <w:spacing w:val="-1"/>
          <w:sz w:val="52"/>
          <w:szCs w:val="52"/>
        </w:rPr>
        <w:t xml:space="preserve">Методическая разработка урока </w:t>
      </w:r>
      <w:r>
        <w:rPr>
          <w:rFonts w:ascii="Times New Roman" w:hAnsi="Times New Roman" w:cs="Times New Roman"/>
          <w:iCs/>
          <w:spacing w:val="-1"/>
          <w:sz w:val="52"/>
          <w:szCs w:val="52"/>
        </w:rPr>
        <w:br/>
        <w:t>по волейболу для учащихся 7 класса</w:t>
      </w: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32"/>
          <w:szCs w:val="32"/>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jc w:val="center"/>
        <w:rPr>
          <w:rFonts w:ascii="Times New Roman" w:hAnsi="Times New Roman" w:cs="Times New Roman"/>
          <w:iCs/>
          <w:spacing w:val="-1"/>
          <w:sz w:val="28"/>
          <w:szCs w:val="28"/>
        </w:rPr>
      </w:pPr>
    </w:p>
    <w:p w:rsidR="00E96845" w:rsidRDefault="00E96845" w:rsidP="00E96845">
      <w:pPr>
        <w:shd w:val="clear" w:color="auto" w:fill="FFFFFF"/>
        <w:rPr>
          <w:rFonts w:ascii="Times New Roman" w:hAnsi="Times New Roman" w:cs="Times New Roman"/>
          <w:iCs/>
          <w:spacing w:val="-1"/>
          <w:sz w:val="32"/>
          <w:szCs w:val="32"/>
        </w:rPr>
      </w:pPr>
      <w:r>
        <w:rPr>
          <w:rFonts w:ascii="Times New Roman" w:hAnsi="Times New Roman" w:cs="Times New Roman"/>
          <w:iCs/>
          <w:spacing w:val="-1"/>
          <w:sz w:val="28"/>
          <w:szCs w:val="28"/>
        </w:rPr>
        <w:t xml:space="preserve">                                                         </w:t>
      </w:r>
      <w:r>
        <w:rPr>
          <w:rFonts w:ascii="Times New Roman" w:hAnsi="Times New Roman" w:cs="Times New Roman"/>
          <w:iCs/>
          <w:spacing w:val="-1"/>
          <w:sz w:val="32"/>
          <w:szCs w:val="32"/>
        </w:rPr>
        <w:br w:type="page"/>
      </w:r>
      <w:r>
        <w:rPr>
          <w:rFonts w:ascii="Times New Roman" w:hAnsi="Times New Roman" w:cs="Times New Roman"/>
          <w:iCs/>
          <w:spacing w:val="-1"/>
          <w:sz w:val="32"/>
          <w:szCs w:val="32"/>
        </w:rPr>
        <w:lastRenderedPageBreak/>
        <w:t xml:space="preserve">План-конспект урока </w:t>
      </w:r>
      <w:r>
        <w:rPr>
          <w:rFonts w:ascii="Times New Roman" w:hAnsi="Times New Roman" w:cs="Times New Roman"/>
          <w:iCs/>
          <w:spacing w:val="-1"/>
          <w:sz w:val="32"/>
          <w:szCs w:val="32"/>
        </w:rPr>
        <w:br/>
        <w:t>по физич</w:t>
      </w:r>
      <w:r w:rsidR="002F7CF0">
        <w:rPr>
          <w:rFonts w:ascii="Times New Roman" w:hAnsi="Times New Roman" w:cs="Times New Roman"/>
          <w:iCs/>
          <w:spacing w:val="-1"/>
          <w:sz w:val="32"/>
          <w:szCs w:val="32"/>
        </w:rPr>
        <w:t xml:space="preserve">еской культуре для юношей 7 </w:t>
      </w:r>
      <w:r>
        <w:rPr>
          <w:rFonts w:ascii="Times New Roman" w:hAnsi="Times New Roman" w:cs="Times New Roman"/>
          <w:iCs/>
          <w:spacing w:val="-1"/>
          <w:sz w:val="32"/>
          <w:szCs w:val="32"/>
        </w:rPr>
        <w:t>класса</w:t>
      </w:r>
    </w:p>
    <w:p w:rsidR="00E96845" w:rsidRDefault="00E96845" w:rsidP="00E96845">
      <w:pPr>
        <w:shd w:val="clear" w:color="auto" w:fill="FFFFFF"/>
        <w:jc w:val="both"/>
        <w:rPr>
          <w:rFonts w:ascii="Times New Roman" w:hAnsi="Times New Roman" w:cs="Times New Roman"/>
          <w:iCs/>
          <w:spacing w:val="-1"/>
          <w:sz w:val="24"/>
          <w:szCs w:val="24"/>
        </w:rPr>
      </w:pPr>
    </w:p>
    <w:p w:rsidR="00E96845" w:rsidRDefault="00E96845" w:rsidP="00E96845">
      <w:pPr>
        <w:shd w:val="clear" w:color="auto" w:fill="FFFFFF"/>
        <w:jc w:val="both"/>
        <w:rPr>
          <w:rFonts w:ascii="Times New Roman" w:hAnsi="Times New Roman" w:cs="Times New Roman"/>
          <w:iCs/>
          <w:spacing w:val="-1"/>
          <w:sz w:val="24"/>
          <w:szCs w:val="24"/>
        </w:rPr>
      </w:pPr>
      <w:r>
        <w:rPr>
          <w:rFonts w:ascii="Times New Roman" w:hAnsi="Times New Roman" w:cs="Times New Roman"/>
          <w:b/>
          <w:iCs/>
          <w:spacing w:val="-1"/>
          <w:sz w:val="24"/>
          <w:szCs w:val="24"/>
        </w:rPr>
        <w:t>Место проведения</w:t>
      </w:r>
      <w:r w:rsidR="002F7CF0">
        <w:rPr>
          <w:rFonts w:ascii="Times New Roman" w:hAnsi="Times New Roman" w:cs="Times New Roman"/>
          <w:iCs/>
          <w:spacing w:val="-1"/>
          <w:sz w:val="24"/>
          <w:szCs w:val="24"/>
        </w:rPr>
        <w:t xml:space="preserve">: спортзал школы </w:t>
      </w:r>
    </w:p>
    <w:p w:rsidR="00E96845" w:rsidRDefault="00E96845" w:rsidP="00E96845">
      <w:pPr>
        <w:shd w:val="clear" w:color="auto" w:fill="FFFFFF"/>
        <w:jc w:val="both"/>
        <w:rPr>
          <w:rFonts w:ascii="Times New Roman" w:hAnsi="Times New Roman" w:cs="Times New Roman"/>
          <w:iCs/>
          <w:spacing w:val="-1"/>
          <w:sz w:val="24"/>
          <w:szCs w:val="24"/>
        </w:rPr>
      </w:pPr>
      <w:r>
        <w:rPr>
          <w:rFonts w:ascii="Times New Roman" w:hAnsi="Times New Roman" w:cs="Times New Roman"/>
          <w:b/>
          <w:iCs/>
          <w:spacing w:val="-1"/>
          <w:sz w:val="24"/>
          <w:szCs w:val="24"/>
        </w:rPr>
        <w:t>Тип урока</w:t>
      </w:r>
      <w:r>
        <w:rPr>
          <w:rFonts w:ascii="Times New Roman" w:hAnsi="Times New Roman" w:cs="Times New Roman"/>
          <w:iCs/>
          <w:spacing w:val="-1"/>
          <w:sz w:val="24"/>
          <w:szCs w:val="24"/>
        </w:rPr>
        <w:t>: групповой</w:t>
      </w:r>
    </w:p>
    <w:p w:rsidR="00E96845" w:rsidRDefault="00E96845" w:rsidP="00E96845">
      <w:pPr>
        <w:shd w:val="clear" w:color="auto" w:fill="FFFFFF"/>
        <w:jc w:val="both"/>
        <w:rPr>
          <w:rFonts w:ascii="Times New Roman" w:hAnsi="Times New Roman" w:cs="Times New Roman"/>
          <w:iCs/>
          <w:spacing w:val="-1"/>
          <w:sz w:val="24"/>
          <w:szCs w:val="24"/>
        </w:rPr>
      </w:pPr>
      <w:r>
        <w:rPr>
          <w:rFonts w:ascii="Times New Roman" w:hAnsi="Times New Roman" w:cs="Times New Roman"/>
          <w:b/>
          <w:iCs/>
          <w:spacing w:val="-1"/>
          <w:sz w:val="24"/>
          <w:szCs w:val="24"/>
        </w:rPr>
        <w:t>Вид урока</w:t>
      </w:r>
      <w:r>
        <w:rPr>
          <w:rFonts w:ascii="Times New Roman" w:hAnsi="Times New Roman" w:cs="Times New Roman"/>
          <w:iCs/>
          <w:spacing w:val="-1"/>
          <w:sz w:val="24"/>
          <w:szCs w:val="24"/>
        </w:rPr>
        <w:t>: волейбол</w:t>
      </w:r>
    </w:p>
    <w:p w:rsidR="00E96845" w:rsidRDefault="00E96845" w:rsidP="00E96845">
      <w:pPr>
        <w:shd w:val="clear" w:color="auto" w:fill="FFFFFF"/>
        <w:jc w:val="both"/>
        <w:rPr>
          <w:rFonts w:ascii="Times New Roman" w:hAnsi="Times New Roman" w:cs="Times New Roman"/>
          <w:iCs/>
          <w:spacing w:val="-1"/>
          <w:sz w:val="24"/>
          <w:szCs w:val="24"/>
        </w:rPr>
      </w:pPr>
      <w:r>
        <w:rPr>
          <w:rFonts w:ascii="Times New Roman" w:hAnsi="Times New Roman" w:cs="Times New Roman"/>
          <w:b/>
          <w:iCs/>
          <w:spacing w:val="-1"/>
          <w:sz w:val="24"/>
          <w:szCs w:val="24"/>
        </w:rPr>
        <w:t>Тема урока</w:t>
      </w:r>
      <w:r>
        <w:rPr>
          <w:rFonts w:ascii="Times New Roman" w:hAnsi="Times New Roman" w:cs="Times New Roman"/>
          <w:iCs/>
          <w:spacing w:val="-1"/>
          <w:sz w:val="24"/>
          <w:szCs w:val="24"/>
        </w:rPr>
        <w:t>: Обучение и совершенствование элементов волейбола.</w:t>
      </w:r>
    </w:p>
    <w:p w:rsidR="00E96845" w:rsidRDefault="00E96845" w:rsidP="00E96845">
      <w:pPr>
        <w:shd w:val="clear" w:color="auto" w:fill="FFFFFF"/>
        <w:jc w:val="both"/>
        <w:rPr>
          <w:rFonts w:ascii="Times New Roman" w:hAnsi="Times New Roman" w:cs="Times New Roman"/>
          <w:iCs/>
          <w:spacing w:val="-1"/>
          <w:sz w:val="24"/>
          <w:szCs w:val="24"/>
        </w:rPr>
      </w:pPr>
      <w:r>
        <w:rPr>
          <w:rFonts w:ascii="Times New Roman" w:hAnsi="Times New Roman" w:cs="Times New Roman"/>
          <w:b/>
          <w:iCs/>
          <w:spacing w:val="-1"/>
          <w:sz w:val="24"/>
          <w:szCs w:val="24"/>
        </w:rPr>
        <w:t>Задачи урока</w:t>
      </w:r>
      <w:r>
        <w:rPr>
          <w:rFonts w:ascii="Times New Roman" w:hAnsi="Times New Roman" w:cs="Times New Roman"/>
          <w:iCs/>
          <w:spacing w:val="-1"/>
          <w:sz w:val="24"/>
          <w:szCs w:val="24"/>
        </w:rPr>
        <w:t xml:space="preserve">: </w:t>
      </w:r>
    </w:p>
    <w:p w:rsidR="00E96845" w:rsidRDefault="00E96845" w:rsidP="00E96845">
      <w:pPr>
        <w:numPr>
          <w:ilvl w:val="0"/>
          <w:numId w:val="1"/>
        </w:numPr>
        <w:shd w:val="clear" w:color="auto" w:fill="FFFFFF"/>
        <w:jc w:val="both"/>
        <w:rPr>
          <w:rFonts w:ascii="Times New Roman" w:hAnsi="Times New Roman" w:cs="Times New Roman"/>
          <w:sz w:val="24"/>
          <w:szCs w:val="24"/>
        </w:rPr>
      </w:pPr>
      <w:r>
        <w:rPr>
          <w:rFonts w:ascii="Times New Roman" w:hAnsi="Times New Roman" w:cs="Times New Roman"/>
          <w:spacing w:val="-1"/>
          <w:sz w:val="24"/>
          <w:szCs w:val="24"/>
        </w:rPr>
        <w:t>За</w:t>
      </w:r>
      <w:r>
        <w:rPr>
          <w:rFonts w:ascii="Times New Roman" w:hAnsi="Times New Roman" w:cs="Times New Roman"/>
          <w:spacing w:val="-1"/>
          <w:sz w:val="24"/>
          <w:szCs w:val="24"/>
        </w:rPr>
        <w:softHyphen/>
      </w:r>
      <w:r>
        <w:rPr>
          <w:rFonts w:ascii="Times New Roman" w:hAnsi="Times New Roman" w:cs="Times New Roman"/>
          <w:sz w:val="24"/>
          <w:szCs w:val="24"/>
        </w:rPr>
        <w:t xml:space="preserve">крепить навык нападающего удара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собственного </w:t>
      </w:r>
      <w:proofErr w:type="spellStart"/>
      <w:r>
        <w:rPr>
          <w:rFonts w:ascii="Times New Roman" w:hAnsi="Times New Roman" w:cs="Times New Roman"/>
          <w:sz w:val="24"/>
          <w:szCs w:val="24"/>
        </w:rPr>
        <w:t>наброса</w:t>
      </w:r>
      <w:proofErr w:type="spellEnd"/>
      <w:r>
        <w:rPr>
          <w:rFonts w:ascii="Times New Roman" w:hAnsi="Times New Roman" w:cs="Times New Roman"/>
          <w:sz w:val="24"/>
          <w:szCs w:val="24"/>
        </w:rPr>
        <w:t xml:space="preserve">. </w:t>
      </w:r>
    </w:p>
    <w:p w:rsidR="00E96845" w:rsidRDefault="00E96845" w:rsidP="00E96845">
      <w:pPr>
        <w:numPr>
          <w:ilvl w:val="0"/>
          <w:numId w:val="1"/>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передачи и приема мяча сверху, снизу в сочетании с развитием быстроты, ловкости, прыгучести. </w:t>
      </w:r>
    </w:p>
    <w:p w:rsidR="00E96845" w:rsidRDefault="00E96845" w:rsidP="00E96845">
      <w:pPr>
        <w:numPr>
          <w:ilvl w:val="0"/>
          <w:numId w:val="1"/>
        </w:numPr>
        <w:shd w:val="clear" w:color="auto" w:fill="FFFFFF"/>
        <w:jc w:val="both"/>
        <w:rPr>
          <w:rFonts w:ascii="Times New Roman" w:hAnsi="Times New Roman" w:cs="Times New Roman"/>
          <w:spacing w:val="-2"/>
          <w:sz w:val="24"/>
          <w:szCs w:val="24"/>
        </w:rPr>
      </w:pPr>
      <w:r>
        <w:rPr>
          <w:rFonts w:ascii="Times New Roman" w:hAnsi="Times New Roman" w:cs="Times New Roman"/>
          <w:spacing w:val="-2"/>
          <w:sz w:val="24"/>
          <w:szCs w:val="24"/>
        </w:rPr>
        <w:t>Воспитание волевых качеств и формирование межличностных отношений.</w:t>
      </w:r>
    </w:p>
    <w:p w:rsidR="00E96845" w:rsidRDefault="00E96845" w:rsidP="00E96845">
      <w:pPr>
        <w:shd w:val="clear" w:color="auto" w:fill="FFFFFF"/>
        <w:tabs>
          <w:tab w:val="left" w:pos="2835"/>
        </w:tabs>
        <w:jc w:val="both"/>
        <w:rPr>
          <w:rFonts w:ascii="Times New Roman" w:hAnsi="Times New Roman" w:cs="Times New Roman"/>
          <w:sz w:val="24"/>
          <w:szCs w:val="24"/>
        </w:rPr>
      </w:pPr>
      <w:r>
        <w:rPr>
          <w:rFonts w:ascii="Times New Roman" w:hAnsi="Times New Roman" w:cs="Times New Roman"/>
          <w:b/>
          <w:iCs/>
          <w:spacing w:val="-6"/>
          <w:sz w:val="24"/>
          <w:szCs w:val="24"/>
        </w:rPr>
        <w:t>Инвентарь</w:t>
      </w:r>
      <w:r>
        <w:rPr>
          <w:rFonts w:ascii="Times New Roman" w:hAnsi="Times New Roman" w:cs="Times New Roman"/>
          <w:iCs/>
          <w:spacing w:val="-6"/>
          <w:sz w:val="24"/>
          <w:szCs w:val="24"/>
        </w:rPr>
        <w:t xml:space="preserve">: </w:t>
      </w:r>
      <w:r>
        <w:rPr>
          <w:rFonts w:ascii="Times New Roman" w:hAnsi="Times New Roman" w:cs="Times New Roman"/>
          <w:sz w:val="24"/>
          <w:szCs w:val="24"/>
          <w:u w:val="single"/>
        </w:rPr>
        <w:t>видеокамера, телевизор</w:t>
      </w:r>
      <w:r>
        <w:rPr>
          <w:rFonts w:ascii="Times New Roman" w:hAnsi="Times New Roman" w:cs="Times New Roman"/>
          <w:sz w:val="24"/>
          <w:szCs w:val="24"/>
        </w:rPr>
        <w:t>, свисток, секундомер</w:t>
      </w:r>
      <w:r>
        <w:rPr>
          <w:rFonts w:ascii="Times New Roman" w:hAnsi="Times New Roman" w:cs="Times New Roman"/>
          <w:spacing w:val="-1"/>
          <w:sz w:val="24"/>
          <w:szCs w:val="24"/>
        </w:rPr>
        <w:t>, волейбольные мячи</w:t>
      </w:r>
      <w:r>
        <w:rPr>
          <w:rFonts w:ascii="Times New Roman" w:hAnsi="Times New Roman" w:cs="Times New Roman"/>
          <w:sz w:val="24"/>
          <w:szCs w:val="24"/>
        </w:rPr>
        <w:t>, сет</w:t>
      </w:r>
      <w:r>
        <w:rPr>
          <w:rFonts w:ascii="Times New Roman" w:hAnsi="Times New Roman" w:cs="Times New Roman"/>
          <w:sz w:val="24"/>
          <w:szCs w:val="24"/>
        </w:rPr>
        <w:softHyphen/>
      </w:r>
      <w:r>
        <w:rPr>
          <w:rFonts w:ascii="Times New Roman" w:hAnsi="Times New Roman" w:cs="Times New Roman"/>
          <w:spacing w:val="-1"/>
          <w:sz w:val="24"/>
          <w:szCs w:val="24"/>
        </w:rPr>
        <w:t>ка</w:t>
      </w:r>
      <w:r>
        <w:rPr>
          <w:rFonts w:ascii="Times New Roman" w:hAnsi="Times New Roman" w:cs="Times New Roman"/>
          <w:sz w:val="24"/>
          <w:szCs w:val="24"/>
        </w:rPr>
        <w:t>.</w:t>
      </w:r>
    </w:p>
    <w:p w:rsidR="00E96845" w:rsidRDefault="00E96845" w:rsidP="00E96845">
      <w:pPr>
        <w:shd w:val="clear" w:color="auto" w:fill="FFFFFF"/>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529"/>
        <w:gridCol w:w="1378"/>
        <w:gridCol w:w="2996"/>
      </w:tblGrid>
      <w:tr w:rsidR="00E96845" w:rsidTr="00E96845">
        <w:tc>
          <w:tcPr>
            <w:tcW w:w="1668" w:type="dxa"/>
            <w:tcBorders>
              <w:top w:val="single" w:sz="4" w:space="0" w:color="auto"/>
              <w:left w:val="single" w:sz="4" w:space="0" w:color="auto"/>
              <w:bottom w:val="single" w:sz="4" w:space="0" w:color="auto"/>
              <w:right w:val="single" w:sz="4" w:space="0" w:color="auto"/>
            </w:tcBorders>
            <w:hideMark/>
          </w:tcPr>
          <w:p w:rsidR="00E96845" w:rsidRDefault="00E9684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Часть урока</w:t>
            </w:r>
          </w:p>
        </w:tc>
        <w:tc>
          <w:tcPr>
            <w:tcW w:w="3529" w:type="dxa"/>
            <w:tcBorders>
              <w:top w:val="single" w:sz="4" w:space="0" w:color="auto"/>
              <w:left w:val="single" w:sz="4" w:space="0" w:color="auto"/>
              <w:bottom w:val="single" w:sz="4" w:space="0" w:color="auto"/>
              <w:right w:val="single" w:sz="4" w:space="0" w:color="auto"/>
            </w:tcBorders>
            <w:hideMark/>
          </w:tcPr>
          <w:p w:rsidR="00E96845" w:rsidRDefault="00E9684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Содержание урока</w:t>
            </w:r>
          </w:p>
        </w:tc>
        <w:tc>
          <w:tcPr>
            <w:tcW w:w="0" w:type="auto"/>
            <w:tcBorders>
              <w:top w:val="single" w:sz="4" w:space="0" w:color="auto"/>
              <w:left w:val="single" w:sz="4" w:space="0" w:color="auto"/>
              <w:bottom w:val="single" w:sz="4" w:space="0" w:color="auto"/>
              <w:right w:val="single" w:sz="4" w:space="0" w:color="auto"/>
            </w:tcBorders>
            <w:hideMark/>
          </w:tcPr>
          <w:p w:rsidR="00E96845" w:rsidRDefault="00E96845">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Дозировка</w:t>
            </w:r>
          </w:p>
        </w:tc>
        <w:tc>
          <w:tcPr>
            <w:tcW w:w="0" w:type="auto"/>
            <w:tcBorders>
              <w:top w:val="single" w:sz="4" w:space="0" w:color="auto"/>
              <w:left w:val="single" w:sz="4" w:space="0" w:color="auto"/>
              <w:bottom w:val="single" w:sz="4" w:space="0" w:color="auto"/>
              <w:right w:val="single" w:sz="4" w:space="0" w:color="auto"/>
            </w:tcBorders>
            <w:hideMark/>
          </w:tcPr>
          <w:p w:rsidR="00E96845" w:rsidRDefault="00E9684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Организационно-методические указания</w:t>
            </w:r>
          </w:p>
        </w:tc>
      </w:tr>
      <w:tr w:rsidR="00E96845" w:rsidTr="00E96845">
        <w:tc>
          <w:tcPr>
            <w:tcW w:w="1668" w:type="dxa"/>
            <w:vMerge w:val="restart"/>
            <w:tcBorders>
              <w:top w:val="single" w:sz="4" w:space="0" w:color="auto"/>
              <w:left w:val="single" w:sz="4" w:space="0" w:color="auto"/>
              <w:bottom w:val="nil"/>
              <w:right w:val="single" w:sz="4" w:space="0" w:color="auto"/>
            </w:tcBorders>
            <w:textDirection w:val="btLr"/>
            <w:hideMark/>
          </w:tcPr>
          <w:p w:rsidR="00E96845" w:rsidRDefault="00E96845">
            <w:pPr>
              <w:spacing w:line="276" w:lineRule="auto"/>
              <w:ind w:left="113" w:right="113"/>
              <w:jc w:val="right"/>
              <w:rPr>
                <w:rFonts w:ascii="Times New Roman" w:hAnsi="Times New Roman" w:cs="Times New Roman"/>
                <w:b/>
                <w:sz w:val="40"/>
                <w:szCs w:val="40"/>
                <w:lang w:eastAsia="en-US"/>
              </w:rPr>
            </w:pPr>
            <w:r>
              <w:rPr>
                <w:rFonts w:ascii="Times New Roman" w:hAnsi="Times New Roman" w:cs="Times New Roman"/>
                <w:b/>
                <w:sz w:val="40"/>
                <w:szCs w:val="40"/>
                <w:lang w:eastAsia="en-US"/>
              </w:rPr>
              <w:t>Вводная часть</w:t>
            </w:r>
          </w:p>
        </w:tc>
        <w:tc>
          <w:tcPr>
            <w:tcW w:w="3529" w:type="dxa"/>
            <w:tcBorders>
              <w:top w:val="single" w:sz="4" w:space="0" w:color="auto"/>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5"/>
                <w:sz w:val="24"/>
                <w:szCs w:val="24"/>
                <w:lang w:eastAsia="en-US"/>
              </w:rPr>
              <w:t xml:space="preserve">Построение. Приветствие. Сообщение </w:t>
            </w:r>
            <w:r>
              <w:rPr>
                <w:rFonts w:ascii="Times New Roman" w:hAnsi="Times New Roman" w:cs="Times New Roman"/>
                <w:spacing w:val="-3"/>
                <w:sz w:val="24"/>
                <w:szCs w:val="24"/>
                <w:lang w:eastAsia="en-US"/>
              </w:rPr>
              <w:t xml:space="preserve">задач урока. </w:t>
            </w:r>
            <w:r>
              <w:rPr>
                <w:rFonts w:ascii="Times New Roman" w:hAnsi="Times New Roman" w:cs="Times New Roman"/>
                <w:spacing w:val="-3"/>
                <w:sz w:val="24"/>
                <w:szCs w:val="24"/>
                <w:lang w:eastAsia="en-US"/>
              </w:rPr>
              <w:br/>
              <w:t>Техника безопасности при игре в волейбол.</w:t>
            </w:r>
          </w:p>
        </w:tc>
        <w:tc>
          <w:tcPr>
            <w:tcW w:w="0" w:type="auto"/>
            <w:tcBorders>
              <w:top w:val="single" w:sz="4" w:space="0" w:color="auto"/>
              <w:left w:val="single" w:sz="4" w:space="0" w:color="auto"/>
              <w:bottom w:val="nil"/>
              <w:right w:val="single" w:sz="4" w:space="0" w:color="auto"/>
            </w:tcBorders>
          </w:tcPr>
          <w:p w:rsidR="00E96845" w:rsidRDefault="00E96845">
            <w:pPr>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30</w:t>
            </w:r>
            <w:r>
              <w:rPr>
                <w:rFonts w:ascii="Times New Roman" w:hAnsi="Times New Roman" w:cs="Times New Roman"/>
                <w:sz w:val="24"/>
                <w:szCs w:val="24"/>
                <w:lang w:val="en-US" w:eastAsia="en-US"/>
              </w:rPr>
              <w:t>’</w:t>
            </w:r>
            <w:r>
              <w:rPr>
                <w:rFonts w:ascii="Times New Roman" w:hAnsi="Times New Roman" w:cs="Times New Roman"/>
                <w:sz w:val="24"/>
                <w:szCs w:val="24"/>
                <w:lang w:eastAsia="en-US"/>
              </w:rPr>
              <w:t>’</w:t>
            </w:r>
          </w:p>
          <w:p w:rsidR="00E96845" w:rsidRDefault="00E96845">
            <w:pPr>
              <w:spacing w:line="276" w:lineRule="auto"/>
              <w:jc w:val="center"/>
              <w:rPr>
                <w:rFonts w:ascii="Times New Roman" w:hAnsi="Times New Roman" w:cs="Times New Roman"/>
                <w:sz w:val="24"/>
                <w:szCs w:val="24"/>
                <w:lang w:val="en-US" w:eastAsia="en-US"/>
              </w:rPr>
            </w:pPr>
          </w:p>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30’’</w:t>
            </w:r>
          </w:p>
          <w:p w:rsidR="00E96845" w:rsidRDefault="00E96845">
            <w:pPr>
              <w:spacing w:line="276" w:lineRule="auto"/>
              <w:jc w:val="center"/>
              <w:rPr>
                <w:rFonts w:ascii="Times New Roman" w:hAnsi="Times New Roman" w:cs="Times New Roman"/>
                <w:sz w:val="24"/>
                <w:szCs w:val="24"/>
                <w:lang w:eastAsia="en-US"/>
              </w:rPr>
            </w:pPr>
          </w:p>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r>
              <w:rPr>
                <w:rFonts w:ascii="Times New Roman" w:hAnsi="Times New Roman" w:cs="Times New Roman"/>
                <w:sz w:val="24"/>
                <w:szCs w:val="24"/>
                <w:lang w:val="en-US" w:eastAsia="en-US"/>
              </w:rPr>
              <w:t>’’</w:t>
            </w:r>
          </w:p>
          <w:p w:rsidR="00E96845" w:rsidRDefault="00E96845">
            <w:pPr>
              <w:spacing w:line="276" w:lineRule="auto"/>
              <w:jc w:val="center"/>
              <w:rPr>
                <w:rFonts w:ascii="Times New Roman" w:hAnsi="Times New Roman" w:cs="Times New Roman"/>
                <w:sz w:val="24"/>
                <w:szCs w:val="24"/>
                <w:lang w:val="en-US" w:eastAsia="en-US"/>
              </w:rPr>
            </w:pPr>
          </w:p>
          <w:p w:rsidR="00E96845" w:rsidRDefault="00E96845">
            <w:pPr>
              <w:spacing w:line="276" w:lineRule="auto"/>
              <w:jc w:val="center"/>
              <w:rPr>
                <w:rFonts w:ascii="Times New Roman" w:hAnsi="Times New Roman" w:cs="Times New Roman"/>
                <w:sz w:val="24"/>
                <w:szCs w:val="24"/>
                <w:lang w:val="en-US" w:eastAsia="en-US"/>
              </w:rPr>
            </w:pPr>
          </w:p>
        </w:tc>
        <w:tc>
          <w:tcPr>
            <w:tcW w:w="0" w:type="auto"/>
            <w:tcBorders>
              <w:top w:val="single" w:sz="4" w:space="0" w:color="auto"/>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3"/>
                <w:sz w:val="24"/>
                <w:szCs w:val="24"/>
                <w:lang w:eastAsia="en-US"/>
              </w:rPr>
            </w:pPr>
          </w:p>
          <w:p w:rsidR="00E96845" w:rsidRDefault="00E96845">
            <w:pPr>
              <w:spacing w:line="276" w:lineRule="auto"/>
              <w:rPr>
                <w:rFonts w:ascii="Times New Roman" w:hAnsi="Times New Roman" w:cs="Times New Roman"/>
                <w:spacing w:val="-3"/>
                <w:sz w:val="24"/>
                <w:szCs w:val="24"/>
                <w:lang w:eastAsia="en-US"/>
              </w:rPr>
            </w:pPr>
          </w:p>
          <w:p w:rsidR="00E96845" w:rsidRDefault="00E96845">
            <w:pPr>
              <w:spacing w:line="276" w:lineRule="auto"/>
              <w:rPr>
                <w:rFonts w:ascii="Times New Roman" w:hAnsi="Times New Roman" w:cs="Times New Roman"/>
                <w:spacing w:val="-3"/>
                <w:sz w:val="24"/>
                <w:szCs w:val="24"/>
                <w:lang w:eastAsia="en-US"/>
              </w:rPr>
            </w:pPr>
          </w:p>
          <w:p w:rsidR="00E96845" w:rsidRDefault="00E96845">
            <w:pPr>
              <w:spacing w:line="276" w:lineRule="auto"/>
              <w:rPr>
                <w:rFonts w:ascii="Times New Roman" w:hAnsi="Times New Roman" w:cs="Times New Roman"/>
                <w:spacing w:val="-3"/>
                <w:sz w:val="24"/>
                <w:szCs w:val="24"/>
                <w:lang w:eastAsia="en-US"/>
              </w:rPr>
            </w:pPr>
          </w:p>
          <w:p w:rsidR="00E96845" w:rsidRDefault="00E96845">
            <w:pPr>
              <w:spacing w:line="276" w:lineRule="auto"/>
              <w:rPr>
                <w:rFonts w:ascii="Times New Roman" w:hAnsi="Times New Roman" w:cs="Times New Roman"/>
                <w:sz w:val="24"/>
                <w:szCs w:val="24"/>
                <w:lang w:eastAsia="en-US"/>
              </w:rPr>
            </w:pPr>
            <w:r>
              <w:rPr>
                <w:rFonts w:ascii="Times New Roman" w:hAnsi="Times New Roman" w:cs="Times New Roman"/>
                <w:spacing w:val="-3"/>
                <w:sz w:val="24"/>
                <w:szCs w:val="24"/>
                <w:lang w:eastAsia="en-US"/>
              </w:rPr>
              <w:t>Сделать</w:t>
            </w:r>
            <w:r>
              <w:rPr>
                <w:rFonts w:ascii="Times New Roman" w:hAnsi="Times New Roman" w:cs="Times New Roman"/>
                <w:spacing w:val="-5"/>
                <w:sz w:val="24"/>
                <w:szCs w:val="24"/>
                <w:lang w:eastAsia="en-US"/>
              </w:rPr>
              <w:t xml:space="preserve"> акцент — профилактика травм паль</w:t>
            </w:r>
            <w:r>
              <w:rPr>
                <w:rFonts w:ascii="Times New Roman" w:hAnsi="Times New Roman" w:cs="Times New Roman"/>
                <w:spacing w:val="-5"/>
                <w:sz w:val="24"/>
                <w:szCs w:val="24"/>
                <w:lang w:eastAsia="en-US"/>
              </w:rPr>
              <w:softHyphen/>
            </w:r>
            <w:r>
              <w:rPr>
                <w:rFonts w:ascii="Times New Roman" w:hAnsi="Times New Roman" w:cs="Times New Roman"/>
                <w:sz w:val="24"/>
                <w:szCs w:val="24"/>
                <w:lang w:eastAsia="en-US"/>
              </w:rPr>
              <w:t>цев.</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Разминка</w:t>
            </w:r>
          </w:p>
          <w:p w:rsidR="00E96845" w:rsidRDefault="00E96845">
            <w:pPr>
              <w:spacing w:line="276" w:lineRule="auto"/>
              <w:rPr>
                <w:rFonts w:ascii="Times New Roman" w:hAnsi="Times New Roman" w:cs="Times New Roman"/>
                <w:spacing w:val="-5"/>
                <w:sz w:val="24"/>
                <w:szCs w:val="24"/>
                <w:lang w:eastAsia="en-US"/>
              </w:rPr>
            </w:pPr>
          </w:p>
        </w:tc>
        <w:tc>
          <w:tcPr>
            <w:tcW w:w="0" w:type="auto"/>
            <w:tcBorders>
              <w:top w:val="nil"/>
              <w:left w:val="single" w:sz="4" w:space="0" w:color="auto"/>
              <w:bottom w:val="nil"/>
              <w:right w:val="single" w:sz="4" w:space="0" w:color="auto"/>
            </w:tcBorders>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r>
              <w:rPr>
                <w:rFonts w:ascii="Times New Roman" w:hAnsi="Times New Roman" w:cs="Times New Roman"/>
                <w:sz w:val="24"/>
                <w:szCs w:val="24"/>
                <w:lang w:val="en-US" w:eastAsia="en-US"/>
              </w:rPr>
              <w:t>’</w:t>
            </w:r>
          </w:p>
          <w:p w:rsidR="00E96845" w:rsidRDefault="00E96845">
            <w:pPr>
              <w:spacing w:line="276" w:lineRule="auto"/>
              <w:jc w:val="center"/>
              <w:rPr>
                <w:rFonts w:ascii="Times New Roman" w:hAnsi="Times New Roman" w:cs="Times New Roman"/>
                <w:sz w:val="24"/>
                <w:szCs w:val="24"/>
                <w:lang w:eastAsia="en-US"/>
              </w:rPr>
            </w:pPr>
          </w:p>
          <w:p w:rsidR="00E96845" w:rsidRDefault="00E96845">
            <w:pPr>
              <w:spacing w:line="276" w:lineRule="auto"/>
              <w:jc w:val="center"/>
              <w:rPr>
                <w:rFonts w:ascii="Times New Roman" w:hAnsi="Times New Roman" w:cs="Times New Roman"/>
                <w:sz w:val="24"/>
                <w:szCs w:val="24"/>
                <w:lang w:eastAsia="en-US"/>
              </w:rPr>
            </w:pPr>
          </w:p>
          <w:p w:rsidR="00E96845" w:rsidRDefault="00E96845">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xml:space="preserve">Разминку начинать </w:t>
            </w:r>
            <w:proofErr w:type="gramStart"/>
            <w:r>
              <w:rPr>
                <w:rFonts w:ascii="Times New Roman" w:hAnsi="Times New Roman" w:cs="Times New Roman"/>
                <w:spacing w:val="-3"/>
                <w:sz w:val="24"/>
                <w:szCs w:val="24"/>
                <w:lang w:eastAsia="en-US"/>
              </w:rPr>
              <w:t>с</w:t>
            </w:r>
            <w:proofErr w:type="gramEnd"/>
          </w:p>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выправления позвоночного столба</w:t>
            </w:r>
          </w:p>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крупные мышцы разогреть</w:t>
            </w:r>
          </w:p>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плечевой пояс, руки</w:t>
            </w:r>
          </w:p>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прыжки</w:t>
            </w:r>
          </w:p>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xml:space="preserve">- бег </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Выправление позвоночника</w:t>
            </w:r>
          </w:p>
        </w:tc>
        <w:tc>
          <w:tcPr>
            <w:tcW w:w="0" w:type="auto"/>
            <w:tcBorders>
              <w:top w:val="nil"/>
              <w:left w:val="single" w:sz="4" w:space="0" w:color="auto"/>
              <w:bottom w:val="nil"/>
              <w:right w:val="single" w:sz="4" w:space="0" w:color="auto"/>
            </w:tcBorders>
          </w:tcPr>
          <w:p w:rsidR="00E96845" w:rsidRDefault="00E96845">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3"/>
                <w:sz w:val="24"/>
                <w:szCs w:val="24"/>
                <w:lang w:eastAsia="en-US"/>
              </w:rPr>
            </w:pP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стоя</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раза</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Руки вверх, потянуться на носочках – вдох, руки через стороны вниз - выдох</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лежа</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 раз</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Лежа на спине, носки ног тянуть на себя, натяжение позвоночника</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Ходьба</w:t>
            </w:r>
          </w:p>
        </w:tc>
        <w:tc>
          <w:tcPr>
            <w:tcW w:w="0" w:type="auto"/>
            <w:tcBorders>
              <w:top w:val="nil"/>
              <w:left w:val="single" w:sz="4" w:space="0" w:color="auto"/>
              <w:bottom w:val="nil"/>
              <w:right w:val="single" w:sz="4" w:space="0" w:color="auto"/>
            </w:tcBorders>
          </w:tcPr>
          <w:p w:rsidR="00E96845" w:rsidRDefault="00E96845">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3"/>
                <w:sz w:val="24"/>
                <w:szCs w:val="24"/>
                <w:lang w:eastAsia="en-US"/>
              </w:rPr>
            </w:pP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на пятках</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30</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Руки за головой в замок вниз смотреть, идти прямо, следить за осанкой</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на носочках</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Руки вверх, тянуться как можно выше</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Разогреть крупные мышцы туловища</w:t>
            </w:r>
          </w:p>
        </w:tc>
        <w:tc>
          <w:tcPr>
            <w:tcW w:w="0" w:type="auto"/>
            <w:tcBorders>
              <w:top w:val="nil"/>
              <w:left w:val="single" w:sz="4" w:space="0" w:color="auto"/>
              <w:bottom w:val="nil"/>
              <w:right w:val="single" w:sz="4" w:space="0" w:color="auto"/>
            </w:tcBorders>
          </w:tcPr>
          <w:p w:rsidR="00E96845" w:rsidRDefault="00E96845">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3"/>
                <w:sz w:val="24"/>
                <w:szCs w:val="24"/>
                <w:lang w:eastAsia="en-US"/>
              </w:rPr>
            </w:pP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прыжки на двух ногах</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5-6 раз</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Соблюдать интервал-дистанцию, не приседать глубоко</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наклоны в движении</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5-6 раз</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Наклоны выполнять на каждый шаг, ноги в коленях не сгибать, соблюдать интервал-дистанцию</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Плечевой пояс</w:t>
            </w:r>
          </w:p>
        </w:tc>
        <w:tc>
          <w:tcPr>
            <w:tcW w:w="0" w:type="auto"/>
            <w:tcBorders>
              <w:top w:val="nil"/>
              <w:left w:val="single" w:sz="4" w:space="0" w:color="auto"/>
              <w:bottom w:val="nil"/>
              <w:right w:val="single" w:sz="4" w:space="0" w:color="auto"/>
            </w:tcBorders>
          </w:tcPr>
          <w:p w:rsidR="00E96845" w:rsidRDefault="00E96845">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3"/>
                <w:sz w:val="24"/>
                <w:szCs w:val="24"/>
                <w:lang w:eastAsia="en-US"/>
              </w:rPr>
            </w:pP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вращение руками в движении</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Руки к плечам, вращение выполнять на каждый шаг 5-6 раз вперед, 5-6 раз назад</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рывки руками в движении</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Руки прямые, натянуты. В локтях не сгибать. Рывок. Выполнять на каждый шаг. Следить за интервалом-дистанцией.</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Игра «Колдун»</w:t>
            </w:r>
          </w:p>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Прыжковые и беговые упражнения</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Один «Водящий» догоняет, прыгая только на правой ноге. Остальные также имеют право прыгать только на правой ноге. Ученик, которого поймали, становится «Водящим». Далее он догоняет учащихся, прыгая на левой ноге. Следующий «Водящий» догоняет бегом приставными шагами правым боком, другой левым боком и т.д.</w:t>
            </w: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бег по кругу</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круг</w:t>
            </w:r>
          </w:p>
        </w:tc>
        <w:tc>
          <w:tcPr>
            <w:tcW w:w="0" w:type="auto"/>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3"/>
                <w:sz w:val="24"/>
                <w:szCs w:val="24"/>
                <w:lang w:eastAsia="en-US"/>
              </w:rPr>
            </w:pP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бег с подскоком с ноги на ногу</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xml:space="preserve">Следить за работой рук. Выносить колено вверх вперед, </w:t>
            </w:r>
            <w:proofErr w:type="spellStart"/>
            <w:proofErr w:type="gramStart"/>
            <w:r>
              <w:rPr>
                <w:rFonts w:ascii="Times New Roman" w:hAnsi="Times New Roman" w:cs="Times New Roman"/>
                <w:spacing w:val="-3"/>
                <w:sz w:val="24"/>
                <w:szCs w:val="24"/>
                <w:lang w:eastAsia="en-US"/>
              </w:rPr>
              <w:t>выше-дальше</w:t>
            </w:r>
            <w:proofErr w:type="spellEnd"/>
            <w:proofErr w:type="gramEnd"/>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ходьба</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круг</w:t>
            </w:r>
          </w:p>
        </w:tc>
        <w:tc>
          <w:tcPr>
            <w:tcW w:w="0" w:type="auto"/>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3"/>
                <w:sz w:val="24"/>
                <w:szCs w:val="24"/>
                <w:lang w:eastAsia="en-US"/>
              </w:rPr>
            </w:pPr>
          </w:p>
        </w:tc>
      </w:tr>
      <w:tr w:rsidR="00E96845" w:rsidTr="00E96845">
        <w:tc>
          <w:tcPr>
            <w:tcW w:w="0" w:type="auto"/>
            <w:vMerge/>
            <w:tcBorders>
              <w:top w:val="single" w:sz="4" w:space="0" w:color="auto"/>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ЧСС</w:t>
            </w:r>
          </w:p>
        </w:tc>
        <w:tc>
          <w:tcPr>
            <w:tcW w:w="0" w:type="auto"/>
            <w:tcBorders>
              <w:top w:val="nil"/>
              <w:left w:val="single" w:sz="4" w:space="0" w:color="auto"/>
              <w:bottom w:val="nil"/>
              <w:right w:val="single" w:sz="4" w:space="0" w:color="auto"/>
            </w:tcBorders>
          </w:tcPr>
          <w:p w:rsidR="00E96845" w:rsidRDefault="00E96845">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Измерить пульс за 10 сек., умножить на шесть. Следить за самочувствием учащихся</w:t>
            </w:r>
          </w:p>
        </w:tc>
      </w:tr>
      <w:tr w:rsidR="00E96845" w:rsidTr="00E96845">
        <w:tc>
          <w:tcPr>
            <w:tcW w:w="1668" w:type="dxa"/>
            <w:vMerge w:val="restart"/>
            <w:tcBorders>
              <w:top w:val="nil"/>
              <w:left w:val="single" w:sz="4" w:space="0" w:color="auto"/>
              <w:bottom w:val="nil"/>
              <w:right w:val="single" w:sz="4" w:space="0" w:color="auto"/>
            </w:tcBorders>
            <w:textDirection w:val="btLr"/>
            <w:hideMark/>
          </w:tcPr>
          <w:p w:rsidR="00E96845" w:rsidRDefault="00E96845">
            <w:pPr>
              <w:spacing w:line="276" w:lineRule="auto"/>
              <w:ind w:left="113" w:right="113"/>
              <w:jc w:val="right"/>
              <w:rPr>
                <w:rFonts w:ascii="Times New Roman" w:hAnsi="Times New Roman" w:cs="Times New Roman"/>
                <w:b/>
                <w:sz w:val="40"/>
                <w:szCs w:val="40"/>
                <w:lang w:eastAsia="en-US"/>
              </w:rPr>
            </w:pPr>
            <w:r>
              <w:rPr>
                <w:rFonts w:ascii="Times New Roman" w:hAnsi="Times New Roman" w:cs="Times New Roman"/>
                <w:b/>
                <w:sz w:val="40"/>
                <w:szCs w:val="40"/>
                <w:lang w:eastAsia="en-US"/>
              </w:rPr>
              <w:t>Основная часть</w:t>
            </w: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передача мяча в тройках об пол (со сменой мест)</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xml:space="preserve">Передачу мяча заканчивать кистями рук, мяч посылать расчетливо своему партнеру, делая шаг левой </w:t>
            </w:r>
            <w:r>
              <w:rPr>
                <w:rFonts w:ascii="Times New Roman" w:hAnsi="Times New Roman" w:cs="Times New Roman"/>
                <w:spacing w:val="-3"/>
                <w:sz w:val="24"/>
                <w:szCs w:val="24"/>
                <w:lang w:eastAsia="en-US"/>
              </w:rPr>
              <w:lastRenderedPageBreak/>
              <w:t>ногой вперед – акцент на шаг вперед</w:t>
            </w:r>
          </w:p>
        </w:tc>
      </w:tr>
      <w:tr w:rsidR="00E96845" w:rsidTr="00E96845">
        <w:tc>
          <w:tcPr>
            <w:tcW w:w="0" w:type="auto"/>
            <w:vMerge/>
            <w:tcBorders>
              <w:top w:val="nil"/>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передача мяча в тройках ударом мяча в пол (со сменой мест)</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Удар в пол делать также с шагом вперед, следить за техникой выполнения, левую руку использовать как опору. Удар выполнять с силой.</w:t>
            </w:r>
          </w:p>
        </w:tc>
      </w:tr>
      <w:tr w:rsidR="00E96845" w:rsidTr="00E96845">
        <w:tc>
          <w:tcPr>
            <w:tcW w:w="0" w:type="auto"/>
            <w:vMerge/>
            <w:tcBorders>
              <w:top w:val="nil"/>
              <w:left w:val="single" w:sz="4" w:space="0" w:color="auto"/>
              <w:bottom w:val="nil"/>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передача мяча в тройках сверху (со сменой мест)</w:t>
            </w:r>
          </w:p>
          <w:p w:rsidR="00E96845" w:rsidRDefault="00E96845">
            <w:pPr>
              <w:spacing w:line="276" w:lineRule="auto"/>
              <w:rPr>
                <w:rFonts w:ascii="Times New Roman" w:hAnsi="Times New Roman" w:cs="Times New Roman"/>
                <w:spacing w:val="-5"/>
                <w:sz w:val="24"/>
                <w:szCs w:val="24"/>
                <w:u w:val="single"/>
                <w:lang w:eastAsia="en-US"/>
              </w:rPr>
            </w:pPr>
            <w:r>
              <w:rPr>
                <w:rFonts w:ascii="Times New Roman" w:hAnsi="Times New Roman" w:cs="Times New Roman"/>
                <w:spacing w:val="-5"/>
                <w:sz w:val="24"/>
                <w:szCs w:val="24"/>
                <w:u w:val="single"/>
                <w:lang w:eastAsia="en-US"/>
              </w:rPr>
              <w:t>Провести съемку видеокамерой этого задания</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xml:space="preserve">При приеме мяча руки в локтях согнуты; при передаче мяча выпрямляются. Не допускать потери мяча. Передачу мяча партнеру адресовать точно. Следить за работой рук, с точной фиксацией кистей. Смотреть на кисти – фиксировать! </w:t>
            </w:r>
          </w:p>
          <w:p w:rsidR="00E96845" w:rsidRDefault="00E96845">
            <w:pPr>
              <w:spacing w:line="276" w:lineRule="auto"/>
              <w:rPr>
                <w:rFonts w:ascii="Times New Roman" w:hAnsi="Times New Roman" w:cs="Times New Roman"/>
                <w:spacing w:val="-3"/>
                <w:sz w:val="24"/>
                <w:szCs w:val="24"/>
                <w:u w:val="single"/>
                <w:lang w:eastAsia="en-US"/>
              </w:rPr>
            </w:pPr>
            <w:r>
              <w:rPr>
                <w:rFonts w:ascii="Times New Roman" w:hAnsi="Times New Roman" w:cs="Times New Roman"/>
                <w:spacing w:val="-3"/>
                <w:sz w:val="24"/>
                <w:szCs w:val="24"/>
                <w:u w:val="single"/>
                <w:lang w:eastAsia="en-US"/>
              </w:rPr>
              <w:t>Разобрать ошибки на экране телевизора.</w:t>
            </w:r>
          </w:p>
        </w:tc>
      </w:tr>
      <w:tr w:rsidR="00E96845" w:rsidTr="00E96845">
        <w:tc>
          <w:tcPr>
            <w:tcW w:w="1668" w:type="dxa"/>
            <w:tcBorders>
              <w:top w:val="nil"/>
              <w:left w:val="single" w:sz="4" w:space="0" w:color="auto"/>
              <w:bottom w:val="nil"/>
              <w:right w:val="single" w:sz="4" w:space="0" w:color="auto"/>
            </w:tcBorders>
          </w:tcPr>
          <w:p w:rsidR="00E96845" w:rsidRDefault="00E96845">
            <w:pPr>
              <w:spacing w:line="276" w:lineRule="auto"/>
              <w:jc w:val="both"/>
              <w:rPr>
                <w:rFonts w:ascii="Times New Roman" w:hAnsi="Times New Roman" w:cs="Times New Roman"/>
                <w:b/>
                <w:sz w:val="24"/>
                <w:szCs w:val="24"/>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передача мяча в тройках снизу (со сменой мест)</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При приеме мяча снизу ноги согнуты, руки не поднимать, а движение их к мячу осуществлять за счет разгибания ног. Следить за техникой исполнения. Траектория полета мяча высокая</w:t>
            </w:r>
          </w:p>
        </w:tc>
      </w:tr>
      <w:tr w:rsidR="00E96845" w:rsidTr="00E96845">
        <w:tc>
          <w:tcPr>
            <w:tcW w:w="1668" w:type="dxa"/>
            <w:tcBorders>
              <w:top w:val="nil"/>
              <w:left w:val="single" w:sz="4" w:space="0" w:color="auto"/>
              <w:bottom w:val="nil"/>
              <w:right w:val="single" w:sz="4" w:space="0" w:color="auto"/>
            </w:tcBorders>
          </w:tcPr>
          <w:p w:rsidR="00E96845" w:rsidRDefault="00E96845">
            <w:pPr>
              <w:spacing w:line="276" w:lineRule="auto"/>
              <w:jc w:val="both"/>
              <w:rPr>
                <w:rFonts w:ascii="Times New Roman" w:hAnsi="Times New Roman" w:cs="Times New Roman"/>
                <w:b/>
                <w:sz w:val="24"/>
                <w:szCs w:val="24"/>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Упражнения в тройках</w:t>
            </w:r>
          </w:p>
        </w:tc>
        <w:tc>
          <w:tcPr>
            <w:tcW w:w="0" w:type="auto"/>
            <w:tcBorders>
              <w:top w:val="nil"/>
              <w:left w:val="single" w:sz="4" w:space="0" w:color="auto"/>
              <w:bottom w:val="nil"/>
              <w:right w:val="single" w:sz="4" w:space="0" w:color="auto"/>
            </w:tcBorders>
          </w:tcPr>
          <w:p w:rsidR="00E96845" w:rsidRDefault="00E96845">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3"/>
                <w:sz w:val="24"/>
                <w:szCs w:val="24"/>
                <w:lang w:eastAsia="en-US"/>
              </w:rPr>
            </w:pPr>
          </w:p>
        </w:tc>
      </w:tr>
      <w:tr w:rsidR="00E96845" w:rsidTr="00E96845">
        <w:tc>
          <w:tcPr>
            <w:tcW w:w="1668" w:type="dxa"/>
            <w:tcBorders>
              <w:top w:val="nil"/>
              <w:left w:val="single" w:sz="4" w:space="0" w:color="auto"/>
              <w:bottom w:val="nil"/>
              <w:right w:val="single" w:sz="4" w:space="0" w:color="auto"/>
            </w:tcBorders>
          </w:tcPr>
          <w:p w:rsidR="00E96845" w:rsidRDefault="00E96845">
            <w:pPr>
              <w:spacing w:line="276" w:lineRule="auto"/>
              <w:jc w:val="both"/>
              <w:rPr>
                <w:rFonts w:ascii="Times New Roman" w:hAnsi="Times New Roman" w:cs="Times New Roman"/>
                <w:b/>
                <w:sz w:val="24"/>
                <w:szCs w:val="24"/>
                <w:lang w:eastAsia="en-US"/>
              </w:rPr>
            </w:pPr>
          </w:p>
        </w:tc>
        <w:tc>
          <w:tcPr>
            <w:tcW w:w="3529" w:type="dxa"/>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Гонка мячей</w:t>
            </w:r>
          </w:p>
          <w:p w:rsidR="00E96845" w:rsidRDefault="00E96845">
            <w:pPr>
              <w:spacing w:line="276" w:lineRule="auto"/>
              <w:rPr>
                <w:rFonts w:ascii="Times New Roman" w:hAnsi="Times New Roman" w:cs="Times New Roman"/>
                <w:spacing w:val="-5"/>
                <w:sz w:val="24"/>
                <w:szCs w:val="24"/>
                <w:lang w:eastAsia="en-US"/>
              </w:rPr>
            </w:pPr>
          </w:p>
          <w:p w:rsidR="00E96845" w:rsidRDefault="00E96845">
            <w:pPr>
              <w:spacing w:line="276" w:lineRule="auto"/>
              <w:rPr>
                <w:rFonts w:ascii="Times New Roman" w:hAnsi="Times New Roman" w:cs="Times New Roman"/>
                <w:spacing w:val="-5"/>
                <w:sz w:val="24"/>
                <w:szCs w:val="24"/>
                <w:lang w:eastAsia="en-US"/>
              </w:rPr>
            </w:pPr>
            <w:r>
              <w:rPr>
                <w:noProof/>
              </w:rPr>
              <w:drawing>
                <wp:inline distT="0" distB="0" distL="0" distR="0">
                  <wp:extent cx="1567815" cy="10452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815" cy="1045210"/>
                          </a:xfrm>
                          <a:prstGeom prst="rect">
                            <a:avLst/>
                          </a:prstGeom>
                          <a:noFill/>
                          <a:ln>
                            <a:noFill/>
                          </a:ln>
                        </pic:spPr>
                      </pic:pic>
                    </a:graphicData>
                  </a:graphic>
                </wp:inline>
              </w:drawing>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xml:space="preserve">Три игрока стоят у сетки в зонах 4, 3, 2. Трое других располагаются напротив них в 4-5 м от сетки. Игрок зоны 4 поочередно посылает три мяча на партнера, стоящего против него. Тот нижней передачей двумя руками направляет мячи игроку зоны 3. От него следует передача в зону 1, оттуда - в зону 2, затем в зону 6 и, наконец – в зону 4 и т.д. При падении мяча на пол, </w:t>
            </w:r>
            <w:r>
              <w:rPr>
                <w:rFonts w:ascii="Times New Roman" w:hAnsi="Times New Roman" w:cs="Times New Roman"/>
                <w:spacing w:val="-3"/>
                <w:sz w:val="24"/>
                <w:szCs w:val="24"/>
                <w:lang w:eastAsia="en-US"/>
              </w:rPr>
              <w:lastRenderedPageBreak/>
              <w:t xml:space="preserve">учитель помогает ввести его снова в гонку.  </w:t>
            </w:r>
          </w:p>
        </w:tc>
      </w:tr>
      <w:tr w:rsidR="00E96845" w:rsidTr="00E96845">
        <w:tc>
          <w:tcPr>
            <w:tcW w:w="1668" w:type="dxa"/>
            <w:tcBorders>
              <w:top w:val="nil"/>
              <w:left w:val="single" w:sz="4" w:space="0" w:color="auto"/>
              <w:bottom w:val="nil"/>
              <w:right w:val="single" w:sz="4" w:space="0" w:color="auto"/>
            </w:tcBorders>
          </w:tcPr>
          <w:p w:rsidR="00E96845" w:rsidRDefault="00E96845">
            <w:pPr>
              <w:spacing w:line="276" w:lineRule="auto"/>
              <w:jc w:val="both"/>
              <w:rPr>
                <w:rFonts w:ascii="Times New Roman" w:hAnsi="Times New Roman" w:cs="Times New Roman"/>
                <w:b/>
                <w:sz w:val="24"/>
                <w:szCs w:val="24"/>
                <w:lang w:eastAsia="en-US"/>
              </w:rPr>
            </w:pPr>
          </w:p>
        </w:tc>
        <w:tc>
          <w:tcPr>
            <w:tcW w:w="3529"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xml:space="preserve">Нападающий удар с </w:t>
            </w:r>
            <w:proofErr w:type="gramStart"/>
            <w:r>
              <w:rPr>
                <w:rFonts w:ascii="Times New Roman" w:hAnsi="Times New Roman" w:cs="Times New Roman"/>
                <w:spacing w:val="-5"/>
                <w:sz w:val="24"/>
                <w:szCs w:val="24"/>
                <w:lang w:eastAsia="en-US"/>
              </w:rPr>
              <w:t>собственного</w:t>
            </w:r>
            <w:proofErr w:type="gramEnd"/>
            <w:r>
              <w:rPr>
                <w:rFonts w:ascii="Times New Roman" w:hAnsi="Times New Roman" w:cs="Times New Roman"/>
                <w:spacing w:val="-5"/>
                <w:sz w:val="24"/>
                <w:szCs w:val="24"/>
                <w:lang w:eastAsia="en-US"/>
              </w:rPr>
              <w:t xml:space="preserve"> </w:t>
            </w:r>
            <w:proofErr w:type="spellStart"/>
            <w:r>
              <w:rPr>
                <w:rFonts w:ascii="Times New Roman" w:hAnsi="Times New Roman" w:cs="Times New Roman"/>
                <w:spacing w:val="-5"/>
                <w:sz w:val="24"/>
                <w:szCs w:val="24"/>
                <w:lang w:eastAsia="en-US"/>
              </w:rPr>
              <w:t>наброса</w:t>
            </w:r>
            <w:proofErr w:type="spellEnd"/>
            <w:r>
              <w:rPr>
                <w:rFonts w:ascii="Times New Roman" w:hAnsi="Times New Roman" w:cs="Times New Roman"/>
                <w:spacing w:val="-5"/>
                <w:sz w:val="24"/>
                <w:szCs w:val="24"/>
                <w:lang w:eastAsia="en-US"/>
              </w:rPr>
              <w:t xml:space="preserve"> через сетку</w:t>
            </w:r>
          </w:p>
        </w:tc>
        <w:tc>
          <w:tcPr>
            <w:tcW w:w="0" w:type="auto"/>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w:t>
            </w:r>
          </w:p>
        </w:tc>
        <w:tc>
          <w:tcPr>
            <w:tcW w:w="0" w:type="auto"/>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Левая нога находится впереди. Следить за техникой выполнения удара. Во время удара – подавать голос.</w:t>
            </w:r>
          </w:p>
        </w:tc>
      </w:tr>
      <w:tr w:rsidR="00E96845" w:rsidTr="00E96845">
        <w:tc>
          <w:tcPr>
            <w:tcW w:w="1668" w:type="dxa"/>
            <w:tcBorders>
              <w:top w:val="nil"/>
              <w:left w:val="single" w:sz="4" w:space="0" w:color="auto"/>
              <w:bottom w:val="single" w:sz="4" w:space="0" w:color="auto"/>
              <w:right w:val="single" w:sz="4" w:space="0" w:color="auto"/>
            </w:tcBorders>
          </w:tcPr>
          <w:p w:rsidR="00E96845" w:rsidRDefault="00E96845">
            <w:pPr>
              <w:spacing w:line="276" w:lineRule="auto"/>
              <w:jc w:val="both"/>
              <w:rPr>
                <w:rFonts w:ascii="Times New Roman" w:hAnsi="Times New Roman" w:cs="Times New Roman"/>
                <w:b/>
                <w:sz w:val="24"/>
                <w:szCs w:val="24"/>
                <w:lang w:eastAsia="en-US"/>
              </w:rPr>
            </w:pPr>
          </w:p>
        </w:tc>
        <w:tc>
          <w:tcPr>
            <w:tcW w:w="3529" w:type="dxa"/>
            <w:tcBorders>
              <w:top w:val="nil"/>
              <w:left w:val="single" w:sz="4" w:space="0" w:color="auto"/>
              <w:bottom w:val="single" w:sz="4" w:space="0" w:color="auto"/>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xml:space="preserve">Нападающий удар с </w:t>
            </w:r>
            <w:proofErr w:type="gramStart"/>
            <w:r>
              <w:rPr>
                <w:rFonts w:ascii="Times New Roman" w:hAnsi="Times New Roman" w:cs="Times New Roman"/>
                <w:spacing w:val="-5"/>
                <w:sz w:val="24"/>
                <w:szCs w:val="24"/>
                <w:lang w:eastAsia="en-US"/>
              </w:rPr>
              <w:t>собственного</w:t>
            </w:r>
            <w:proofErr w:type="gramEnd"/>
            <w:r>
              <w:rPr>
                <w:rFonts w:ascii="Times New Roman" w:hAnsi="Times New Roman" w:cs="Times New Roman"/>
                <w:spacing w:val="-5"/>
                <w:sz w:val="24"/>
                <w:szCs w:val="24"/>
                <w:lang w:eastAsia="en-US"/>
              </w:rPr>
              <w:t xml:space="preserve"> </w:t>
            </w:r>
            <w:proofErr w:type="spellStart"/>
            <w:r>
              <w:rPr>
                <w:rFonts w:ascii="Times New Roman" w:hAnsi="Times New Roman" w:cs="Times New Roman"/>
                <w:spacing w:val="-5"/>
                <w:sz w:val="24"/>
                <w:szCs w:val="24"/>
                <w:lang w:eastAsia="en-US"/>
              </w:rPr>
              <w:t>наброса</w:t>
            </w:r>
            <w:proofErr w:type="spellEnd"/>
            <w:r>
              <w:rPr>
                <w:rFonts w:ascii="Times New Roman" w:hAnsi="Times New Roman" w:cs="Times New Roman"/>
                <w:spacing w:val="-5"/>
                <w:sz w:val="24"/>
                <w:szCs w:val="24"/>
                <w:lang w:eastAsia="en-US"/>
              </w:rPr>
              <w:t xml:space="preserve"> через сетку в прыжке</w:t>
            </w:r>
          </w:p>
        </w:tc>
        <w:tc>
          <w:tcPr>
            <w:tcW w:w="0" w:type="auto"/>
            <w:tcBorders>
              <w:top w:val="nil"/>
              <w:left w:val="single" w:sz="4" w:space="0" w:color="auto"/>
              <w:bottom w:val="single" w:sz="4" w:space="0" w:color="auto"/>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w:t>
            </w:r>
          </w:p>
        </w:tc>
        <w:tc>
          <w:tcPr>
            <w:tcW w:w="0" w:type="auto"/>
            <w:tcBorders>
              <w:top w:val="nil"/>
              <w:left w:val="single" w:sz="4" w:space="0" w:color="auto"/>
              <w:bottom w:val="single" w:sz="4" w:space="0" w:color="auto"/>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Во время нападения в прыжке выполнять стопорящий шаг на пятку правой ноги, чтобы горизонтальную скорость разбега перевести в вертикальную скорость. Акцент на прыжок вверх перед ударом.</w:t>
            </w:r>
          </w:p>
        </w:tc>
      </w:tr>
    </w:tbl>
    <w:p w:rsidR="00E96845" w:rsidRDefault="00E96845" w:rsidP="00E96845">
      <w:r>
        <w:br w:type="page"/>
      </w:r>
    </w:p>
    <w:tbl>
      <w:tblPr>
        <w:tblW w:w="9606"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518"/>
        <w:gridCol w:w="2741"/>
        <w:gridCol w:w="1370"/>
        <w:gridCol w:w="2977"/>
      </w:tblGrid>
      <w:tr w:rsidR="00E96845" w:rsidTr="00E96845">
        <w:tc>
          <w:tcPr>
            <w:tcW w:w="2518" w:type="dxa"/>
            <w:tcBorders>
              <w:top w:val="single" w:sz="4" w:space="0" w:color="auto"/>
              <w:left w:val="single" w:sz="4" w:space="0" w:color="auto"/>
              <w:bottom w:val="nil"/>
              <w:right w:val="single" w:sz="4" w:space="0" w:color="auto"/>
            </w:tcBorders>
          </w:tcPr>
          <w:p w:rsidR="00E96845" w:rsidRDefault="00E96845">
            <w:pPr>
              <w:spacing w:line="276" w:lineRule="auto"/>
              <w:jc w:val="both"/>
              <w:rPr>
                <w:rFonts w:ascii="Times New Roman" w:hAnsi="Times New Roman" w:cs="Times New Roman"/>
                <w:b/>
                <w:sz w:val="24"/>
                <w:szCs w:val="24"/>
                <w:lang w:eastAsia="en-US"/>
              </w:rPr>
            </w:pPr>
          </w:p>
        </w:tc>
        <w:tc>
          <w:tcPr>
            <w:tcW w:w="2741" w:type="dxa"/>
            <w:tcBorders>
              <w:top w:val="single" w:sz="4" w:space="0" w:color="auto"/>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Групповые упражнения</w:t>
            </w:r>
          </w:p>
          <w:p w:rsidR="00E96845" w:rsidRDefault="00E96845">
            <w:pPr>
              <w:spacing w:line="276" w:lineRule="auto"/>
              <w:rPr>
                <w:rFonts w:ascii="Times New Roman" w:hAnsi="Times New Roman" w:cs="Times New Roman"/>
                <w:spacing w:val="-5"/>
                <w:sz w:val="24"/>
                <w:szCs w:val="24"/>
                <w:lang w:eastAsia="en-US"/>
              </w:rPr>
            </w:pPr>
          </w:p>
          <w:p w:rsidR="00E96845" w:rsidRDefault="00E96845">
            <w:pPr>
              <w:spacing w:line="276" w:lineRule="auto"/>
              <w:rPr>
                <w:rFonts w:ascii="Times New Roman" w:hAnsi="Times New Roman" w:cs="Times New Roman"/>
                <w:spacing w:val="-5"/>
                <w:sz w:val="24"/>
                <w:szCs w:val="24"/>
                <w:lang w:eastAsia="en-US"/>
              </w:rPr>
            </w:pPr>
            <w:r>
              <w:rPr>
                <w:noProof/>
              </w:rPr>
              <w:drawing>
                <wp:inline distT="0" distB="0" distL="0" distR="0">
                  <wp:extent cx="1600200" cy="10991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367"/>
                          <a:stretch>
                            <a:fillRect/>
                          </a:stretch>
                        </pic:blipFill>
                        <pic:spPr bwMode="auto">
                          <a:xfrm>
                            <a:off x="0" y="0"/>
                            <a:ext cx="1600200" cy="1099185"/>
                          </a:xfrm>
                          <a:prstGeom prst="rect">
                            <a:avLst/>
                          </a:prstGeom>
                          <a:noFill/>
                          <a:ln>
                            <a:noFill/>
                          </a:ln>
                        </pic:spPr>
                      </pic:pic>
                    </a:graphicData>
                  </a:graphic>
                </wp:inline>
              </w:drawing>
            </w:r>
          </w:p>
        </w:tc>
        <w:tc>
          <w:tcPr>
            <w:tcW w:w="1370" w:type="dxa"/>
            <w:tcBorders>
              <w:top w:val="single" w:sz="4" w:space="0" w:color="auto"/>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w:t>
            </w:r>
          </w:p>
        </w:tc>
        <w:tc>
          <w:tcPr>
            <w:tcW w:w="2977" w:type="dxa"/>
            <w:tcBorders>
              <w:top w:val="single" w:sz="4" w:space="0" w:color="auto"/>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xml:space="preserve">Четыре игрока с мячами располагаются по углам площадки. Пятый их партнер стоит </w:t>
            </w:r>
            <w:proofErr w:type="gramStart"/>
            <w:r>
              <w:rPr>
                <w:rFonts w:ascii="Times New Roman" w:hAnsi="Times New Roman" w:cs="Times New Roman"/>
                <w:spacing w:val="-3"/>
                <w:sz w:val="24"/>
                <w:szCs w:val="24"/>
                <w:lang w:eastAsia="en-US"/>
              </w:rPr>
              <w:t>без</w:t>
            </w:r>
            <w:proofErr w:type="gramEnd"/>
            <w:r>
              <w:rPr>
                <w:rFonts w:ascii="Times New Roman" w:hAnsi="Times New Roman" w:cs="Times New Roman"/>
                <w:spacing w:val="-3"/>
                <w:sz w:val="24"/>
                <w:szCs w:val="24"/>
                <w:lang w:eastAsia="en-US"/>
              </w:rPr>
              <w:t xml:space="preserve"> мыча </w:t>
            </w:r>
            <w:proofErr w:type="gramStart"/>
            <w:r>
              <w:rPr>
                <w:rFonts w:ascii="Times New Roman" w:hAnsi="Times New Roman" w:cs="Times New Roman"/>
                <w:spacing w:val="-3"/>
                <w:sz w:val="24"/>
                <w:szCs w:val="24"/>
                <w:lang w:eastAsia="en-US"/>
              </w:rPr>
              <w:t>в</w:t>
            </w:r>
            <w:proofErr w:type="gramEnd"/>
            <w:r>
              <w:rPr>
                <w:rFonts w:ascii="Times New Roman" w:hAnsi="Times New Roman" w:cs="Times New Roman"/>
                <w:spacing w:val="-3"/>
                <w:sz w:val="24"/>
                <w:szCs w:val="24"/>
                <w:lang w:eastAsia="en-US"/>
              </w:rPr>
              <w:t xml:space="preserve"> центре площадки. </w:t>
            </w:r>
            <w:proofErr w:type="gramStart"/>
            <w:r>
              <w:rPr>
                <w:rFonts w:ascii="Times New Roman" w:hAnsi="Times New Roman" w:cs="Times New Roman"/>
                <w:spacing w:val="-3"/>
                <w:sz w:val="24"/>
                <w:szCs w:val="24"/>
                <w:lang w:eastAsia="en-US"/>
              </w:rPr>
              <w:t>Перемещаясь по часовой стрелке поочередно к игрокам с мячами он выполняет</w:t>
            </w:r>
            <w:proofErr w:type="gramEnd"/>
            <w:r>
              <w:rPr>
                <w:rFonts w:ascii="Times New Roman" w:hAnsi="Times New Roman" w:cs="Times New Roman"/>
                <w:spacing w:val="-3"/>
                <w:sz w:val="24"/>
                <w:szCs w:val="24"/>
                <w:lang w:eastAsia="en-US"/>
              </w:rPr>
              <w:t xml:space="preserve"> прием мяча снизу, наброшенный ему партнерами. По свистку учителя в обратную сторону (против часовой стрелки). Упражнения проводить со сменой игрока в центре</w:t>
            </w:r>
          </w:p>
        </w:tc>
      </w:tr>
      <w:tr w:rsidR="00E96845" w:rsidTr="00E96845">
        <w:tc>
          <w:tcPr>
            <w:tcW w:w="2518" w:type="dxa"/>
            <w:tcBorders>
              <w:top w:val="nil"/>
              <w:left w:val="single" w:sz="4" w:space="0" w:color="auto"/>
              <w:bottom w:val="nil"/>
              <w:right w:val="single" w:sz="4" w:space="0" w:color="auto"/>
            </w:tcBorders>
          </w:tcPr>
          <w:p w:rsidR="00E96845" w:rsidRDefault="00E96845">
            <w:pPr>
              <w:spacing w:line="276" w:lineRule="auto"/>
              <w:jc w:val="both"/>
              <w:rPr>
                <w:rFonts w:ascii="Times New Roman" w:hAnsi="Times New Roman" w:cs="Times New Roman"/>
                <w:b/>
                <w:sz w:val="24"/>
                <w:szCs w:val="24"/>
                <w:lang w:eastAsia="en-US"/>
              </w:rPr>
            </w:pPr>
          </w:p>
        </w:tc>
        <w:tc>
          <w:tcPr>
            <w:tcW w:w="2741"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Учебная игра с заданием</w:t>
            </w:r>
          </w:p>
        </w:tc>
        <w:tc>
          <w:tcPr>
            <w:tcW w:w="1370" w:type="dxa"/>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w:t>
            </w:r>
          </w:p>
        </w:tc>
        <w:tc>
          <w:tcPr>
            <w:tcW w:w="2977"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Подачи выполнять в прыжке</w:t>
            </w:r>
          </w:p>
        </w:tc>
      </w:tr>
      <w:tr w:rsidR="00E96845" w:rsidTr="00E96845">
        <w:tc>
          <w:tcPr>
            <w:tcW w:w="2518" w:type="dxa"/>
            <w:vMerge w:val="restart"/>
            <w:tcBorders>
              <w:top w:val="nil"/>
              <w:left w:val="single" w:sz="4" w:space="0" w:color="auto"/>
              <w:bottom w:val="single" w:sz="4" w:space="0" w:color="auto"/>
              <w:right w:val="single" w:sz="4" w:space="0" w:color="auto"/>
            </w:tcBorders>
            <w:textDirection w:val="btLr"/>
            <w:hideMark/>
          </w:tcPr>
          <w:p w:rsidR="00E96845" w:rsidRDefault="00E96845">
            <w:pPr>
              <w:spacing w:line="276" w:lineRule="auto"/>
              <w:ind w:left="113" w:right="113"/>
              <w:jc w:val="right"/>
              <w:rPr>
                <w:rFonts w:ascii="Times New Roman" w:hAnsi="Times New Roman" w:cs="Times New Roman"/>
                <w:b/>
                <w:sz w:val="40"/>
                <w:szCs w:val="40"/>
                <w:lang w:eastAsia="en-US"/>
              </w:rPr>
            </w:pPr>
            <w:r>
              <w:rPr>
                <w:rFonts w:ascii="Times New Roman" w:hAnsi="Times New Roman" w:cs="Times New Roman"/>
                <w:b/>
                <w:sz w:val="40"/>
                <w:szCs w:val="40"/>
                <w:lang w:eastAsia="en-US"/>
              </w:rPr>
              <w:t>Заключительная часть</w:t>
            </w:r>
          </w:p>
        </w:tc>
        <w:tc>
          <w:tcPr>
            <w:tcW w:w="2741"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проверить пульс</w:t>
            </w:r>
          </w:p>
        </w:tc>
        <w:tc>
          <w:tcPr>
            <w:tcW w:w="1370" w:type="dxa"/>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w:t>
            </w:r>
          </w:p>
        </w:tc>
        <w:tc>
          <w:tcPr>
            <w:tcW w:w="2977" w:type="dxa"/>
            <w:tcBorders>
              <w:top w:val="nil"/>
              <w:left w:val="single" w:sz="4" w:space="0" w:color="auto"/>
              <w:bottom w:val="nil"/>
              <w:right w:val="single" w:sz="4" w:space="0" w:color="auto"/>
            </w:tcBorders>
          </w:tcPr>
          <w:p w:rsidR="00E96845" w:rsidRDefault="00E96845">
            <w:pPr>
              <w:spacing w:line="276" w:lineRule="auto"/>
              <w:rPr>
                <w:rFonts w:ascii="Times New Roman" w:hAnsi="Times New Roman" w:cs="Times New Roman"/>
                <w:spacing w:val="-3"/>
                <w:sz w:val="24"/>
                <w:szCs w:val="24"/>
                <w:lang w:eastAsia="en-US"/>
              </w:rPr>
            </w:pPr>
          </w:p>
        </w:tc>
      </w:tr>
      <w:tr w:rsidR="00E96845" w:rsidTr="00E96845">
        <w:tc>
          <w:tcPr>
            <w:tcW w:w="0" w:type="auto"/>
            <w:vMerge/>
            <w:tcBorders>
              <w:top w:val="nil"/>
              <w:left w:val="single" w:sz="4" w:space="0" w:color="auto"/>
              <w:bottom w:val="single" w:sz="4" w:space="0" w:color="auto"/>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2741"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легкий бег</w:t>
            </w:r>
          </w:p>
        </w:tc>
        <w:tc>
          <w:tcPr>
            <w:tcW w:w="1370" w:type="dxa"/>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полкруга</w:t>
            </w:r>
          </w:p>
        </w:tc>
        <w:tc>
          <w:tcPr>
            <w:tcW w:w="2977"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Бежать свободно, мягко наступая ступнями ног на пол</w:t>
            </w:r>
          </w:p>
        </w:tc>
      </w:tr>
      <w:tr w:rsidR="00E96845" w:rsidTr="00E96845">
        <w:tc>
          <w:tcPr>
            <w:tcW w:w="0" w:type="auto"/>
            <w:vMerge/>
            <w:tcBorders>
              <w:top w:val="nil"/>
              <w:left w:val="single" w:sz="4" w:space="0" w:color="auto"/>
              <w:bottom w:val="single" w:sz="4" w:space="0" w:color="auto"/>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2741"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восстановить дыхание</w:t>
            </w:r>
          </w:p>
        </w:tc>
        <w:tc>
          <w:tcPr>
            <w:tcW w:w="1370" w:type="dxa"/>
            <w:tcBorders>
              <w:top w:val="nil"/>
              <w:left w:val="single" w:sz="4" w:space="0" w:color="auto"/>
              <w:bottom w:val="nil"/>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полкруга</w:t>
            </w:r>
          </w:p>
        </w:tc>
        <w:tc>
          <w:tcPr>
            <w:tcW w:w="2977" w:type="dxa"/>
            <w:tcBorders>
              <w:top w:val="nil"/>
              <w:left w:val="single" w:sz="4" w:space="0" w:color="auto"/>
              <w:bottom w:val="nil"/>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Шагом, подняться руки вверх – вдох, опуститься  - выдох</w:t>
            </w:r>
          </w:p>
        </w:tc>
      </w:tr>
      <w:tr w:rsidR="00E96845" w:rsidTr="00E96845">
        <w:tc>
          <w:tcPr>
            <w:tcW w:w="0" w:type="auto"/>
            <w:vMerge/>
            <w:tcBorders>
              <w:top w:val="nil"/>
              <w:left w:val="single" w:sz="4" w:space="0" w:color="auto"/>
              <w:bottom w:val="single" w:sz="4" w:space="0" w:color="auto"/>
              <w:right w:val="single" w:sz="4" w:space="0" w:color="auto"/>
            </w:tcBorders>
            <w:vAlign w:val="center"/>
            <w:hideMark/>
          </w:tcPr>
          <w:p w:rsidR="00E96845" w:rsidRDefault="00E96845">
            <w:pPr>
              <w:widowControl/>
              <w:autoSpaceDE/>
              <w:autoSpaceDN/>
              <w:adjustRightInd/>
              <w:rPr>
                <w:rFonts w:ascii="Times New Roman" w:hAnsi="Times New Roman" w:cs="Times New Roman"/>
                <w:b/>
                <w:sz w:val="40"/>
                <w:szCs w:val="40"/>
                <w:lang w:eastAsia="en-US"/>
              </w:rPr>
            </w:pPr>
          </w:p>
        </w:tc>
        <w:tc>
          <w:tcPr>
            <w:tcW w:w="2741" w:type="dxa"/>
            <w:tcBorders>
              <w:top w:val="nil"/>
              <w:left w:val="single" w:sz="4" w:space="0" w:color="auto"/>
              <w:bottom w:val="single" w:sz="4" w:space="0" w:color="auto"/>
              <w:right w:val="single" w:sz="4" w:space="0" w:color="auto"/>
            </w:tcBorders>
            <w:hideMark/>
          </w:tcPr>
          <w:p w:rsidR="00E96845" w:rsidRDefault="00E96845">
            <w:pPr>
              <w:spacing w:line="276" w:lineRule="auto"/>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домашнее задание</w:t>
            </w:r>
          </w:p>
        </w:tc>
        <w:tc>
          <w:tcPr>
            <w:tcW w:w="1370" w:type="dxa"/>
            <w:tcBorders>
              <w:top w:val="nil"/>
              <w:left w:val="single" w:sz="4" w:space="0" w:color="auto"/>
              <w:bottom w:val="single" w:sz="4" w:space="0" w:color="auto"/>
              <w:right w:val="single" w:sz="4" w:space="0" w:color="auto"/>
            </w:tcBorders>
            <w:hideMark/>
          </w:tcPr>
          <w:p w:rsidR="00E96845" w:rsidRDefault="00E9684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r>
              <w:rPr>
                <w:rFonts w:ascii="Times New Roman" w:hAnsi="Times New Roman" w:cs="Times New Roman"/>
                <w:sz w:val="24"/>
                <w:szCs w:val="24"/>
                <w:lang w:val="en-US" w:eastAsia="en-US"/>
              </w:rPr>
              <w:t>’’</w:t>
            </w:r>
          </w:p>
        </w:tc>
        <w:tc>
          <w:tcPr>
            <w:tcW w:w="2977" w:type="dxa"/>
            <w:tcBorders>
              <w:top w:val="nil"/>
              <w:left w:val="single" w:sz="4" w:space="0" w:color="auto"/>
              <w:bottom w:val="single" w:sz="4" w:space="0" w:color="auto"/>
              <w:right w:val="single" w:sz="4" w:space="0" w:color="auto"/>
            </w:tcBorders>
            <w:hideMark/>
          </w:tcPr>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 xml:space="preserve">Измерить утром </w:t>
            </w:r>
            <w:proofErr w:type="gramStart"/>
            <w:r>
              <w:rPr>
                <w:rFonts w:ascii="Times New Roman" w:hAnsi="Times New Roman" w:cs="Times New Roman"/>
                <w:spacing w:val="-3"/>
                <w:sz w:val="24"/>
                <w:szCs w:val="24"/>
                <w:lang w:eastAsia="en-US"/>
              </w:rPr>
              <w:t>пульс</w:t>
            </w:r>
            <w:proofErr w:type="gramEnd"/>
            <w:r>
              <w:rPr>
                <w:rFonts w:ascii="Times New Roman" w:hAnsi="Times New Roman" w:cs="Times New Roman"/>
                <w:spacing w:val="-3"/>
                <w:sz w:val="24"/>
                <w:szCs w:val="24"/>
                <w:lang w:eastAsia="en-US"/>
              </w:rPr>
              <w:t xml:space="preserve"> в покое лежа, затем стоя.</w:t>
            </w:r>
          </w:p>
          <w:p w:rsidR="00E96845" w:rsidRDefault="00E96845">
            <w:pPr>
              <w:spacing w:line="276" w:lineRule="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Узнать разницу, сделать выводы.</w:t>
            </w:r>
          </w:p>
        </w:tc>
      </w:tr>
    </w:tbl>
    <w:p w:rsidR="00E96845" w:rsidRDefault="00E96845" w:rsidP="00E96845">
      <w:pPr>
        <w:shd w:val="clear" w:color="auto" w:fill="FFFFFF"/>
        <w:jc w:val="both"/>
        <w:rPr>
          <w:rFonts w:ascii="Times New Roman" w:hAnsi="Times New Roman" w:cs="Times New Roman"/>
          <w:sz w:val="24"/>
          <w:szCs w:val="24"/>
        </w:rPr>
      </w:pPr>
    </w:p>
    <w:p w:rsidR="00096FE3" w:rsidRDefault="00096FE3">
      <w:bookmarkStart w:id="0" w:name="_GoBack"/>
      <w:bookmarkEnd w:id="0"/>
    </w:p>
    <w:sectPr w:rsidR="00096FE3" w:rsidSect="002C5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A26"/>
    <w:multiLevelType w:val="hybridMultilevel"/>
    <w:tmpl w:val="C464CD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96845"/>
    <w:rsid w:val="00096FE3"/>
    <w:rsid w:val="001E5B9C"/>
    <w:rsid w:val="002C5A66"/>
    <w:rsid w:val="002F7CF0"/>
    <w:rsid w:val="00D90BCD"/>
    <w:rsid w:val="00E96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845"/>
    <w:rPr>
      <w:rFonts w:ascii="Tahoma" w:hAnsi="Tahoma" w:cs="Tahoma"/>
      <w:sz w:val="16"/>
      <w:szCs w:val="16"/>
    </w:rPr>
  </w:style>
  <w:style w:type="character" w:customStyle="1" w:styleId="a4">
    <w:name w:val="Текст выноски Знак"/>
    <w:basedOn w:val="a0"/>
    <w:link w:val="a3"/>
    <w:uiPriority w:val="99"/>
    <w:semiHidden/>
    <w:rsid w:val="00E968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845"/>
    <w:rPr>
      <w:rFonts w:ascii="Tahoma" w:hAnsi="Tahoma" w:cs="Tahoma"/>
      <w:sz w:val="16"/>
      <w:szCs w:val="16"/>
    </w:rPr>
  </w:style>
  <w:style w:type="character" w:customStyle="1" w:styleId="a4">
    <w:name w:val="Текст выноски Знак"/>
    <w:basedOn w:val="a0"/>
    <w:link w:val="a3"/>
    <w:uiPriority w:val="99"/>
    <w:semiHidden/>
    <w:rsid w:val="00E968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6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4384</Characters>
  <Application>Microsoft Office Word</Application>
  <DocSecurity>0</DocSecurity>
  <Lines>36</Lines>
  <Paragraphs>10</Paragraphs>
  <ScaleCrop>false</ScaleCrop>
  <Company>SPecialiST RePack</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 Ахметовна</dc:creator>
  <cp:lastModifiedBy>Пользователь</cp:lastModifiedBy>
  <cp:revision>4</cp:revision>
  <dcterms:created xsi:type="dcterms:W3CDTF">2013-01-24T09:25:00Z</dcterms:created>
  <dcterms:modified xsi:type="dcterms:W3CDTF">2015-10-14T18:48:00Z</dcterms:modified>
</cp:coreProperties>
</file>