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BB" w:rsidRDefault="006546BB" w:rsidP="006546BB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 К ДЕТЯМ С ОГРАНИЧЕННЫМИ ВОЗМОЖНОСТЯМИ ЗДОРОВЬЯ В ИГРОВОЙ ДЕЯТЕЛЬНОСТИ.</w:t>
      </w:r>
    </w:p>
    <w:p w:rsidR="006546BB" w:rsidRDefault="006546BB" w:rsidP="006546BB">
      <w:pPr>
        <w:spacing w:after="0" w:line="360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6546BB" w:rsidRPr="002D2DFA" w:rsidRDefault="006546BB" w:rsidP="006546B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Человеческая культура возникла и развертывается в игре, как игра.</w:t>
      </w:r>
    </w:p>
    <w:p w:rsidR="006546BB" w:rsidRPr="002D2DFA" w:rsidRDefault="006546BB" w:rsidP="006546B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D2DFA">
        <w:rPr>
          <w:rFonts w:ascii="Times New Roman" w:hAnsi="Times New Roman"/>
          <w:sz w:val="28"/>
          <w:szCs w:val="28"/>
        </w:rPr>
        <w:t>Й.Хейзинга</w:t>
      </w:r>
      <w:proofErr w:type="spellEnd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 Игра наряду с трудом и ученьем - один из основных видов деятельн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сти человека, удивительный феномен нашего существования.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 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В человеческой практике игровая деятельность выполняет такие фун</w:t>
      </w:r>
      <w:r w:rsidRPr="002D2DFA">
        <w:rPr>
          <w:rFonts w:ascii="Times New Roman" w:hAnsi="Times New Roman"/>
          <w:sz w:val="28"/>
          <w:szCs w:val="28"/>
        </w:rPr>
        <w:t>к</w:t>
      </w:r>
      <w:r w:rsidRPr="002D2DFA">
        <w:rPr>
          <w:rFonts w:ascii="Times New Roman" w:hAnsi="Times New Roman"/>
          <w:sz w:val="28"/>
          <w:szCs w:val="28"/>
        </w:rPr>
        <w:t>ции: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2D2DFA">
        <w:rPr>
          <w:rFonts w:ascii="Times New Roman" w:hAnsi="Times New Roman"/>
          <w:sz w:val="28"/>
          <w:szCs w:val="28"/>
        </w:rPr>
        <w:t>развлекательную</w:t>
      </w:r>
      <w:proofErr w:type="gramEnd"/>
      <w:r w:rsidRPr="002D2DFA">
        <w:rPr>
          <w:rFonts w:ascii="Times New Roman" w:hAnsi="Times New Roman"/>
          <w:sz w:val="28"/>
          <w:szCs w:val="28"/>
        </w:rPr>
        <w:t xml:space="preserve"> (это основная функция игры - развлечь, доставить уд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вольствие, воодушевить, пробудить интерес);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2D2DFA">
        <w:rPr>
          <w:rFonts w:ascii="Times New Roman" w:hAnsi="Times New Roman"/>
          <w:sz w:val="28"/>
          <w:szCs w:val="28"/>
        </w:rPr>
        <w:t>коммуникативную</w:t>
      </w:r>
      <w:proofErr w:type="gramEnd"/>
      <w:r w:rsidRPr="002D2DFA">
        <w:rPr>
          <w:rFonts w:ascii="Times New Roman" w:hAnsi="Times New Roman"/>
          <w:sz w:val="28"/>
          <w:szCs w:val="28"/>
        </w:rPr>
        <w:t>: освоение диалектики общения;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  самореализации в игре как полигоне человеческой практики;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D2DFA">
        <w:rPr>
          <w:rFonts w:ascii="Times New Roman" w:hAnsi="Times New Roman"/>
          <w:sz w:val="28"/>
          <w:szCs w:val="28"/>
        </w:rPr>
        <w:t>игротерапевтическую</w:t>
      </w:r>
      <w:proofErr w:type="spellEnd"/>
      <w:r w:rsidRPr="002D2DFA">
        <w:rPr>
          <w:rFonts w:ascii="Times New Roman" w:hAnsi="Times New Roman"/>
          <w:sz w:val="28"/>
          <w:szCs w:val="28"/>
        </w:rPr>
        <w:t>: преодоление различных трудностей, возника</w:t>
      </w:r>
      <w:r w:rsidRPr="002D2DFA">
        <w:rPr>
          <w:rFonts w:ascii="Times New Roman" w:hAnsi="Times New Roman"/>
          <w:sz w:val="28"/>
          <w:szCs w:val="28"/>
        </w:rPr>
        <w:t>ю</w:t>
      </w:r>
      <w:r w:rsidRPr="002D2DFA">
        <w:rPr>
          <w:rFonts w:ascii="Times New Roman" w:hAnsi="Times New Roman"/>
          <w:sz w:val="28"/>
          <w:szCs w:val="28"/>
        </w:rPr>
        <w:t>щих в других видах жизнедеятельности;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2D2DFA">
        <w:rPr>
          <w:rFonts w:ascii="Times New Roman" w:hAnsi="Times New Roman"/>
          <w:sz w:val="28"/>
          <w:szCs w:val="28"/>
        </w:rPr>
        <w:t>диагностическую</w:t>
      </w:r>
      <w:proofErr w:type="gramEnd"/>
      <w:r w:rsidRPr="002D2DFA">
        <w:rPr>
          <w:rFonts w:ascii="Times New Roman" w:hAnsi="Times New Roman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  функцию коррекции: внесение позитивных изменений в структуру ли</w:t>
      </w:r>
      <w:r w:rsidRPr="002D2DFA">
        <w:rPr>
          <w:rFonts w:ascii="Times New Roman" w:hAnsi="Times New Roman"/>
          <w:sz w:val="28"/>
          <w:szCs w:val="28"/>
        </w:rPr>
        <w:t>ч</w:t>
      </w:r>
      <w:r w:rsidRPr="002D2DFA">
        <w:rPr>
          <w:rFonts w:ascii="Times New Roman" w:hAnsi="Times New Roman"/>
          <w:sz w:val="28"/>
          <w:szCs w:val="28"/>
        </w:rPr>
        <w:t>ностных показателей;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  межнациональной коммуникации: усвоение единых для всех людей с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циально-культурных ценностей;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социализации: включение в систему общественных отношений, усвоение норм человеческого общежития.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Большинству игр присущи четыре главные черты (по </w:t>
      </w:r>
      <w:proofErr w:type="spellStart"/>
      <w:r w:rsidRPr="002D2DFA">
        <w:rPr>
          <w:rFonts w:ascii="Times New Roman" w:hAnsi="Times New Roman"/>
          <w:sz w:val="28"/>
          <w:szCs w:val="28"/>
        </w:rPr>
        <w:t>С.А.Шмакову</w:t>
      </w:r>
      <w:proofErr w:type="spellEnd"/>
      <w:r w:rsidRPr="002D2DFA">
        <w:rPr>
          <w:rFonts w:ascii="Times New Roman" w:hAnsi="Times New Roman"/>
          <w:sz w:val="28"/>
          <w:szCs w:val="28"/>
        </w:rPr>
        <w:t>):</w:t>
      </w:r>
    </w:p>
    <w:p w:rsidR="006546BB" w:rsidRPr="002D2DFA" w:rsidRDefault="006546BB" w:rsidP="006546B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свободная развивающая деятельность, предпринимаемая лишь по желанию ребенка, ради удовольствия от самого процесса де</w:t>
      </w:r>
      <w:r w:rsidRPr="002D2DFA">
        <w:rPr>
          <w:rFonts w:ascii="Times New Roman" w:hAnsi="Times New Roman"/>
          <w:sz w:val="28"/>
          <w:szCs w:val="28"/>
        </w:rPr>
        <w:t>я</w:t>
      </w:r>
      <w:r w:rsidRPr="002D2DFA">
        <w:rPr>
          <w:rFonts w:ascii="Times New Roman" w:hAnsi="Times New Roman"/>
          <w:sz w:val="28"/>
          <w:szCs w:val="28"/>
        </w:rPr>
        <w:t>тельности, а не только от результата (процедурное удовольствие);</w:t>
      </w:r>
    </w:p>
    <w:p w:rsidR="006546BB" w:rsidRPr="002D2DFA" w:rsidRDefault="006546BB" w:rsidP="006546B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lastRenderedPageBreak/>
        <w:t>творческий, в значительной мере импровизационный, очень активный характер этой деятельности («поле творчества»);</w:t>
      </w:r>
    </w:p>
    <w:p w:rsidR="006546BB" w:rsidRPr="002D2DFA" w:rsidRDefault="006546BB" w:rsidP="006546B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FA">
        <w:rPr>
          <w:rFonts w:ascii="Times New Roman" w:hAnsi="Times New Roman"/>
          <w:sz w:val="28"/>
          <w:szCs w:val="28"/>
        </w:rPr>
        <w:t>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6546BB" w:rsidRPr="002D2DFA" w:rsidRDefault="006546BB" w:rsidP="006546BB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наличие прямых или косвенных правил, отражающих соде</w:t>
      </w:r>
      <w:r w:rsidRPr="002D2DFA">
        <w:rPr>
          <w:rFonts w:ascii="Times New Roman" w:hAnsi="Times New Roman"/>
          <w:sz w:val="28"/>
          <w:szCs w:val="28"/>
        </w:rPr>
        <w:t>р</w:t>
      </w:r>
      <w:r w:rsidRPr="002D2DFA">
        <w:rPr>
          <w:rFonts w:ascii="Times New Roman" w:hAnsi="Times New Roman"/>
          <w:sz w:val="28"/>
          <w:szCs w:val="28"/>
        </w:rPr>
        <w:t>жание игры, логическую и временную последовательность ее развития.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  В структуру игры как </w:t>
      </w:r>
      <w:r w:rsidRPr="002D2DFA">
        <w:rPr>
          <w:rFonts w:ascii="Times New Roman" w:hAnsi="Times New Roman"/>
          <w:b/>
          <w:bCs/>
          <w:i/>
          <w:iCs/>
          <w:sz w:val="28"/>
          <w:szCs w:val="28"/>
        </w:rPr>
        <w:t>деятельности</w:t>
      </w:r>
      <w:r w:rsidRPr="002D2DFA">
        <w:rPr>
          <w:rFonts w:ascii="Times New Roman" w:hAnsi="Times New Roman"/>
          <w:sz w:val="28"/>
          <w:szCs w:val="28"/>
        </w:rPr>
        <w:t xml:space="preserve"> органично входит целеполаг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>ние, планирование, реализация цели, а также анализ результатов, в которых личность полностью реализует себя как субъект. Мотивация игровой деятел</w:t>
      </w:r>
      <w:r w:rsidRPr="002D2DFA">
        <w:rPr>
          <w:rFonts w:ascii="Times New Roman" w:hAnsi="Times New Roman"/>
          <w:sz w:val="28"/>
          <w:szCs w:val="28"/>
        </w:rPr>
        <w:t>ь</w:t>
      </w:r>
      <w:r w:rsidRPr="002D2DFA">
        <w:rPr>
          <w:rFonts w:ascii="Times New Roman" w:hAnsi="Times New Roman"/>
          <w:sz w:val="28"/>
          <w:szCs w:val="28"/>
        </w:rPr>
        <w:t>ности обеспечивается ее добровольностью, возможностями выбора и элемент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Pr="002D2DFA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2D2DFA">
        <w:rPr>
          <w:rFonts w:ascii="Times New Roman" w:hAnsi="Times New Roman"/>
          <w:sz w:val="28"/>
          <w:szCs w:val="28"/>
        </w:rPr>
        <w:t>, удовлетворения потребности в самоутверждении, с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>мореализации.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В структуру игры как </w:t>
      </w:r>
      <w:r w:rsidRPr="002D2DF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процесса </w:t>
      </w:r>
      <w:r w:rsidRPr="002D2DFA">
        <w:rPr>
          <w:rFonts w:ascii="Times New Roman" w:hAnsi="Times New Roman"/>
          <w:sz w:val="28"/>
          <w:szCs w:val="28"/>
        </w:rPr>
        <w:t>входят:</w:t>
      </w:r>
      <w:bookmarkStart w:id="0" w:name="_GoBack"/>
      <w:bookmarkEnd w:id="0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а) роли, взятые на себя </w:t>
      </w:r>
      <w:proofErr w:type="gramStart"/>
      <w:r w:rsidRPr="002D2DFA">
        <w:rPr>
          <w:rFonts w:ascii="Times New Roman" w:hAnsi="Times New Roman"/>
          <w:sz w:val="28"/>
          <w:szCs w:val="28"/>
        </w:rPr>
        <w:t>играющими</w:t>
      </w:r>
      <w:proofErr w:type="gramEnd"/>
      <w:r w:rsidRPr="002D2DFA">
        <w:rPr>
          <w:rFonts w:ascii="Times New Roman" w:hAnsi="Times New Roman"/>
          <w:sz w:val="28"/>
          <w:szCs w:val="28"/>
        </w:rPr>
        <w:t>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б) игровые действия как средство реализации этих ролей;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2D2DFA">
        <w:rPr>
          <w:rFonts w:ascii="Times New Roman" w:hAnsi="Times New Roman"/>
          <w:sz w:val="28"/>
          <w:szCs w:val="28"/>
        </w:rPr>
        <w:t>игр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выми</w:t>
      </w:r>
      <w:proofErr w:type="gramEnd"/>
      <w:r w:rsidRPr="002D2DFA">
        <w:rPr>
          <w:rFonts w:ascii="Times New Roman" w:hAnsi="Times New Roman"/>
          <w:sz w:val="28"/>
          <w:szCs w:val="28"/>
        </w:rPr>
        <w:t>, условными;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г) реальные отношения между </w:t>
      </w:r>
      <w:proofErr w:type="gramStart"/>
      <w:r w:rsidRPr="002D2DFA">
        <w:rPr>
          <w:rFonts w:ascii="Times New Roman" w:hAnsi="Times New Roman"/>
          <w:sz w:val="28"/>
          <w:szCs w:val="28"/>
        </w:rPr>
        <w:t>играющими</w:t>
      </w:r>
      <w:proofErr w:type="gramEnd"/>
      <w:r w:rsidRPr="002D2DFA">
        <w:rPr>
          <w:rFonts w:ascii="Times New Roman" w:hAnsi="Times New Roman"/>
          <w:sz w:val="28"/>
          <w:szCs w:val="28"/>
        </w:rPr>
        <w:t>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д) сюжет (содержание) - область действительности, условно воспроизв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димая в игре.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  Значение игры невозможно исчерпать и оценить развлекательно-</w:t>
      </w:r>
      <w:proofErr w:type="spellStart"/>
      <w:r w:rsidRPr="002D2DFA">
        <w:rPr>
          <w:rFonts w:ascii="Times New Roman" w:hAnsi="Times New Roman"/>
          <w:sz w:val="28"/>
          <w:szCs w:val="28"/>
        </w:rPr>
        <w:t>рекреактивными</w:t>
      </w:r>
      <w:proofErr w:type="spellEnd"/>
      <w:r w:rsidRPr="002D2DFA">
        <w:rPr>
          <w:rFonts w:ascii="Times New Roman" w:hAnsi="Times New Roman"/>
          <w:sz w:val="28"/>
          <w:szCs w:val="28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>пию, в модель типа человеческих отношений и проявлений в труде.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</w:t>
      </w:r>
      <w:r w:rsidRPr="002D2DFA">
        <w:rPr>
          <w:rFonts w:ascii="Times New Roman" w:hAnsi="Times New Roman"/>
          <w:sz w:val="28"/>
          <w:szCs w:val="28"/>
        </w:rPr>
        <w:lastRenderedPageBreak/>
        <w:t>делающей ставку на активизацию и интенсификацию учебного процесса, игр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вая деятельность используется в следующих случаях: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  в качестве самостоятельных технологий для освоения понятия, темы и даже раздела учебного предмета;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FA">
        <w:rPr>
          <w:rFonts w:ascii="Times New Roman" w:hAnsi="Times New Roman"/>
          <w:sz w:val="28"/>
          <w:szCs w:val="28"/>
        </w:rPr>
        <w:t>-   как элементы (иногда весьма существенные) более обширной технол</w:t>
      </w:r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гии;</w:t>
      </w:r>
      <w:proofErr w:type="gramEnd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FA">
        <w:rPr>
          <w:rFonts w:ascii="Times New Roman" w:hAnsi="Times New Roman"/>
          <w:sz w:val="28"/>
          <w:szCs w:val="28"/>
        </w:rPr>
        <w:t>- в качестве урока (занятия) или его части (введения, объяснения, закре</w:t>
      </w:r>
      <w:r w:rsidRPr="002D2DFA">
        <w:rPr>
          <w:rFonts w:ascii="Times New Roman" w:hAnsi="Times New Roman"/>
          <w:sz w:val="28"/>
          <w:szCs w:val="28"/>
        </w:rPr>
        <w:t>п</w:t>
      </w:r>
      <w:r w:rsidRPr="002D2DFA">
        <w:rPr>
          <w:rFonts w:ascii="Times New Roman" w:hAnsi="Times New Roman"/>
          <w:sz w:val="28"/>
          <w:szCs w:val="28"/>
        </w:rPr>
        <w:t>ления, упражнения, контроля);</w:t>
      </w:r>
      <w:proofErr w:type="gramEnd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-   как технологии внеклассной работы (игры типа «Зарница», «Орленок», КТД и др.).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  В отличие от игр вообще педагогическая игра обладает существенным признаком - четко поставленной целью обучения и соответствующим ей пед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>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 Игровая форма занятий создается на уроках при помощи игровых при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мов и ситуаций, которые выступают как средство побуждения, стимулирования учащихся к учебной деятельности.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   Место и роль игровой технологии в учебном процессе, сочетание эл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ментов игры и ученья во многом зависят от понимания учителем функций и классификации педагогических игр.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2D2DFA">
        <w:rPr>
          <w:rFonts w:ascii="Times New Roman" w:hAnsi="Times New Roman"/>
          <w:sz w:val="28"/>
          <w:szCs w:val="28"/>
        </w:rPr>
        <w:t>на</w:t>
      </w:r>
      <w:proofErr w:type="gramEnd"/>
      <w:r w:rsidRPr="002D2DFA">
        <w:rPr>
          <w:rFonts w:ascii="Times New Roman" w:hAnsi="Times New Roman"/>
          <w:sz w:val="28"/>
          <w:szCs w:val="28"/>
        </w:rPr>
        <w:t xml:space="preserve"> физ</w:t>
      </w:r>
      <w:r w:rsidRPr="002D2DFA">
        <w:rPr>
          <w:rFonts w:ascii="Times New Roman" w:hAnsi="Times New Roman"/>
          <w:sz w:val="28"/>
          <w:szCs w:val="28"/>
        </w:rPr>
        <w:t>и</w:t>
      </w:r>
      <w:r w:rsidRPr="002D2DFA">
        <w:rPr>
          <w:rFonts w:ascii="Times New Roman" w:hAnsi="Times New Roman"/>
          <w:sz w:val="28"/>
          <w:szCs w:val="28"/>
        </w:rPr>
        <w:t>ческие (двигательные), интеллектуальные (умственные), трудовые, социальные и психологические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По характеру педагогического процесса выделяются следующие группы игр: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а) обучающие, тренировочные, контролирующие и обобщающие;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б) познавательные, воспитательные, развивающие;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в) репродуктивные, продуктивные, творческие;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г) коммуникативные, диагностические, </w:t>
      </w:r>
      <w:proofErr w:type="spellStart"/>
      <w:r w:rsidRPr="002D2DFA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D2DFA">
        <w:rPr>
          <w:rFonts w:ascii="Times New Roman" w:hAnsi="Times New Roman"/>
          <w:sz w:val="28"/>
          <w:szCs w:val="28"/>
        </w:rPr>
        <w:t>, психотехн</w:t>
      </w:r>
      <w:r w:rsidRPr="002D2DFA">
        <w:rPr>
          <w:rFonts w:ascii="Times New Roman" w:hAnsi="Times New Roman"/>
          <w:sz w:val="28"/>
          <w:szCs w:val="28"/>
        </w:rPr>
        <w:t>и</w:t>
      </w:r>
      <w:r w:rsidRPr="002D2DFA">
        <w:rPr>
          <w:rFonts w:ascii="Times New Roman" w:hAnsi="Times New Roman"/>
          <w:sz w:val="28"/>
          <w:szCs w:val="28"/>
        </w:rPr>
        <w:t>ческие и др.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lastRenderedPageBreak/>
        <w:t xml:space="preserve">      Обширна типология педагогических игр по характеру игровой метод</w:t>
      </w:r>
      <w:r w:rsidRPr="002D2DFA">
        <w:rPr>
          <w:rFonts w:ascii="Times New Roman" w:hAnsi="Times New Roman"/>
          <w:sz w:val="28"/>
          <w:szCs w:val="28"/>
        </w:rPr>
        <w:t>и</w:t>
      </w:r>
      <w:r w:rsidRPr="002D2DFA">
        <w:rPr>
          <w:rFonts w:ascii="Times New Roman" w:hAnsi="Times New Roman"/>
          <w:sz w:val="28"/>
          <w:szCs w:val="28"/>
        </w:rPr>
        <w:t>ки. Укажем лишь важнейшие из применяемых типов: предметные, сюжетные, ролевые, деловые, имитационные и игры-драматизации. По предметной обл</w:t>
      </w:r>
      <w:r w:rsidRPr="002D2DFA">
        <w:rPr>
          <w:rFonts w:ascii="Times New Roman" w:hAnsi="Times New Roman"/>
          <w:sz w:val="28"/>
          <w:szCs w:val="28"/>
        </w:rPr>
        <w:t>а</w:t>
      </w:r>
      <w:r w:rsidRPr="002D2DFA">
        <w:rPr>
          <w:rFonts w:ascii="Times New Roman" w:hAnsi="Times New Roman"/>
          <w:sz w:val="28"/>
          <w:szCs w:val="28"/>
        </w:rPr>
        <w:t>сти выделяются игры по всем школьным дисциплинам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И, наконец, специфику игровой технологии в значительной степени опр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деляет игровая среда: различают игры с предметами и без предметов, настол</w:t>
      </w:r>
      <w:r w:rsidRPr="002D2DFA">
        <w:rPr>
          <w:rFonts w:ascii="Times New Roman" w:hAnsi="Times New Roman"/>
          <w:sz w:val="28"/>
          <w:szCs w:val="28"/>
        </w:rPr>
        <w:t>ь</w:t>
      </w:r>
      <w:r w:rsidRPr="002D2DFA">
        <w:rPr>
          <w:rFonts w:ascii="Times New Roman" w:hAnsi="Times New Roman"/>
          <w:sz w:val="28"/>
          <w:szCs w:val="28"/>
        </w:rPr>
        <w:t>ные, комнатные, уличные, на местности, компьютерные и с ТСО, а также с ра</w:t>
      </w:r>
      <w:r w:rsidRPr="002D2DFA">
        <w:rPr>
          <w:rFonts w:ascii="Times New Roman" w:hAnsi="Times New Roman"/>
          <w:sz w:val="28"/>
          <w:szCs w:val="28"/>
        </w:rPr>
        <w:t>з</w:t>
      </w:r>
      <w:r w:rsidRPr="002D2DFA">
        <w:rPr>
          <w:rFonts w:ascii="Times New Roman" w:hAnsi="Times New Roman"/>
          <w:sz w:val="28"/>
          <w:szCs w:val="28"/>
        </w:rPr>
        <w:t>личными средствами передвижения.</w:t>
      </w:r>
    </w:p>
    <w:p w:rsidR="006546BB" w:rsidRPr="002D2DFA" w:rsidRDefault="006546BB" w:rsidP="006546BB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2D2DFA">
        <w:rPr>
          <w:rFonts w:ascii="Times New Roman" w:hAnsi="Times New Roman"/>
          <w:b/>
          <w:bCs/>
          <w:sz w:val="28"/>
          <w:szCs w:val="28"/>
        </w:rPr>
        <w:t>Классификация педагогических игр</w:t>
      </w:r>
    </w:p>
    <w:p w:rsidR="006546BB" w:rsidRPr="002D2DFA" w:rsidRDefault="006546BB" w:rsidP="006546BB">
      <w:pPr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2DFA">
        <w:rPr>
          <w:rFonts w:ascii="Times New Roman" w:hAnsi="Times New Roman"/>
          <w:b/>
          <w:bCs/>
          <w:i/>
          <w:iCs/>
          <w:sz w:val="28"/>
          <w:szCs w:val="28"/>
        </w:rPr>
        <w:t>Спектр целевых ориентаций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 xml:space="preserve">•   Дидактические: 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</w:t>
      </w:r>
      <w:proofErr w:type="spellStart"/>
      <w:r w:rsidRPr="002D2DFA">
        <w:rPr>
          <w:rFonts w:ascii="Times New Roman" w:hAnsi="Times New Roman"/>
          <w:sz w:val="28"/>
          <w:szCs w:val="28"/>
        </w:rPr>
        <w:t>о</w:t>
      </w:r>
      <w:r w:rsidRPr="002D2DFA">
        <w:rPr>
          <w:rFonts w:ascii="Times New Roman" w:hAnsi="Times New Roman"/>
          <w:sz w:val="28"/>
          <w:szCs w:val="28"/>
        </w:rPr>
        <w:t>б</w:t>
      </w:r>
      <w:r w:rsidRPr="002D2DFA">
        <w:rPr>
          <w:rFonts w:ascii="Times New Roman" w:hAnsi="Times New Roman"/>
          <w:sz w:val="28"/>
          <w:szCs w:val="28"/>
        </w:rPr>
        <w:t>щеучебных</w:t>
      </w:r>
      <w:proofErr w:type="spellEnd"/>
      <w:r w:rsidRPr="002D2DFA">
        <w:rPr>
          <w:rFonts w:ascii="Times New Roman" w:hAnsi="Times New Roman"/>
          <w:sz w:val="28"/>
          <w:szCs w:val="28"/>
        </w:rPr>
        <w:t xml:space="preserve"> умений и навыков; развитие трудовых навыков.</w:t>
      </w:r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•   Воспитывающие: воспитание самостоятельности, воли; формирование определенных подходов, позиций, нравственных, эстетических и мировоззре</w:t>
      </w:r>
      <w:r w:rsidRPr="002D2DFA">
        <w:rPr>
          <w:rFonts w:ascii="Times New Roman" w:hAnsi="Times New Roman"/>
          <w:sz w:val="28"/>
          <w:szCs w:val="28"/>
        </w:rPr>
        <w:t>н</w:t>
      </w:r>
      <w:r w:rsidRPr="002D2DFA">
        <w:rPr>
          <w:rFonts w:ascii="Times New Roman" w:hAnsi="Times New Roman"/>
          <w:sz w:val="28"/>
          <w:szCs w:val="28"/>
        </w:rPr>
        <w:t xml:space="preserve">ческих установок; воспитание сотрудничества, коллективизма, общительности, </w:t>
      </w:r>
      <w:proofErr w:type="spellStart"/>
      <w:r w:rsidRPr="002D2DFA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proofErr w:type="gramStart"/>
      <w:r w:rsidRPr="002D2D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DFA">
        <w:rPr>
          <w:rFonts w:ascii="Times New Roman" w:hAnsi="Times New Roman"/>
          <w:sz w:val="28"/>
          <w:szCs w:val="28"/>
        </w:rPr>
        <w:t>•   Развивающие: развитие внимания, памяти, речи, мышления, умений сравнивать, сопоставлять, находить аналогии, воображения, фантазии, творч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ских способностей, эмпатии, рефлексии, умения находить оптимальные реш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ния; развитие мотивации учебной деятельности.</w:t>
      </w:r>
      <w:proofErr w:type="gramEnd"/>
    </w:p>
    <w:p w:rsidR="006546BB" w:rsidRPr="002D2DFA" w:rsidRDefault="006546BB" w:rsidP="00654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DFA">
        <w:rPr>
          <w:rFonts w:ascii="Times New Roman" w:hAnsi="Times New Roman"/>
          <w:sz w:val="28"/>
          <w:szCs w:val="28"/>
        </w:rPr>
        <w:t>• Социализирующие: приобщение к нормам и ценностям общества; ада</w:t>
      </w:r>
      <w:r w:rsidRPr="002D2DFA">
        <w:rPr>
          <w:rFonts w:ascii="Times New Roman" w:hAnsi="Times New Roman"/>
          <w:sz w:val="28"/>
          <w:szCs w:val="28"/>
        </w:rPr>
        <w:t>п</w:t>
      </w:r>
      <w:r w:rsidRPr="002D2DFA">
        <w:rPr>
          <w:rFonts w:ascii="Times New Roman" w:hAnsi="Times New Roman"/>
          <w:sz w:val="28"/>
          <w:szCs w:val="28"/>
        </w:rPr>
        <w:t>тация к условиям среды; стрессовый контроль, саморегуляция; обучение общ</w:t>
      </w:r>
      <w:r w:rsidRPr="002D2DFA">
        <w:rPr>
          <w:rFonts w:ascii="Times New Roman" w:hAnsi="Times New Roman"/>
          <w:sz w:val="28"/>
          <w:szCs w:val="28"/>
        </w:rPr>
        <w:t>е</w:t>
      </w:r>
      <w:r w:rsidRPr="002D2DFA">
        <w:rPr>
          <w:rFonts w:ascii="Times New Roman" w:hAnsi="Times New Roman"/>
          <w:sz w:val="28"/>
          <w:szCs w:val="28"/>
        </w:rPr>
        <w:t>нию; психотерапия.</w:t>
      </w:r>
    </w:p>
    <w:p w:rsidR="006546BB" w:rsidRPr="002D2DFA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игре проявляются и через нее формируются все стороны психической жизни ребенка с ограниченными возможностями здоровья. Через роли, которые ребенок выполняет в игре, обогащается и его личность. Трудно переоценить значение игры для нравственного воспитания детей. Именно в игре </w:t>
      </w:r>
      <w:r>
        <w:rPr>
          <w:rFonts w:ascii="Times New Roman" w:hAnsi="Times New Roman"/>
          <w:sz w:val="28"/>
          <w:szCs w:val="28"/>
        </w:rPr>
        <w:lastRenderedPageBreak/>
        <w:t>воспитыв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такие нравственные качества, как коллективизм, скромность, гуманность, честность.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очень важно правильное педагогическое руководство в игре, что дает возможность педагогу косвенно воздействовать на ребенка, ставить  его в такие условия, в которых он мог бы свободно проявлять свою инициативу,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мостоятельность, развивать организаторские навыки, стремиться к достижению цели.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Индивидуальность детей с ограниченными возможностями здоровья в играх проявляется в самостоятельном развитии ими замысла и умении организ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игру, в способности подобрать нужные материалы, сделать игрушку или атрибуты для игры, в выразительности той или иной роли, а также в настойч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вости достижения поставленной цели.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индивидуального подхода к  детям с ограниченными возможностями здоровья в процессе игровой деятельности важно выяснить их отношение,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 к игре и характер участия в различных играх. Особого внимания к себе требуют застенчивые, нерешительные дети, но и дети активные, с явными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ганизаторскими способностями, не должны выпасть из поля зрения педагога.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имеет индивидуальный подход при руководстве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движными играми с правилами. Подвижные игры способствуют формированию таких нравственных проявлений, как умение действовать вместе, дружелюбие, дают ребенку возможность почувствовать себя членом коллектива. </w:t>
      </w:r>
      <w:proofErr w:type="spellStart"/>
      <w:r>
        <w:rPr>
          <w:rFonts w:ascii="Times New Roman" w:hAnsi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писал: «В играх общественных, в которых принимают участие многие дети, завязываются первые ассоциации общественных отношений.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тя, привыкшее командовать или подчиняться в игре, нелегко отучается от этого направления и в действительной жизни».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подвижных играх с правилами, в дидактических играх, проводимых по заранее намеченному плану на основе программы, обычно принимают участие все дети группы. Но проявления их в игре далеко не одинаковы. Педагог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поддержать нерешительных и поощрять смелых детей.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подвижной игре выявляются такие стороны психики и поведения детей, как устойчивость внимания, степень выдержки, умение подчиняться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ленным правилам. Игра, которая включает в себя элементы соревнования на скорость, помогает заметить медлительных детей, а также тех, которые хотят быть ведущими. Их непременно нужно приучать </w:t>
      </w:r>
      <w:proofErr w:type="gramStart"/>
      <w:r>
        <w:rPr>
          <w:rFonts w:ascii="Times New Roman" w:hAnsi="Times New Roman"/>
          <w:sz w:val="28"/>
          <w:szCs w:val="28"/>
        </w:rPr>
        <w:t>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подчиняться правил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игры и соблюдать очередность в ведущих ролях. Большого внимания к себе требуют дети с плохой координацией движения, а также несдержанные, </w:t>
      </w:r>
      <w:proofErr w:type="spellStart"/>
      <w:r>
        <w:rPr>
          <w:rFonts w:ascii="Times New Roman" w:hAnsi="Times New Roman"/>
          <w:sz w:val="28"/>
          <w:szCs w:val="28"/>
        </w:rPr>
        <w:t>гипе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подвижные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Индивидуальные особенности детей с ограниченными возможностями здоровья проявляются в играх всех видов. В процессе проведения дидактич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игр выясняется степень умственного развития детей, их сообразител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ность, смекалка, наблюдательность. А также решительность или нерешител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ность, быстрая или медленная переключаемость с одного действия на другое.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сюжетно-ролевых, творческих играх всегда выявляются группы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заторов. Это активные дети, они умеют выбрать сюжет, привлечь детей к игре и объединить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стремление достичь цель. Это своего рода режиссеры, умеющие в игре воплотить свои познания, использовать имеющийся опыт,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вернуть свое творчество и инициативу. При правильном индивидуальном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ходе эти дети становятся активом, на который педагог может опираться в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водстве играми. Коллективные игры вырабатывают у детей умение координ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свои действия с действиями других, приучают считаться с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мнением и подчиняться ему. Поэтому необходимо чаще проводить игры, в которых дети должны действовать по принципу «Один – за всех, все – за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го», действовать сообща, руководствуясь общими интересами коллектива.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индивидуальный подход к  детям с ограниченными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ностями здоровья в игре, педагог должен развивать в них такие нравственные качества, как скромность, доброжелательность, стремление принести пользу всем, в данном случае игровому коллективу, команде.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Наблюдения показывают, что все дети по-разному относятся к играм,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бенно коллективным. Многие дети интересуются играми и на приглашение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полнить несложную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охотно соглашаются, но сами организовать игру не умеют. У них необходимо развивать творческую инициативу, организаторские способности, воспитывать чувство уверенности в своих силах. Необходимо также обращать внимание на их развитие, интерес к окружающему, используя различные виды деятельности. Успех в работе в данном случае во многом 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сит от согласования действий семьи и педагога.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дети не проявляют активного интереса к играм. Они вним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 наблюдают за </w:t>
      </w:r>
      <w:proofErr w:type="gramStart"/>
      <w:r>
        <w:rPr>
          <w:rFonts w:ascii="Times New Roman" w:hAnsi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/>
          <w:sz w:val="28"/>
          <w:szCs w:val="28"/>
        </w:rPr>
        <w:t>, но сами в игру не включаются, несмотря на приглашения детей. Обычно это застенчивые и нерешительные дети.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дети, чаще всего возбудимые, неуравновешенные, равнодушные к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тивным играм, увлекаются беспорядочной беготней. Некоторые же предпоч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тают спокойные игры в одиночестве; они стоят в сторонке от коллективных игр, не проявляют к ним никакого интереса.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игровой деятельности, вхождение в игру, активное участие в ней зависят во многом от особенностей, своеобразия личности ребенка, от его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перамента.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же детей развернуть сюжет игры и наполнить его интересным содержанием, однообразие тематики игр являются следствием недостаточного педагогического руководства игрой, а также отсутствия в жизни детей ярких впечатлений, которые могли бы оказать положительное влияние на их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ную игровую деятельность.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Ограниченность содержания творческих игр, уклонение отдельных ребят от участия в коллективных играх должны тревожить педагога, так как все это впоследствии неблагоприятно скажется в той или иной мере на формировании личности  ребенка, на его всестороннем развитии. Педагогу необходимо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пользовать все средства для вовлечения детей в активную творческую игровую деятельность. Игры с интересной, захватывающей тематикой обладают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шой притягательной силой. Они привлекают робких </w:t>
      </w:r>
      <w:r>
        <w:rPr>
          <w:rFonts w:ascii="Times New Roman" w:hAnsi="Times New Roman"/>
          <w:sz w:val="28"/>
          <w:szCs w:val="28"/>
        </w:rPr>
        <w:lastRenderedPageBreak/>
        <w:t>нерешительных детей, шумных и беспокойных, а инициативные дети находят в них возможности для проявления организаторских и творческих способностей.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большое значение в развитии игры имеет игрушка. Она помогает вызвать интерес к игре, активизировать внимание, двигательную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ребенка.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популярной игрушкой не только у младших, но и у детей начальн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звена является кукла. В играх с куклой особенно проявляется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детей, их склонности и интересы. Некоторые умеют играть с куклой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тересно и содержательно, другие же, взяв куклу в руки, не знают, что с ней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лать, и тут  же бережно ее бросают. Случается, что игра с куклой заключается лишь в том, что ребенок наказывает ее, ругает. Чаще всего в этом виноваты взрослые, которые своими действиями дали ребенку образец для подражания.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поддерживания интереса необходимо, чтобы каждая кукла имела имя. Не должно быть совершенно одинаково одетых кукол, так как шаблон и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образие вызывают у детей скуку. Можно давать куклам имена в соответствии с именами тех детей, которые с ними играют, это способствует запоминанию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кольных имен.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«Приход» новой куклы в детский коллектив – радостное событие. Важно определить в групповой комнате место для кукол. Недопустимо прятать их в шкаф. Устройство кукольной комнаты – это уже начало игры. Педагог должен поощрять ласковое, заботливое отношение детей к кукле, со временем это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рерастает в доброжелательность к окружающим – сверстникам и взрослым.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так организовать игру, чтобы каждый ребенок находил в ней удовлетворение. Часто бывает необходимо включаться в игру самому.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педагога игрой всегда должно сочетаться с индивидуальным подходом к детям. Это две стороны единого воспитательного процесса.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на первых этапах можно видеть детей – организаторов игр. Важно своевременно заметить и развить эти проблески инициативы, едва намечающ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еся способности организатора.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начальной школе  подчеркивается большое значение сюжетно-ролевых, творческих игр в общем процессе воспитания и развития дружеских взаимоо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ношений школьников. У детей наблюдается уже четко выраженное стремление к играм, в которых они отражают свои впечатления от окружающей жизни и любимых книг. При этом отношение их к игре и поведение в игре различно.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Зная индивидуальные особенности детей, их способности и умения, нужно всегда использовать это в игре. Одни дети выразительно читают стихи, другие хорошо поют, танцуют. Есть ребята, умеющие хорошо строить, украшать свои постройки. В общей игре можно каждому найти свое дело.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школьников становятся сложнее, их игровая деятельность активиз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руется, приобретает все </w:t>
      </w:r>
      <w:proofErr w:type="gramStart"/>
      <w:r>
        <w:rPr>
          <w:rFonts w:ascii="Times New Roman" w:hAnsi="Times New Roman"/>
          <w:sz w:val="28"/>
          <w:szCs w:val="28"/>
        </w:rPr>
        <w:t>более 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характер. Так же как и трудовая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тельность, она выявляет самые разнообразные особенности характера и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детей.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школьников наблюдается различное отношение к игре, появляются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личные игровые интересы, умение играть с товарищами и одному. А так как игры детей 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усложнились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сами дети уже более сформир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вались как личности, то индивидуальный подход к ним при воспитании в игре приобретает особую сложность.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важен индивидуальный подход к школьникам при распределении ролей в игре. Если ребенку постоянно предоставлять только главные роли, то тем самым создадутся предпосылки для развития у него зазнайства, чувства своего превосходства и пренебрежительного отношения к товарищам. Он будет принимать в игру не всех, а только тех, кто безропотно ему подчиняется, а это крайне нежелательно, даже вредно для формирования коллектива в целом.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в таких случаях должен поступать педагог? Воздерживаться от просьб детей в предоставлении главных ролей или соглашаться с их желанием? Безусловно, время от времени желание ребенка нужно удовлетворять, но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ходимо давать возможность и другим детям попробовать свои силы в той же роли, убеждая их, что у них все получится хорошо, что они непременно </w:t>
      </w:r>
      <w:r>
        <w:rPr>
          <w:rFonts w:ascii="Times New Roman" w:hAnsi="Times New Roman"/>
          <w:sz w:val="28"/>
          <w:szCs w:val="28"/>
        </w:rPr>
        <w:lastRenderedPageBreak/>
        <w:t>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вятся со своими обязанностями в игре. Ребенку активному, не получившему главной роли, следует помочь, исходя из его интересов и возможностей, найти привлекательность при выполнении и второстепенной роли, подсказать, как проявить инициативу, находчивость.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ребенка в игре, выполнение им определенной роли нужно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зовать не только как средство его развития, но в первую очередь как средство воспитания. Часто некоторые дети, вежливые и предупредительные в игре, в повседневной жизни ведут себя по-другому. Чтобы предупредить это явление, добиться, чтобы ребята старались всегда вести себя одинаково хорошо, надо предлагать им самим выбирать «исполнителя» главной роли.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 научатся находить у своих товарищей положительные качества, приуча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видеть в них прежде всего хорошее (это очень важно для воспитания друж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любия, коллективизма). Такой отбор явится хорошим уроком для тех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ников, кто любит ссориться, драться. Как показывает опыт под влиянием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мнения, высказываемого при выборе на ведущую роль, значительно улучшается поведение детей, склонных к зазнайству.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индивидуальных особенностей детей большое значение  имеют дидактические игры. Они способствуют расширению представлений об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жающем мире, о живой и неживой природе, о пространстве и времени, о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 и форме предметов и т.д. В дидактических играх развивается зрительное восприятие, наблюдательность, способность  к обобщению. В процессе 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 ярко выявляются индивидуальные способности детей.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дети любят играть с конструктором, любят строить различные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оружения.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 может легко выявить, кто и в какой степени активно или неактивно участвует в такой игре. Одни дети стесняются активно вмешат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игру,  хотя способны внести в нее творческое начало. Другие наоборот,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 включаются в игру на подсобных ролях, не желая всерьез, творчески воспринимать ее. Наблюдение за детьми, умелое руководство их игрой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педагогу вовлечь всех детей в игру как творческую, </w:t>
      </w:r>
      <w:r>
        <w:rPr>
          <w:rFonts w:ascii="Times New Roman" w:hAnsi="Times New Roman"/>
          <w:sz w:val="28"/>
          <w:szCs w:val="28"/>
        </w:rPr>
        <w:lastRenderedPageBreak/>
        <w:t>созидательную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тельность, а конструктивные игры представляют для этого широкие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также проявляют интерес к настольным спортивным играм – в ша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ки, шахматы. Эти игры помогают воспитанию сосредоточенности, внимания, усидчивости. А это особенно важно для детей с повышенной возбудимостью.</w:t>
      </w:r>
    </w:p>
    <w:p w:rsidR="006546BB" w:rsidRDefault="006546BB" w:rsidP="006546B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игровой деятельности, в правильной организации ее заложены большие возможности для эффективного индивидуально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воздействия на детей. И педагог, совместно с семьей, должен постоянно использовать их для всестороннего развития ребенка.</w:t>
      </w:r>
    </w:p>
    <w:p w:rsidR="006546BB" w:rsidRDefault="006546BB" w:rsidP="006546BB">
      <w:pPr>
        <w:spacing w:after="0" w:line="360" w:lineRule="auto"/>
        <w:jc w:val="both"/>
      </w:pPr>
    </w:p>
    <w:p w:rsidR="006546BB" w:rsidRPr="004705AE" w:rsidRDefault="006546BB" w:rsidP="006546B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705AE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«Беседы о детской психиатрии» Буянов М.И. М., 1986.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Л.С. К вопросу о компенсаторных процессах в развитии умственно отсталого ребенка // Собр. соч. в 6 тт. – Т. 5. – М.: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дагогика, 1983. – С. 115-136.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детей в игре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А.К. Бондаренко, А.И. </w:t>
      </w:r>
      <w:proofErr w:type="spellStart"/>
      <w:r>
        <w:rPr>
          <w:rFonts w:ascii="Times New Roman" w:hAnsi="Times New Roman"/>
          <w:sz w:val="28"/>
          <w:szCs w:val="28"/>
        </w:rPr>
        <w:t>Матусик</w:t>
      </w:r>
      <w:proofErr w:type="spellEnd"/>
      <w:r>
        <w:rPr>
          <w:rFonts w:ascii="Times New Roman" w:hAnsi="Times New Roman"/>
          <w:sz w:val="28"/>
          <w:szCs w:val="28"/>
        </w:rPr>
        <w:t>. М., 1983.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они дети с отклонениями в развитии?» В.Г. Петрова, И.В. Белякова М. Флинта Московский психолого-социальный институт, 1998г.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В.В. Психиатрия детского возраста. М: Медицина; 1995.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«Коррекционная педагогика» Б.П. Пузанов. М. Издательский дом «Ак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демия». 1999г.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Психофизиологические аспекты развития ребенка // Школа здоровья. – 1994. – №1. – С. 105-117.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«Нарушение психического развития у детей» Лебединский. 1985.</w:t>
      </w:r>
    </w:p>
    <w:p w:rsidR="006546BB" w:rsidRDefault="006546BB" w:rsidP="006546B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«Психология и проблема </w:t>
      </w:r>
      <w:proofErr w:type="spellStart"/>
      <w:r>
        <w:rPr>
          <w:rFonts w:ascii="Times New Roman" w:hAnsi="Times New Roman"/>
          <w:sz w:val="28"/>
          <w:szCs w:val="28"/>
        </w:rPr>
        <w:t>человекознания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Под ред.  А.А. </w:t>
      </w:r>
      <w:proofErr w:type="spellStart"/>
      <w:r>
        <w:rPr>
          <w:rFonts w:ascii="Times New Roman" w:hAnsi="Times New Roman"/>
          <w:sz w:val="28"/>
          <w:szCs w:val="28"/>
        </w:rPr>
        <w:t>Бодалева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М.;Воронеж</w:t>
      </w:r>
      <w:proofErr w:type="spellEnd"/>
      <w:r>
        <w:rPr>
          <w:rFonts w:ascii="Times New Roman" w:hAnsi="Times New Roman"/>
          <w:sz w:val="28"/>
          <w:szCs w:val="28"/>
        </w:rPr>
        <w:t>, 1996.</w:t>
      </w:r>
    </w:p>
    <w:p w:rsidR="006546BB" w:rsidRPr="006546BB" w:rsidRDefault="006546BB" w:rsidP="006546B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074C9A" w:rsidRDefault="00074C9A"/>
    <w:sectPr w:rsidR="00074C9A" w:rsidSect="004705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224"/>
    <w:multiLevelType w:val="hybridMultilevel"/>
    <w:tmpl w:val="B30EA826"/>
    <w:lvl w:ilvl="0" w:tplc="EEA27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27D63"/>
    <w:multiLevelType w:val="hybridMultilevel"/>
    <w:tmpl w:val="353456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D"/>
    <w:rsid w:val="0002726A"/>
    <w:rsid w:val="00074C9A"/>
    <w:rsid w:val="006546BB"/>
    <w:rsid w:val="00C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BB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BB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2934</Words>
  <Characters>16729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2014-02-18T12:05:00Z</dcterms:created>
  <dcterms:modified xsi:type="dcterms:W3CDTF">2014-02-18T12:08:00Z</dcterms:modified>
</cp:coreProperties>
</file>