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53" w:rsidRDefault="00A1325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-12.75pt;width:540pt;height:805.8pt;z-index:251658240" fillcolor="#ffdebd" strokecolor="#f60" strokeweight="4.5pt">
            <v:stroke linestyle="thickThin"/>
            <v:textbox>
              <w:txbxContent>
                <w:p w:rsidR="00A13253" w:rsidRDefault="00A13253" w:rsidP="00A13253">
                  <w:pPr>
                    <w:jc w:val="center"/>
                  </w:pPr>
                </w:p>
                <w:p w:rsidR="00A13253" w:rsidRDefault="00A13253" w:rsidP="00A13253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in;height:36pt" o:allowoverlap="f" fillcolor="#f60" stroked="f">
                        <v:fill color2="#f93"/>
                        <v:shadow on="t" color="silver" opacity="52429f"/>
                        <v:textpath style="font-family:&quot;Century&quot;;font-size:18pt;font-weight:bold;v-text-kern:t" trim="t" fitpath="t" string="Осваиваем столовый Этикет!"/>
                      </v:shape>
                    </w:pict>
                  </w:r>
                </w:p>
                <w:p w:rsidR="00A13253" w:rsidRPr="00280E45" w:rsidRDefault="00A13253" w:rsidP="00A13253">
                  <w:pPr>
                    <w:jc w:val="both"/>
                    <w:rPr>
                      <w:rFonts w:ascii="Century" w:hAnsi="Century"/>
                      <w:sz w:val="28"/>
                      <w:szCs w:val="28"/>
                    </w:rPr>
                  </w:pPr>
                  <w:r>
                    <w:rPr>
                      <w:rFonts w:ascii="Century" w:hAnsi="Century"/>
                      <w:sz w:val="26"/>
                      <w:szCs w:val="26"/>
                    </w:rPr>
                    <w:t xml:space="preserve"> </w:t>
                  </w:r>
                  <w:r w:rsidRPr="00280E45">
                    <w:rPr>
                      <w:rFonts w:ascii="Century" w:hAnsi="Century"/>
                      <w:sz w:val="26"/>
                      <w:szCs w:val="26"/>
                    </w:rPr>
                    <w:t xml:space="preserve">Вашему малышу уже четыре и он многое умеет делать. Как говорилось ранее, к трем годам ребенок вполне способен овладеть умением есть вилкой. </w:t>
                  </w:r>
                  <w:r w:rsidRPr="00280E45">
                    <w:rPr>
                      <w:rFonts w:ascii="Century" w:hAnsi="Century"/>
                      <w:color w:val="FF6600"/>
                      <w:sz w:val="26"/>
                      <w:szCs w:val="26"/>
                    </w:rPr>
                    <w:t>Следующий этап</w:t>
                  </w:r>
                  <w:r w:rsidRPr="00280E45">
                    <w:rPr>
                      <w:rFonts w:ascii="Century" w:hAnsi="Century"/>
                      <w:sz w:val="26"/>
                      <w:szCs w:val="26"/>
                    </w:rPr>
                    <w:t xml:space="preserve"> – </w:t>
                  </w:r>
                  <w:r w:rsidRPr="00280E45">
                    <w:rPr>
                      <w:rFonts w:ascii="Century" w:hAnsi="Century"/>
                      <w:color w:val="FF6600"/>
                      <w:sz w:val="26"/>
                      <w:szCs w:val="26"/>
                    </w:rPr>
                    <w:t>научить ребенка пользоваться ножом</w:t>
                  </w:r>
                  <w:r w:rsidRPr="00280E45">
                    <w:rPr>
                      <w:rFonts w:ascii="Century" w:hAnsi="Century"/>
                      <w:sz w:val="26"/>
                      <w:szCs w:val="26"/>
                    </w:rPr>
                    <w:t>. Конечно,  на начальном этапе обучения ребенку необходима ваша помощь: вместе с ним «в четыре руки», «</w:t>
                  </w: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поработать» на его тарелке ножом и вилкой. При этом вилку н</w:t>
                  </w:r>
                  <w:r>
                    <w:rPr>
                      <w:rFonts w:ascii="Century" w:hAnsi="Century"/>
                      <w:sz w:val="28"/>
                      <w:szCs w:val="28"/>
                    </w:rPr>
                    <w:t>ужно держать  в левой руке</w:t>
                  </w: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, а нож в правой.</w:t>
                  </w:r>
                </w:p>
                <w:p w:rsidR="00A13253" w:rsidRPr="00280E45" w:rsidRDefault="00A13253" w:rsidP="00A13253">
                  <w:pPr>
                    <w:jc w:val="both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 xml:space="preserve">Постепенно малышу нужно объяснить, что кусочки мяса отрезают постепенно, что еду из </w:t>
                  </w:r>
                  <w:proofErr w:type="gramStart"/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рубленного</w:t>
                  </w:r>
                  <w:proofErr w:type="gramEnd"/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 xml:space="preserve"> мяса (котлеты) не режут, а отламывают вилкой. Ребенок быстро </w:t>
                  </w:r>
                  <w:proofErr w:type="gramStart"/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поймет</w:t>
                  </w:r>
                  <w:proofErr w:type="gramEnd"/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 xml:space="preserve"> что двумя руками есть гораздо удобнее.</w:t>
                  </w:r>
                </w:p>
                <w:p w:rsidR="00A13253" w:rsidRPr="00280E45" w:rsidRDefault="00A13253" w:rsidP="00A13253">
                  <w:pPr>
                    <w:jc w:val="both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Чем раньше ребенок начнет пользоваться столовыми приборами, тем естественнее будет его поведение за столом. Очень важно чтобы все члены семьи в присутствии самого младшего правильно пользовались столовыми приборами, - только тогда процесс обучения столовому этикету пройдет легко.</w:t>
                  </w:r>
                </w:p>
                <w:p w:rsidR="00A13253" w:rsidRDefault="00A13253" w:rsidP="00A13253">
                  <w:pPr>
                    <w:pStyle w:val="6"/>
                    <w:spacing w:before="0"/>
                    <w:jc w:val="center"/>
                    <w:rPr>
                      <w:rFonts w:ascii="Century" w:hAnsi="Century"/>
                      <w:b/>
                      <w:color w:val="FF6600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b/>
                      <w:color w:val="FF6600"/>
                      <w:sz w:val="28"/>
                      <w:szCs w:val="28"/>
                    </w:rPr>
                    <w:t>НА ЧТО НАДО ОБРАЩАТЬ ВНИМАНИЕ ВО ВРЕМЯ ЕДЫ</w:t>
                  </w:r>
                </w:p>
                <w:p w:rsidR="00A13253" w:rsidRPr="00280E45" w:rsidRDefault="00A13253" w:rsidP="00A13253">
                  <w:pPr>
                    <w:rPr>
                      <w:sz w:val="16"/>
                      <w:szCs w:val="16"/>
                    </w:rPr>
                  </w:pPr>
                </w:p>
                <w:p w:rsidR="00A13253" w:rsidRPr="00280E45" w:rsidRDefault="00A13253" w:rsidP="00A13253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Последовательность блюд должна быть постоянной.</w:t>
                  </w:r>
                </w:p>
                <w:p w:rsidR="00A13253" w:rsidRPr="00280E45" w:rsidRDefault="00A13253" w:rsidP="00A1325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Перед ребенком можно ставить только одно блюдо.</w:t>
                  </w:r>
                </w:p>
                <w:p w:rsidR="00A13253" w:rsidRPr="00280E45" w:rsidRDefault="00A13253" w:rsidP="00A1325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 xml:space="preserve">Блюдо не должно быть </w:t>
                  </w:r>
                  <w:proofErr w:type="gramStart"/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ни слишком</w:t>
                  </w:r>
                  <w:proofErr w:type="gramEnd"/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 xml:space="preserve"> горячим, ни холодным.</w:t>
                  </w:r>
                </w:p>
                <w:p w:rsidR="00A13253" w:rsidRPr="00280E45" w:rsidRDefault="00A13253" w:rsidP="00A1325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Полезно класть пищу в рот небольшими кусочками, хорошенько пережевывать.</w:t>
                  </w:r>
                </w:p>
                <w:p w:rsidR="00A13253" w:rsidRPr="00280E45" w:rsidRDefault="00A13253" w:rsidP="00A1325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Не надо разговаривать во время еды.</w:t>
                  </w:r>
                </w:p>
                <w:p w:rsidR="00A13253" w:rsidRPr="00280E45" w:rsidRDefault="00A13253" w:rsidP="00A13253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Рот и руки - вытирать бумажной салфеткой.</w:t>
                  </w:r>
                </w:p>
                <w:p w:rsidR="00A13253" w:rsidRDefault="00A13253" w:rsidP="00A13253">
                  <w:pPr>
                    <w:pStyle w:val="6"/>
                    <w:spacing w:before="0" w:line="240" w:lineRule="auto"/>
                    <w:jc w:val="center"/>
                    <w:rPr>
                      <w:rFonts w:ascii="Century" w:hAnsi="Century"/>
                      <w:b/>
                      <w:color w:val="FF6600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b/>
                      <w:color w:val="FF6600"/>
                      <w:sz w:val="28"/>
                      <w:szCs w:val="28"/>
                    </w:rPr>
                    <w:t>ЧЕГО НЕ СЛЕДУЕТ ДОПУСКАТЬ ВО ВРЕМЯ ЕДЫ</w:t>
                  </w:r>
                </w:p>
                <w:p w:rsidR="00A13253" w:rsidRPr="00280E45" w:rsidRDefault="00A13253" w:rsidP="00A13253">
                  <w:pPr>
                    <w:rPr>
                      <w:sz w:val="16"/>
                      <w:szCs w:val="16"/>
                    </w:rPr>
                  </w:pPr>
                </w:p>
                <w:p w:rsidR="00A13253" w:rsidRPr="00280E45" w:rsidRDefault="00A13253" w:rsidP="00A13253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Громких разговоров и звучания музыки.</w:t>
                  </w:r>
                </w:p>
                <w:p w:rsidR="00A13253" w:rsidRPr="00280E45" w:rsidRDefault="00A13253" w:rsidP="00A1325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Понуканий, поторапливания ребенка.</w:t>
                  </w:r>
                </w:p>
                <w:p w:rsidR="00A13253" w:rsidRPr="00280E45" w:rsidRDefault="00A13253" w:rsidP="00A1325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Носильного кормления или докармливания.</w:t>
                  </w:r>
                </w:p>
                <w:p w:rsidR="00A13253" w:rsidRPr="00280E45" w:rsidRDefault="00A13253" w:rsidP="00A1325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Осуждения малыша за неосторожность, неопрятность, неправильное использование столовых приборов.</w:t>
                  </w:r>
                </w:p>
                <w:p w:rsidR="00A13253" w:rsidRDefault="00A13253" w:rsidP="00A13253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  <w:r w:rsidRPr="00280E45">
                    <w:rPr>
                      <w:rFonts w:ascii="Century" w:hAnsi="Century"/>
                      <w:sz w:val="28"/>
                      <w:szCs w:val="28"/>
                    </w:rPr>
                    <w:t>Неэстетичной сервировки стола, некрасивого оформления блюд.</w:t>
                  </w:r>
                </w:p>
                <w:p w:rsidR="00A13253" w:rsidRDefault="00A13253" w:rsidP="00A13253">
                  <w:pPr>
                    <w:spacing w:after="0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</w:p>
                <w:p w:rsidR="00A13253" w:rsidRPr="00280E45" w:rsidRDefault="00A13253" w:rsidP="00A13253">
                  <w:pPr>
                    <w:spacing w:after="0" w:line="360" w:lineRule="auto"/>
                    <w:rPr>
                      <w:rFonts w:ascii="Century" w:hAnsi="Century"/>
                      <w:sz w:val="28"/>
                      <w:szCs w:val="28"/>
                    </w:rPr>
                  </w:pPr>
                </w:p>
                <w:p w:rsidR="00A13253" w:rsidRPr="00614D31" w:rsidRDefault="00A13253" w:rsidP="00A13253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rFonts w:ascii="Century" w:hAnsi="Century"/>
                      <w:b/>
                      <w:color w:val="FF6600"/>
                      <w:sz w:val="16"/>
                      <w:szCs w:val="16"/>
                      <w:lang w:val="en-US"/>
                    </w:rPr>
                  </w:pPr>
                </w:p>
                <w:p w:rsidR="00A13253" w:rsidRPr="00280E45" w:rsidRDefault="00A13253" w:rsidP="00A13253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rFonts w:ascii="Century" w:hAnsi="Century"/>
                      <w:b/>
                      <w:color w:val="FF6600"/>
                      <w:sz w:val="28"/>
                      <w:szCs w:val="28"/>
                    </w:rPr>
                  </w:pPr>
                  <w:r w:rsidRPr="00280E45">
                    <w:rPr>
                      <w:rStyle w:val="a4"/>
                      <w:rFonts w:ascii="Century" w:hAnsi="Century"/>
                      <w:b/>
                      <w:color w:val="FF6600"/>
                      <w:sz w:val="28"/>
                      <w:szCs w:val="28"/>
                    </w:rPr>
                    <w:t>После окончания еды малыша нужно научить полоскать рот.</w:t>
                  </w:r>
                </w:p>
                <w:p w:rsidR="00A13253" w:rsidRDefault="00A13253" w:rsidP="00A13253">
                  <w:pPr>
                    <w:jc w:val="both"/>
                  </w:pPr>
                </w:p>
              </w:txbxContent>
            </v:textbox>
            <w10:wrap type="square"/>
          </v:shape>
        </w:pict>
      </w:r>
    </w:p>
    <w:p w:rsidR="00A13253" w:rsidRDefault="00A13253">
      <w:r>
        <w:rPr>
          <w:noProof/>
          <w:lang w:eastAsia="ru-RU"/>
        </w:rPr>
        <w:lastRenderedPageBreak/>
        <w:pict>
          <v:shape id="_x0000_s1027" type="#_x0000_t202" style="position:absolute;margin-left:-3.45pt;margin-top:-12pt;width:531pt;height:774pt;z-index:251659264" fillcolor="#ffdebd" strokecolor="#f60" strokeweight="4.5pt">
            <v:stroke linestyle="thickThin"/>
            <v:textbox>
              <w:txbxContent>
                <w:p w:rsidR="00A13253" w:rsidRDefault="00A13253" w:rsidP="00A13253">
                  <w:pPr>
                    <w:jc w:val="center"/>
                  </w:pPr>
                </w:p>
                <w:p w:rsidR="00A13253" w:rsidRPr="009927DC" w:rsidRDefault="00A13253" w:rsidP="00A13253">
                  <w:pPr>
                    <w:pStyle w:val="6"/>
                    <w:spacing w:before="0"/>
                    <w:jc w:val="center"/>
                    <w:rPr>
                      <w:rFonts w:ascii="Century" w:hAnsi="Century"/>
                      <w:b/>
                      <w:color w:val="FF6600"/>
                      <w:sz w:val="16"/>
                      <w:szCs w:val="16"/>
                    </w:rPr>
                  </w:pPr>
                </w:p>
                <w:p w:rsidR="00A13253" w:rsidRDefault="00A13253" w:rsidP="00A13253">
                  <w:pPr>
                    <w:pStyle w:val="6"/>
                    <w:spacing w:before="0"/>
                    <w:jc w:val="center"/>
                    <w:rPr>
                      <w:rFonts w:ascii="Century" w:hAnsi="Century"/>
                      <w:b/>
                      <w:color w:val="FF6600"/>
                      <w:sz w:val="36"/>
                      <w:szCs w:val="36"/>
                    </w:rPr>
                  </w:pPr>
                  <w:r w:rsidRPr="009927DC">
                    <w:rPr>
                      <w:rFonts w:ascii="Century" w:hAnsi="Century"/>
                      <w:b/>
                      <w:color w:val="FF6600"/>
                      <w:sz w:val="36"/>
                      <w:szCs w:val="36"/>
                    </w:rPr>
                    <w:t>СЕМЬ ВЕЛИКИХ И ОБЯЗАТЕЛЬНЫХ "НЕ"</w:t>
                  </w:r>
                </w:p>
                <w:p w:rsidR="00A13253" w:rsidRPr="009927DC" w:rsidRDefault="00A13253" w:rsidP="00A13253">
                  <w:pPr>
                    <w:rPr>
                      <w:sz w:val="16"/>
                      <w:szCs w:val="16"/>
                    </w:rPr>
                  </w:pPr>
                </w:p>
                <w:p w:rsidR="00A13253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  <w:r w:rsidRPr="009927DC">
                    <w:rPr>
                      <w:rFonts w:ascii="Century" w:hAnsi="Century"/>
                      <w:b/>
                      <w:color w:val="FF6600"/>
                      <w:sz w:val="26"/>
                      <w:szCs w:val="26"/>
                    </w:rPr>
                    <w:t>1. Не принуждать.</w:t>
                  </w:r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Поймем и запомним: пищевое насилие - одно из самых страшных насилий над организмом и личностью, вред и физический и психический. Если ребенок не </w:t>
                  </w:r>
                  <w:proofErr w:type="gramStart"/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>хочет</w:t>
                  </w:r>
                  <w:proofErr w:type="gramEnd"/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есть - значит, ему в данный момент есть не нужно! Если не </w:t>
                  </w:r>
                  <w:proofErr w:type="gramStart"/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>хочет</w:t>
                  </w:r>
                  <w:proofErr w:type="gramEnd"/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оголодать, и в этом случае голос инстинкта вернее любого врачебного предписания.</w:t>
                  </w:r>
                </w:p>
                <w:p w:rsidR="00A13253" w:rsidRPr="009927DC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</w:p>
                <w:p w:rsidR="00A13253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  <w:r w:rsidRPr="009927DC">
                    <w:rPr>
                      <w:rFonts w:ascii="Century" w:hAnsi="Century"/>
                      <w:b/>
                      <w:color w:val="FF6600"/>
                      <w:sz w:val="26"/>
                      <w:szCs w:val="26"/>
                    </w:rPr>
                    <w:t>2. Не навязывать.</w:t>
                  </w:r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Насилие в мягкой форме: уговоры, убеждения, настойчивые повторения предложения. Прекратить - и никогда больше.</w:t>
                  </w:r>
                </w:p>
                <w:p w:rsidR="00A13253" w:rsidRPr="009927DC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</w:p>
                <w:p w:rsidR="00A13253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  <w:r w:rsidRPr="009927DC">
                    <w:rPr>
                      <w:rFonts w:ascii="Century" w:hAnsi="Century"/>
                      <w:b/>
                      <w:color w:val="FF6600"/>
                      <w:sz w:val="26"/>
                      <w:szCs w:val="26"/>
                    </w:rPr>
                    <w:t>3. Не ублажать.</w:t>
                  </w:r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            </w:r>
                </w:p>
                <w:p w:rsidR="00A13253" w:rsidRPr="009927DC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</w:p>
                <w:p w:rsidR="00A13253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  <w:r w:rsidRPr="009927DC">
                    <w:rPr>
                      <w:rFonts w:ascii="Century" w:hAnsi="Century"/>
                      <w:b/>
                      <w:color w:val="FF6600"/>
                      <w:sz w:val="26"/>
                      <w:szCs w:val="26"/>
                    </w:rPr>
                    <w:t>4. Не торопить</w:t>
                  </w:r>
                  <w:r w:rsidRPr="009927DC">
                    <w:rPr>
                      <w:rFonts w:ascii="Century" w:hAnsi="Century"/>
                      <w:b/>
                      <w:sz w:val="26"/>
                      <w:szCs w:val="26"/>
                    </w:rPr>
                    <w:t>.</w:t>
                  </w:r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            </w:r>
                </w:p>
                <w:p w:rsidR="00A13253" w:rsidRPr="009927DC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</w:p>
                <w:p w:rsidR="00A13253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  <w:r w:rsidRPr="009927DC">
                    <w:rPr>
                      <w:rFonts w:ascii="Century" w:hAnsi="Century"/>
                      <w:b/>
                      <w:color w:val="FF6600"/>
                      <w:sz w:val="26"/>
                      <w:szCs w:val="26"/>
                    </w:rPr>
                    <w:t>5. Не отвлекать</w:t>
                  </w:r>
                  <w:r w:rsidRPr="009927DC">
                    <w:rPr>
                      <w:rFonts w:ascii="Century" w:hAnsi="Century"/>
                      <w:color w:val="FF6600"/>
                      <w:sz w:val="26"/>
                      <w:szCs w:val="26"/>
                    </w:rPr>
                    <w:t>.</w:t>
                  </w:r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Пока ребенок ест, телевизор должен быть выключен, а новая игрушка припрятана. Однако</w:t>
                  </w:r>
                  <w:proofErr w:type="gramStart"/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>,</w:t>
                  </w:r>
                  <w:proofErr w:type="gramEnd"/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если ребенок отвлекается от еды сам, не протестуйте и не понукайте: значит, он не голоден.</w:t>
                  </w:r>
                </w:p>
                <w:p w:rsidR="00A13253" w:rsidRPr="009927DC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</w:p>
                <w:p w:rsidR="00A13253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  <w:r w:rsidRPr="009927DC">
                    <w:rPr>
                      <w:rFonts w:ascii="Century" w:hAnsi="Century"/>
                      <w:b/>
                      <w:color w:val="FF6600"/>
                      <w:sz w:val="26"/>
                      <w:szCs w:val="26"/>
                    </w:rPr>
                    <w:t>6. Не потакать, но понять</w:t>
                  </w:r>
                  <w:r w:rsidRPr="009927DC">
                    <w:rPr>
                      <w:rFonts w:ascii="Century" w:hAnsi="Century"/>
                      <w:b/>
                      <w:sz w:val="26"/>
                      <w:szCs w:val="26"/>
                    </w:rPr>
                    <w:t>.</w:t>
                  </w:r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 xml:space="preserve"> Нельзя позволять ребенку есть, что попало и в каком угодно количестве </w:t>
                  </w:r>
                  <w:r w:rsidRPr="009927DC">
                    <w:rPr>
                      <w:rFonts w:ascii="Century" w:hAnsi="Century"/>
                      <w:i/>
                      <w:iCs/>
                      <w:sz w:val="26"/>
                      <w:szCs w:val="26"/>
                    </w:rPr>
                    <w:t>(например, неограниченные дозы варенья иди мороженого)</w:t>
                  </w:r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            </w:r>
                </w:p>
                <w:p w:rsidR="00A13253" w:rsidRPr="009927DC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</w:p>
                <w:p w:rsidR="00A13253" w:rsidRPr="009927DC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  <w:r w:rsidRPr="009927DC">
                    <w:rPr>
                      <w:rFonts w:ascii="Century" w:hAnsi="Century"/>
                      <w:b/>
                      <w:color w:val="FF6600"/>
                      <w:sz w:val="26"/>
                      <w:szCs w:val="26"/>
                    </w:rPr>
                    <w:t>7. Не тревожиться и не тревожить.</w:t>
                  </w:r>
                  <w:r w:rsidRPr="009927DC">
                    <w:rPr>
                      <w:rFonts w:ascii="Century" w:hAnsi="Century"/>
                      <w:color w:val="FF6600"/>
                      <w:sz w:val="26"/>
                      <w:szCs w:val="26"/>
                    </w:rPr>
                    <w:t xml:space="preserve"> </w:t>
                  </w:r>
                  <w:r w:rsidRPr="009927DC">
                    <w:rPr>
                      <w:rFonts w:ascii="Century" w:hAnsi="Century"/>
                      <w:sz w:val="26"/>
                      <w:szCs w:val="26"/>
                    </w:rPr>
                    <w:t>Никакой тревоги, ни какого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            </w:r>
                </w:p>
                <w:p w:rsidR="00A13253" w:rsidRPr="009927DC" w:rsidRDefault="00A13253" w:rsidP="00A13253">
                  <w:pPr>
                    <w:pStyle w:val="a3"/>
                    <w:spacing w:before="0" w:beforeAutospacing="0" w:after="0" w:afterAutospacing="0"/>
                    <w:rPr>
                      <w:rFonts w:ascii="Century" w:hAnsi="Century"/>
                      <w:sz w:val="26"/>
                      <w:szCs w:val="26"/>
                    </w:rPr>
                  </w:pPr>
                </w:p>
                <w:p w:rsidR="00A13253" w:rsidRPr="009927DC" w:rsidRDefault="00A13253" w:rsidP="00A13253">
                  <w:pPr>
                    <w:jc w:val="center"/>
                    <w:rPr>
                      <w:rFonts w:ascii="Century" w:hAnsi="Century"/>
                      <w:b/>
                      <w:i/>
                      <w:color w:val="FF6600"/>
                      <w:sz w:val="26"/>
                      <w:szCs w:val="26"/>
                    </w:rPr>
                  </w:pPr>
                  <w:r w:rsidRPr="009927DC">
                    <w:rPr>
                      <w:rFonts w:ascii="Century" w:hAnsi="Century"/>
                      <w:b/>
                      <w:i/>
                      <w:color w:val="FF6600"/>
                      <w:sz w:val="26"/>
                      <w:szCs w:val="26"/>
                    </w:rPr>
                    <w:t>Приучая ребенка правильно вести себя за столом, делать это нужно доброжелательно, не забывая о личном примере - только тогда процесс обучения столовому этикету пройдет легко!</w:t>
                  </w:r>
                </w:p>
                <w:p w:rsidR="00A13253" w:rsidRPr="009927DC" w:rsidRDefault="00A13253" w:rsidP="00A13253">
                  <w:pPr>
                    <w:jc w:val="both"/>
                    <w:rPr>
                      <w:rFonts w:ascii="Century" w:hAnsi="Century"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A13253" w:rsidRDefault="00A13253"/>
    <w:p w:rsidR="003A79B5" w:rsidRDefault="003A79B5"/>
    <w:sectPr w:rsidR="003A79B5" w:rsidSect="00A13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CFE"/>
    <w:multiLevelType w:val="multilevel"/>
    <w:tmpl w:val="A36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D231F"/>
    <w:multiLevelType w:val="multilevel"/>
    <w:tmpl w:val="9A72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253"/>
    <w:rsid w:val="003A79B5"/>
    <w:rsid w:val="00A13253"/>
    <w:rsid w:val="00CE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B5"/>
  </w:style>
  <w:style w:type="paragraph" w:styleId="6">
    <w:name w:val="heading 6"/>
    <w:basedOn w:val="a"/>
    <w:next w:val="a"/>
    <w:link w:val="60"/>
    <w:qFormat/>
    <w:rsid w:val="00A132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13253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semiHidden/>
    <w:rsid w:val="00A1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132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2014-07-17T15:31:00Z</dcterms:created>
  <dcterms:modified xsi:type="dcterms:W3CDTF">2014-07-17T15:34:00Z</dcterms:modified>
</cp:coreProperties>
</file>