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C" w:rsidRDefault="00C50DDC" w:rsidP="00C50DD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286403083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 Г. Горецкого, М. Н. Дементьевой, Н. А. Стефаненко, М. В. </w:t>
      </w:r>
      <w:proofErr w:type="spellStart"/>
      <w:r>
        <w:rPr>
          <w:rFonts w:ascii="Times New Roman" w:hAnsi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(см. Примечание)</w:t>
      </w:r>
      <w:r>
        <w:rPr>
          <w:rFonts w:ascii="Times New Roman" w:hAnsi="Times New Roman"/>
          <w:sz w:val="28"/>
          <w:szCs w:val="28"/>
        </w:rPr>
        <w:t>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50DDC" w:rsidRDefault="00C50DDC" w:rsidP="00C50DDC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 и задачи курса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Обучение грамоте, развитие речи и внеклассное чтение.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Литературное чтение (классное и внеклассное) и развитие речи.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C50DDC" w:rsidRDefault="00C50DDC" w:rsidP="00C50DDC">
      <w:pPr>
        <w:pStyle w:val="ParagraphStyle"/>
        <w:spacing w:after="195" w:line="276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следующие цели: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формирование у учащихся начальных представлений о языке как составляющей целостной картины мира;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достижения поставленных целей  на уроках обучения грамоте необходимо решать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освоение общекультурных навыков чтения и понимания текста; воспитание интереса к чтению и книге;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освоение первоначальных знаний о лексике, фонетике, грамматике русского языка;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50DDC" w:rsidRDefault="00C50DDC" w:rsidP="00C50DDC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>Структура курса</w:t>
      </w:r>
    </w:p>
    <w:p w:rsidR="00C50DDC" w:rsidRDefault="00C50DDC" w:rsidP="00C50DDC">
      <w:pPr>
        <w:pStyle w:val="ParagraphStyle"/>
        <w:spacing w:after="195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C50DDC" w:rsidRDefault="00C50DDC" w:rsidP="00C50DDC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 курса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речевой деятельности: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(слушание). </w:t>
      </w:r>
      <w:r>
        <w:rPr>
          <w:rFonts w:ascii="Times New Roman" w:hAnsi="Times New Roman"/>
          <w:sz w:val="28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Говорение.</w:t>
      </w:r>
      <w:r>
        <w:rPr>
          <w:rFonts w:ascii="Times New Roman" w:hAnsi="Times New Roman"/>
          <w:sz w:val="28"/>
          <w:szCs w:val="28"/>
        </w:rPr>
        <w:t xml:space="preserve"> Выбор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Чтение.</w:t>
      </w:r>
      <w:r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/>
          <w:i/>
          <w:iCs/>
          <w:sz w:val="28"/>
          <w:szCs w:val="28"/>
        </w:rPr>
        <w:t>. Анализ и оценка содержания, языковых особенностей и структуры текста.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Письмо.</w:t>
      </w:r>
      <w:r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" w:hAnsi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50DDC" w:rsidRDefault="00C50DDC" w:rsidP="00C50DDC">
      <w:pPr>
        <w:pStyle w:val="ParagraphStyle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Фонетика и орфоэпия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Согласные звонкие и глухие, парные – непарные.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Графика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/>
          <w:i/>
          <w:iCs/>
          <w:sz w:val="28"/>
          <w:szCs w:val="28"/>
        </w:rPr>
        <w:t xml:space="preserve">Е, е, Ё, ё,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Ю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ю, Я, я</w:t>
      </w:r>
      <w:r>
        <w:rPr>
          <w:rFonts w:ascii="Times New Roman" w:hAnsi="Times New Roman"/>
          <w:sz w:val="28"/>
          <w:szCs w:val="28"/>
        </w:rPr>
        <w:t xml:space="preserve"> (йотированные), их функции.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буквами звука [й’] в разных позициях.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 – ши,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ща</w:t>
      </w:r>
      <w:proofErr w:type="gramEnd"/>
      <w:r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Слово и предложение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Орфография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правилами правописания и их применение: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обозначение гласных после шипящих в позиции под ударением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ща</w:t>
      </w:r>
      <w:proofErr w:type="gramEnd"/>
      <w:r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 – ши);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заглавная буква в начале предложения, в именах собственных (без введения термина);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раздельное написание слов;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перенос слов по слогам без стечения согласных;</w:t>
      </w:r>
    </w:p>
    <w:p w:rsidR="00C50DDC" w:rsidRDefault="00C50DDC" w:rsidP="00C50DDC">
      <w:pPr>
        <w:pStyle w:val="ParagraphStyle"/>
        <w:spacing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знаки препинания в конце предложения.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речи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C50DDC" w:rsidRDefault="00C50DDC" w:rsidP="00C50DDC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Печатные пособия: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iCs/>
          <w:sz w:val="28"/>
          <w:szCs w:val="28"/>
        </w:rPr>
        <w:t xml:space="preserve">Азбука. </w:t>
      </w:r>
      <w:r>
        <w:rPr>
          <w:rFonts w:ascii="Times New Roman" w:hAnsi="Times New Roman"/>
          <w:sz w:val="28"/>
          <w:szCs w:val="28"/>
        </w:rPr>
        <w:t>1 класс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: в 2 ч. / В. Г. Горецкий [и др.].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454E7D">
        <w:rPr>
          <w:rFonts w:ascii="Times New Roman" w:hAnsi="Times New Roman"/>
          <w:sz w:val="28"/>
          <w:szCs w:val="28"/>
        </w:rPr>
        <w:t>Просвещение, 2014</w:t>
      </w:r>
      <w:bookmarkStart w:id="1" w:name="_GoBack"/>
      <w:bookmarkEnd w:id="1"/>
      <w:r w:rsidR="00454E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/>
          <w:sz w:val="28"/>
          <w:szCs w:val="28"/>
        </w:rPr>
        <w:t xml:space="preserve"> Прописи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: в 4 ч. / В. Г. Горецкий, Н. А. Фе</w:t>
      </w:r>
      <w:r w:rsidR="00454E7D">
        <w:rPr>
          <w:rFonts w:ascii="Times New Roman" w:hAnsi="Times New Roman"/>
          <w:sz w:val="28"/>
          <w:szCs w:val="28"/>
        </w:rPr>
        <w:t>досова. – М.</w:t>
      </w:r>
      <w:proofErr w:type="gramStart"/>
      <w:r w:rsidR="00454E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54E7D">
        <w:rPr>
          <w:rFonts w:ascii="Times New Roman" w:hAnsi="Times New Roman"/>
          <w:sz w:val="28"/>
          <w:szCs w:val="28"/>
        </w:rPr>
        <w:t xml:space="preserve"> Просвещение, 2015г</w:t>
      </w:r>
      <w:r>
        <w:rPr>
          <w:rFonts w:ascii="Times New Roman" w:hAnsi="Times New Roman"/>
          <w:sz w:val="28"/>
          <w:szCs w:val="28"/>
        </w:rPr>
        <w:t>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/>
          <w:sz w:val="28"/>
          <w:szCs w:val="28"/>
        </w:rPr>
        <w:t xml:space="preserve"> Методическое пособие по обучению грамоте и письму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кн. для учителя / В. Г. Горецкий, В. А. Кирюшкин, Н. А. Федосова.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2014.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/>
          <w:sz w:val="28"/>
          <w:szCs w:val="28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2014.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О. Е.</w:t>
      </w:r>
      <w:r>
        <w:rPr>
          <w:rFonts w:ascii="Times New Roman" w:hAnsi="Times New Roman"/>
          <w:sz w:val="28"/>
          <w:szCs w:val="28"/>
        </w:rPr>
        <w:t xml:space="preserve"> Поурочные разработки по обучению грамоте. 1 класс. </w:t>
      </w:r>
      <w:proofErr w:type="spellStart"/>
      <w:r>
        <w:rPr>
          <w:rFonts w:ascii="Times New Roman" w:hAnsi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букварный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послебукварный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периоды. Новый комплект уроков / О. Е. </w:t>
      </w: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>, Л. А. Обухова.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ВАКО, 2014.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iCs/>
          <w:sz w:val="28"/>
          <w:szCs w:val="28"/>
        </w:rPr>
        <w:t>Крылова, О. Н.</w:t>
      </w:r>
      <w:r>
        <w:rPr>
          <w:rFonts w:ascii="Times New Roman" w:hAnsi="Times New Roman"/>
          <w:sz w:val="28"/>
          <w:szCs w:val="28"/>
        </w:rPr>
        <w:t xml:space="preserve"> Тесты по обучению грамоте к учебнику В. Г. Горецкого и др. «Русская азбука».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2 ч. Ч. 1. / О. Н. Крылова.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Экзамен, 2014.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Информационно-коммуникативные средства: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приложение к учебнику «Русская азбука» В. Г. Горецкого и др. (CD).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 Наглядные пособия: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C50DDC" w:rsidRDefault="00C50DDC" w:rsidP="00C50DDC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C50DDC" w:rsidRDefault="00C50DDC" w:rsidP="00C50DDC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0C7AD2" w:rsidRDefault="000C7AD2"/>
    <w:p w:rsidR="00C50DDC" w:rsidRDefault="00C50DDC"/>
    <w:p w:rsidR="00C50DDC" w:rsidRDefault="00C50DDC"/>
    <w:p w:rsidR="00C50DDC" w:rsidRDefault="00C50DDC"/>
    <w:p w:rsidR="00C50DDC" w:rsidRDefault="00C50DDC"/>
    <w:p w:rsidR="00C50DDC" w:rsidRDefault="00C50DDC"/>
    <w:p w:rsidR="00C50DDC" w:rsidRDefault="00C50DDC"/>
    <w:p w:rsidR="00C50DDC" w:rsidRDefault="00C50DDC"/>
    <w:p w:rsidR="00C50DDC" w:rsidRDefault="00C50DDC"/>
    <w:p w:rsidR="00C50DDC" w:rsidRDefault="00C50DDC">
      <w:pPr>
        <w:sectPr w:rsidR="00C50DDC" w:rsidSect="000C7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DDC" w:rsidRDefault="00C50DDC" w:rsidP="00C50DDC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2" w:name="_Toc286403087"/>
      <w:bookmarkEnd w:id="2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C50DDC" w:rsidRDefault="00C50DDC" w:rsidP="00C50DDC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bookmarkStart w:id="3" w:name="_Toc286403088"/>
      <w:bookmarkEnd w:id="3"/>
      <w:r>
        <w:rPr>
          <w:rFonts w:ascii="Times New Roman" w:hAnsi="Times New Roman"/>
          <w:b/>
          <w:bCs/>
          <w:caps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540"/>
        <w:gridCol w:w="1487"/>
        <w:gridCol w:w="2912"/>
        <w:gridCol w:w="1621"/>
        <w:gridCol w:w="2461"/>
        <w:gridCol w:w="3092"/>
        <w:gridCol w:w="1725"/>
      </w:tblGrid>
      <w:tr w:rsidR="00C50DDC" w:rsidTr="00BC5321">
        <w:trPr>
          <w:trHeight w:val="15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50DDC" w:rsidRDefault="00C50DDC" w:rsidP="00BC532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C50DDC" w:rsidRDefault="00C50DDC" w:rsidP="00BC532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прописи)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  <w:p w:rsidR="00C50DDC" w:rsidRDefault="00C50DDC" w:rsidP="00BC5321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(цель)</w:t>
            </w:r>
          </w:p>
        </w:tc>
        <w:tc>
          <w:tcPr>
            <w:tcW w:w="8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универсальные учебные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действия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возникла письменность? Что такое пропись?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работать с прописью?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Пропись, правила, письменность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Адекватная мотивация: принятие образа «хорошего ученика»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правильно писать?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письма, образец, рабочая строка, контур, штриховка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выполнять графические задания по образцу, находить рабочую строку.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следить за правильным положением ручки, тетради, позы;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бережно пользоваться школьными принадлежностями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caps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Прямые, наклонные и вертикальные линии. Письмо овалов и полуовалов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8–11)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линии бывают в прописи?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Линии наклона, прямые, вертикальные, строка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направление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линий.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поиск и выделение информации.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 и обращаться за помощью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Строка и межстрочное пространство. Рисование бордюров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12–13)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отличается рабочая   строка от межстрочного пространства?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 и межстрочное пространство, шрифт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выполнять графические упражнения по образцу.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просить о помощи, обращаться за помощью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личностная самооценка; соблюдение правил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прямых наклонных линий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14–15)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чем разница написания прямых и наклонных линий?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правильная посадка, схемы слов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по образцу прямые наклонные линии. 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по образцу; правильно удерживать ручку,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просить помощи, обращаться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располагать тетрадь под наклоном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помощью,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детского коллектива, в адаптационный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16–17)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точно и ровно написать прямую линию с закруглением снизу и сверху?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правильная посадка,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работа со схемами слов,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образцом написания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прямые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закруглением снизу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сверху.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адаптационный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прямой наклонной линии с закруглением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внизу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18–19)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правильная посадка, рабочая строка, ударение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выполнять графические упражнения по образцу.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учебную задачу и удерживать внимание.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просить помощи, обращаться за помощью, задавать вопросы, проявлять активность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принятие образа «хорошего ученика», следование правилам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333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наклонных прямых с закруглением внизу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20–21)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Каковы особенности написания наклонных прямых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закруглением внизу?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короткие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закруглением внизу.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C50DDC" w:rsidTr="00BC5321">
        <w:trPr>
          <w:trHeight w:val="43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овалов и полуовалов, коротких наклонных линий (с. 22–23)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Какова роль овалов и полуовалов в написании букв?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устойчивое следование социальным нормам и правилам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38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прямых наклонных линий и линий 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(вправо, влево) (с. 24–25)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закруглением, порядок написания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плавно наклонные линии с закруглением внизу.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C50DDC" w:rsidTr="00BC5321">
        <w:trPr>
          <w:trHeight w:val="39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линий 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26–27)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отличается  написание линий с закруглением снизу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сверху от ранее изученных видов наклонных линий?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познакомить с написанием линий с закруглением внизу и вверху;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порядок написания длинной петли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правильно писать плавно наклонные линии с закруглением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внизу.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простые вопросы учителя, находить нужную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наклонной линии с петлей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могут возникнуть трудности при написании наклонных линий с петлей внизу?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петлей, порядок написания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длинные  наклонные линии с петлей внизу.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за правильной посадкой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совместной деятельности</w:t>
            </w:r>
          </w:p>
        </w:tc>
      </w:tr>
      <w:tr w:rsidR="00C50DDC" w:rsidTr="00BC5321">
        <w:trPr>
          <w:trHeight w:val="39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наклонной линии с петлей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29–30)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написании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каких букв используется этот элемент?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чем разница между линиями с петлей внизу и линиями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петлей вверху?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плавно наклонные линии с петлей вверху.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письменная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(с. 3, пропись № 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элементы используются при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плавно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форме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элементы используются при написании  заглавной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 Где используются заглавные буквы?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плавно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буквы, работать со схемами.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звук  [а] из речи и видеть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письменной форме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Какие элементы используются при написании строчной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Где используются заглавные буквы?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плавно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буквы,  работать со схемами.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звук [о] из речи и видеть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Написание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проблемы возникали при написании изученных букв? Как избежать ошибок?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отличать написание букв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; совершенствовать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распознавать формы всех изученных письменных букв.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sz w:val="22"/>
                <w:szCs w:val="22"/>
              </w:rPr>
              <w:t>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элементы используются при написании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с образцом, воспроизводить форму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изучае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и письменную буквы.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правильно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удер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обращаться за помощью, задавать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буквы и ее соединения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другой буквой по алгоритму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тивных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познавательных задач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элементы используются при написании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Зачем нужны заглавные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буквы?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ы </w:t>
            </w:r>
            <w:r>
              <w:rPr>
                <w:rFonts w:ascii="Times New Roman" w:hAnsi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работу выполняет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особенна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Какие элементы используются при написании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умение ориентироваться на странице прописи; 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знать особенность этой буквы, писать под диктовку изученные буквы.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поведения, стабилизация эмоционального состояния для решения различных задач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41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, если они стоят после согласных?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распознавать формы всех изученных письменных букв.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изучаемые буквы, выполнять логические задания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  <w:tr w:rsidR="00C50DDC" w:rsidTr="00BC5321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sz w:val="22"/>
                <w:szCs w:val="22"/>
              </w:rPr>
              <w:t>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чем особенность написания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, предложение «Ау!»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и письменную буквы.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читать и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писать и распознавать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проблемы возникали при написании изученных букв? Как избежать ошибок?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озвучивать буквы, выполнять графические упражнения по образцу,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читать и воспроизводить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написание изученных букв, выполнять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Букварный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  <w:proofErr w:type="gramEnd"/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написанием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учить писать слоги и слова 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бук-вой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, читать и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слоги с этой буквой, соотносить печатную и письменную буквы.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поведения, принятие образа «хорошего» ученика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Какова последовательность правильного написания заглавной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познакомить с написанием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располагать буквы и слова в строке, употреблять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 написании предложений и имен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и распознавать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буквы, узнавать изученные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буквы.</w:t>
            </w:r>
          </w:p>
          <w:p w:rsidR="00C50DDC" w:rsidRDefault="00C50DDC" w:rsidP="00BC5321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странице прописи; соблюдать соразмерность элементов буквы по высоте, ширине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углу наклона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 похожи и чем отличаются письменная и печатная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 Особенности их написания.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познакомить с написанием букв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формировать умения делать слоговой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звукобуквенный анализ слов, писать слова и предложения с буквами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и распознавать строчную и заглавную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соединяется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другими буквами? В чем разница верхнего и нижнего соединений?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начать формировать навыки чтения вслух: хором, парами, индивидуально;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правила написания предложения, рабочая строка, межстрочное пространство,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схема, верхнее и нижнее соединения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преодоления интеллектуальных затруднений</w:t>
            </w:r>
          </w:p>
        </w:tc>
      </w:tr>
      <w:tr w:rsidR="00C50DDC" w:rsidTr="00BC5321">
        <w:trPr>
          <w:trHeight w:val="50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/>
                <w:sz w:val="22"/>
                <w:szCs w:val="22"/>
              </w:rPr>
              <w:t>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слоги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соблюдать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гигиенические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правила;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? Чем похожи и чем отличаются печатная и письменная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слоги, слова с этой буквой,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и распознавать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и письменную буквы, узнавать изученные буквы.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  <w:r>
              <w:rPr>
                <w:rFonts w:ascii="Times New Roman" w:hAnsi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gramEnd"/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навыки чтения вслух: хором, парами, индивидуально; 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,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, слоги с этой буквой, узнавать графический образ буквы.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каких элементов состоит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связно и ритмично писать буквы и их соединения?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Правила соединения букв,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угих людей и сопереживания им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gramEnd"/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навык начертания строчной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учить обозначению звука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[л]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слогах и словах, писать под диктовку изученные письменные буквы, давать письменный ответ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вопрос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узнавать  изученные буквы.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писать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Л </w:t>
            </w:r>
            <w:r>
              <w:rPr>
                <w:rFonts w:ascii="Times New Roman" w:hAnsi="Times New Roman"/>
                <w:sz w:val="22"/>
                <w:szCs w:val="22"/>
              </w:rPr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-звукового разбора с учителем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соединения.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под руководством учителя,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Проявление чувства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угих людей и сопереживания им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слов и предложений с изученными буквами 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 правильно оформлять предложения на письме?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умения вычленять отдельные звуки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под руководством учителя,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и правильно строить сообщения в устной  и письменной форме.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C50DDC" w:rsidTr="00BC5321">
        <w:trPr>
          <w:trHeight w:val="2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Из каких элементов состоит 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умения писать 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соединения.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писать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40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работу выполняет 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умения писать 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вопросы учителя, находить нужную информацию в прописи.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Проявление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эмоционально-нравственной отзывчивости</w:t>
            </w:r>
          </w:p>
        </w:tc>
      </w:tr>
      <w:tr w:rsidR="00C50DDC" w:rsidTr="00BC5321">
        <w:trPr>
          <w:trHeight w:val="354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От чего будет зависеть правильное написание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без ошибок с письменного шрифта,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эмоционально-нравственной отзывчивости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Какую работу выполняет 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C50DDC" w:rsidRDefault="00C50DDC" w:rsidP="00BC532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работать по алгоритму, формулировать ответ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поставленный вопрос; писать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помощью, учитывать мнение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позицию одноклассников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обучению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предыдущие страницы прописи отличаются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новой? Одинаково ли пишутся  печатные и письменные буквы?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-звукового разбора с учителем.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помощью, проявлять интерес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обучению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звуки обозначает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z w:val="22"/>
                <w:szCs w:val="22"/>
              </w:rPr>
              <w:t>в начале слова и после гласных?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 и предложения с ней после их предварительного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взаимосотрудничества</w:t>
            </w:r>
            <w:proofErr w:type="spellEnd"/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Какую работу выполняет 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 Из каких элементов она состоит? Всегда ли одна буква обозначает один гласный звук?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прописную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на положительное отношение к обучению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вопросительный знаки в конце), давать письменный ответ на вопрос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для передачи своих мыслей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3, пропись № 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Из каких элементов состоит 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чего нужна прописная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разбора с учителем, писать имена собственные,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изученные буквы могут получиться  из данных элементов?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знакомство с профессиями людей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Элементы букв, заголовок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 искажений записывать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слушать собеседника, формулировать свои затруднения.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Адекватное восприятие предложений учителя и товарищей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печатные и письменные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, обозначать звук [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]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слогах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словах, писать под диктовку изученные письменные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Имена собственные, печатный, письменный текст;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заглав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средства; работать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пропи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букву при написании имен собственных,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сью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ориентироваться в ней.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/>
                <w:sz w:val="22"/>
                <w:szCs w:val="22"/>
              </w:rPr>
              <w:t>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работу выполняет заглавная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и предложения  с ней; развивать умение писать большую букву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Имена собственные, клички животных, схемы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ритмично располагать буквы на строке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в том числе модели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схемы для решения задач.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слов и предложений с изученными буквами 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изученные буквы могут получиться из данных элементов?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з </w:t>
            </w:r>
            <w:r>
              <w:rPr>
                <w:rFonts w:ascii="Times New Roman" w:hAnsi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Какова последовательность написания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-звуковой разбор, схемы слов; обитатели зоопарка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чего складываются слова? Как обозначить звуки [з]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[з’] на письме?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слова и предложения  с ней; развивать умения писать большую букву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именах людей, орфографическую зоркость, мышление,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-звуковой разбор, имя собственное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после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-звукового разбора с учителем, писать имена собственные,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познавательную, предвосхищать результат.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природному миру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внимание, фонематический слух; воспитывать уважение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чужому труду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восстанавливать деформированные предложения,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Какая буква-родственница есть у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алгоритм  записи слов под диктовку и самопроверки (темп, орфографическое чтение по слогам: все слова со звуками в сильных позициях);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Вопросительные предложения; зоопарк,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зоосад, зоолог, зоотехник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дифференцировать парные звонкие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задач, передавать информацию устным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письменным способами.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гуманистическое сознание: признание ценности человека как личности, проявление способности 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б </w:t>
            </w:r>
            <w:r>
              <w:rPr>
                <w:rFonts w:ascii="Times New Roman" w:hAnsi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дать понятия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Твердые и мягкие, парные звонкие и глухие согласные, элементы букв,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соотносить слова, написанные печатным и письменным шрифтом.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дифференци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Целостный, социально ориентированный взгляд на мир в единстве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слова, родственные слова; дикие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домашние животные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парные звонкие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задач; искать и выделять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необходимую информацию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рисунков и схем.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разнообразии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природы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строке, проверять написанное при помощи сличения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кличка животного,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извлекать необходимую информацию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различных источников.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умения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не создавать конфликтов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находить выход из спорных ситуаций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звонкие и глухие согласные,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единственное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дифференцировать парные звонкие и глухие согласные, соотносить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печат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речь для регуляции своего действия, применять установленные правила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Принятие образа «хорошего ученика». Наличие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они оказываются в конце слова?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навык работы по алгоритму; дать понятия единственного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множественного числа;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множественное число; библиотека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письменные буквы.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планировании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ванных действий оценивания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учета позиции собеседника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знаки ставятся в конце предложений? От чего это зависит?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 алгоритму; развивать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слов на строке.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звуко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учебной литературе.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 </w:t>
            </w:r>
            <w:r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не всегда легко обозначить буквой парный согласный в конце слова?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формировать навык начертания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учить обозначению звуков [д], [д’]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выработать связное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строке, дифференцировать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изученные буквы  могут получиться  из данных элементов?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анализировать поэлементный состав изученных букв, употреблять прописную букву в названиях рек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Названия рек, пословицы; обобщающее слово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принимать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информацию, проводить сравнение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классификацию по заданным критериям.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букв. Письмо слов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звонкие и глухие согласные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обобщающее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дифференцировать парные звонкие и глухие согласные.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ответственности за общее благополучие,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предложений с изученными буквами 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они оказываются в конце слов?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слово, форма слова; названия рек, городов, пословицы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учителем, осуществлять итоговый и пошаговый контроль по результату.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своей этнической принадлежности, ценностное отношение к природному миру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звуки обозначает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в начале слова и после гласных?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Название государства; йотированная гласная буква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и предложения.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работу выполняет заглавная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Имена собственные, йотированная гласная буква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и формулировать познавательную цель.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деятельности; участвовать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буквы выступают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качестве показателя мягкости согласных звуков?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обозначающие мягкость согласных звуков; планеты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что в начале слова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обозначает два звука, а после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согласного – мягкость согласного.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планировании и контроле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находить нужную информацию.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взаимный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буквы в начале слова обозначают два звука?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ногозначные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слова, йотированная гласная буква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что в начале слова йотированные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Какая буква-родственница есть у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навык начертания строчной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 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обозначать звуки [г], [г’]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Г </w:t>
            </w:r>
            <w:r>
              <w:rPr>
                <w:rFonts w:ascii="Times New Roman" w:hAnsi="Times New Roman"/>
                <w:sz w:val="22"/>
                <w:szCs w:val="22"/>
              </w:rPr>
              <w:t>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в речи употребляют полные и сокращенные имена?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детского коллектива, в адаптационный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Слоги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слова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алгоритму;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соблюдать гигиенические навыки письма (правильная посадка, положение тетради, ручки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творчество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 П. Гайдара, пословицы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познавательную, предвосхищать результат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собственной ответственности за общее благополучие,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самооценки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написание гласных букв после шипящих  надо запомнить?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с изученной буквой; выполнять слоговой и звукобуквенный анализ слов; формировать навык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звук.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звукобуквенный анализ слов,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буквы пишутся после букв, обозначающих мягкие согласные звуки?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проводить 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природе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 как показатель мягкости, звука не обозначает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писать слова 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различать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работу выполняет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слове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; воспитывать любовь к природе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Мягкий знак как показатель мягкости, звука не обозначает; одушевленные 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неодушевлен-ные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предметы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классифицировать одушевленные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мулировать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(мягкий знак) – знак мягкости.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середине слова 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Одинаково ли количество букв и звуков в каждом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слов (угол – уголь)?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совершенствовать умение обозначать мягкость согласного мягким знаком, писать слова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середине слова; практически добиться осознания детьми того, что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обозначает звука; развивать умение различать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слух и зрительно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обосновыванию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29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3,</w:t>
            </w:r>
            <w:proofErr w:type="gramEnd"/>
          </w:p>
          <w:p w:rsidR="00C50DDC" w:rsidRDefault="00C50DDC" w:rsidP="00BC5321">
            <w:pPr>
              <w:pStyle w:val="ParagraphStyle"/>
              <w:spacing w:after="19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пропись №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отличается звук [ш]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 ранее изученных согласных звуков?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 слова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деятельности при решении проблем различного характера.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C50DDC" w:rsidRDefault="00C50DDC" w:rsidP="00BC5321">
            <w:pPr>
              <w:pStyle w:val="ParagraphStyle"/>
              <w:spacing w:after="19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письменная и печатная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надо запомнить написание буквы и в сочетании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списывать с печатного текста, записывать под диктовку слова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предло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партнеров; соблюдать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собственной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ответственности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тейшие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Написание слов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в сочетании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соотносить звучание и написание слова, объяснять случаи расхождения звучания и написания, писать слова и 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, выполнять слоговой 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располагать буквы и их соединения,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самооценки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отличается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звук [ж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]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от ранее  изученных согласных звуков?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парный звонкий, всегда твердый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 похожи и чем отличаются письменная и печатная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Почему надо запомнить написание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сочетании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списывать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печатного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знания о правиле написания слов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Написание слов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моделировать буквы из данных элементов, соотносить звучание и напи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сание слова, объяснять случаи расхождения звучания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и написания, писать слова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и предложения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выполнять слоговой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парный звонкий, всегда твердый, един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 xml:space="preserve"> – ши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Гражданская идентичность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форме осознания «Я» как гражданин России, чувство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сопричастности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прописная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(закрепление).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 </w:t>
            </w:r>
            <w:r>
              <w:rPr>
                <w:rFonts w:ascii="Times New Roman" w:hAnsi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анализировать поэлементный состав изученных букв, соотносить звучание и написание слова, объяснять случаи расхождения звучания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написания,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выполнять слоговой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парный звонкий, всегда твердый, удвоенные согласные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rFonts w:ascii="Times New Roman" w:hAnsi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звуки обозначает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начале слова и после гласных?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Йотированная гласная буква; детеныши диких животных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>, слова и предложения.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слов, записывать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комментированием; давать правильное название детенышам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алгоритму, выполнять слоговой и звукобуквенный анализ слов «ёжик», «ёлка», конструировать предложения, давать правильное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детенышам животных, используя правила словообразования;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вотных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>, после согласных 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буквы выступают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качестве показателя мягкости согласных звуков?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обозначать буквами твердые и мягкие согласные звуки, различать роль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слове, давать правильное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детенышам животных, используя правила словообразования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Йотированная гласная буква, мягкость согласных; детеныши диких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домашних животных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что мягкость согласного обозначается  гласной буквой 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обозначать буквами твердые и мягкие согласные звуки, различать роль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rFonts w:ascii="Times New Roman" w:hAnsi="Times New Roman"/>
                <w:sz w:val="22"/>
                <w:szCs w:val="22"/>
              </w:rPr>
              <w:t>в слове.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строке; формировать алгоритм списывания слов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Йотированная гласная буква, мягкость согласных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в строке.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правильно оформлять написанные предложения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 </w:t>
            </w:r>
            <w:proofErr w:type="gramEnd"/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>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вы знаете о букве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краткое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букве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звук [й’] и соответствующую ему букву, писать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этой буквой,  выполнять слоговой и звукобуквенный анализ слов, анализировать уместность использования восклицательного знака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, соотносить звук [й’] и соответствующую ему букву.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особенна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Ка-кой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звук обозначается этой буквой?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букв,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звук [й’] и соответствующую ему букву, различать согласный звук [й’] и гласный звук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sz w:val="22"/>
                <w:szCs w:val="22"/>
              </w:rPr>
              <w:t>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чего нужна прописная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умения выполнять слоговой и звуковой разбор слов,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с изученными буквами, ставить ударение, делить слова на слоги, употреблять прописную букву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начале предложения и в именах собственных; анализировать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мягкий; сложные слова, хлебороб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(закрепление)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анализировать поэлементный состав изученных букв, ритмично располагать буквы на строке; формировать навык работы по алгоритму,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мягкий; противоположные по смыслу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буквы, слова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предло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умения выполнять слоговой и звуковой разбор слов, писать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после их предварительного разбора, образовывать слова, противоположные по смыслу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предложений с изученными буквами 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Поговорки;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тире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ю </w:t>
            </w:r>
            <w:r>
              <w:rPr>
                <w:rFonts w:ascii="Times New Roman" w:hAnsi="Times New Roman"/>
                <w:sz w:val="22"/>
                <w:szCs w:val="22"/>
              </w:rPr>
              <w:t>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звуки обозначает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начале слова и после гласных?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Йотированная гласная буква, логическое ударение; пословицы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, слова и предложения.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запи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решению моральных дилемм,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устойчи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31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комментированием; владеть разборчивым аккуратным письмом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следование в поведении социальным нормам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в строке, знать что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строке.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угих людей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буквы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буквы выступают в качестве показателя мягкости согласных звуков?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обозначающие мягкие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что в начале слова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обозначает два звука, а после согласного – его мягкость.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угих людей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непарные согласные звуки вы знаете? Чем отличается звук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ранее изученных согласных звуков?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особенностями написания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обучать списывать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письменного текста;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связно и ритмично писать буквы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проявлять активность во взаимодействии для решения 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коммуникативных 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; познакомить со словами-исключениями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узнают особенности написания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связно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похожи и чем отличаются письменные  и печатные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Почему надо запомнить написание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Всегда твердый, глухой непарный  согласный звук, слова-исключения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использовать на уроке знания о написании слов-исключений (букв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оценивать правильность выполнения работы; закреплять гигиенические навыки письма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(правильная посадка,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положение тетради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т. д.),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э </w:t>
            </w:r>
            <w:r>
              <w:rPr>
                <w:rFonts w:ascii="Times New Roman" w:hAnsi="Times New Roman"/>
                <w:sz w:val="22"/>
                <w:szCs w:val="22"/>
              </w:rPr>
              <w:t>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Какова последовательность написания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Гласный звук; текст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после их предварительного разбора, корректировать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Социально ориентированный взгляд на мир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единстве и разнообразии природы, народов, культур и религий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довести до сведения детей, что гласная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пишется после букв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изученные элементы будут использованы на этом уроке?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Гласный звук, удвоенные согласные, имена собственные; текст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различить среди согласных звуков шипящие?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 отличается звук [щ’] от ранее изученных согласных звуков?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Какими буквами обозначаются шипящие звуки на письме?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выделять эти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рус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списывать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печатного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языке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нет. Правописание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ординировать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зрения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Написание слов 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звук; правописание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грамотно использовать знания о правиле написания слов с сочетаниями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выделять эти сочетания в словах.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  <w:r>
              <w:rPr>
                <w:rFonts w:ascii="Times New Roman" w:hAnsi="Times New Roman"/>
                <w:sz w:val="22"/>
                <w:szCs w:val="22"/>
              </w:rPr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мягкий согласный звук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вырабатывать связное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деятельности, гуманистическое сознание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  <w:r>
              <w:rPr>
                <w:rFonts w:ascii="Times New Roman" w:hAnsi="Times New Roman"/>
                <w:sz w:val="22"/>
                <w:szCs w:val="22"/>
              </w:rPr>
              <w:t>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чего нужна прописная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элементов она состоит? 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звуковой разбор слов, писать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ошибок.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Какую «работу» могут выполнять в словах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писать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не имеющие звуков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понимать функции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употреблять эти буквы при написании слов, объяснять новое значение слов с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без них.</w:t>
            </w:r>
          </w:p>
          <w:p w:rsidR="00C50DDC" w:rsidRDefault="00C50DDC" w:rsidP="00BC5321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период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Звуки и буквы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чего нужно знать алфавит? Что за книга – АЗ да БУКИ, а потом науки?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 теме «Парные согласные звуки». Списывание текста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(15 мин)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воспроизвести знания о согласных звуках, способах их различения; провести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наблюдение над особенностями произнесения глухих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глухие и звонкие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распознавать и характеризовать парные глухие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звонкие согласные звуки, обозначать буквой парный согласный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конце слова, приводить примеры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парным согласным.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слове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Оформление предложений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анализировать текст, моделировать и оформлять в нем предложения в соответствии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смысловой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Текст, предложение, знаки препинания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анализировать текст, моделировать и оформлять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интонационной законченностью, расставлять знаки препинания в конце предложений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спорных ситуаций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могут обозначать слова? На какие вопросы отвечают слова, называющие предмет?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об отношениях окружающего мира и слова; учить различать слова – названия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 и слово, называющее этот предмет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слова – названия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данными словами.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отвечающие на вопросы: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делать?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могут обозначать слова? На какие вопросы отвечают слова, называющие действия предметов?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обозначающие действия 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слова – действия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познанию нового, самооценка на основе 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сделать?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об отношениях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тавлять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данными словами.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роле способа решения.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отвечающие на вопросы: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какая?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какое?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какие?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словам вопросы, составлять, анализировать предложения с данными словами, обогащать речь 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обозначающие признаки 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слова – признаки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данными словами.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Слуховой диктант (15 мин)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правила письма вы уже знаете?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письма, орфограммы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слова под диктовку без искажений и замены букв.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надо проверять написание гласной буквы в слове? Как это сделать?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уточнить представления об 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способу проверки написания гласной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безударном слоге.</w:t>
            </w:r>
          </w:p>
          <w:p w:rsidR="00C50DDC" w:rsidRDefault="00C50DDC" w:rsidP="00BC5321">
            <w:pPr>
              <w:pStyle w:val="ParagraphStyle"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не всегда  легко обозначить буквой парный согласный в конце слова?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чем «секрет» парных согласных, когда они оказываются в конце слова?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способу проверки написания парных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конце слова путем изменения формы слова.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распознавать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написание парного согласного в слове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надо запомнить написание буквы и в сочетаниях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уточнить знания детей о написании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объяснять, почему в этих сочетаниях написание гласной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запомнить; учить писать слова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/>
                <w:sz w:val="22"/>
                <w:szCs w:val="22"/>
              </w:rPr>
              <w:t>, контролировать и оценивать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гласных? 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уточнить знания о написании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–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объяснять, почему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этих сочетаниях 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запомнить; учить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всегда мягкие; правило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надо запомнить 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использовать знаково-символические средства.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уточнить знания учащихся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 других изученных правилах  письма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правило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правило о сочетаниях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надо запомнить.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</w:tbl>
    <w:p w:rsidR="00C50DDC" w:rsidRDefault="00C50DDC" w:rsidP="00C50DDC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Какие слова надо писать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заглавной буквы?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уточнить и обобщить знания учащихся о написании слов с заглавной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C50DDC" w:rsidRDefault="00C50DDC" w:rsidP="00BC532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C50DDC" w:rsidTr="00BC53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(15 мин).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правила правописания вы уже знаете?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проверить умения учащихся зрительно находить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Орфограммы,</w:t>
            </w:r>
          </w:p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правилами письма слова и предложения, без искажений и замены букв.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информацию, строить рассуждения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форме связи простых суждений об объекте.</w:t>
            </w:r>
          </w:p>
          <w:p w:rsidR="00C50DDC" w:rsidRDefault="00C50DDC" w:rsidP="00BC5321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DC" w:rsidRDefault="00C50DDC" w:rsidP="00BC532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C50DDC" w:rsidRDefault="00C50DDC" w:rsidP="00C50DDC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50DDC" w:rsidRDefault="00C50DDC" w:rsidP="00C50DDC"/>
    <w:p w:rsidR="00C50DDC" w:rsidRDefault="00C50DDC"/>
    <w:sectPr w:rsidR="00C50DDC" w:rsidSect="00B13E0F">
      <w:pgSz w:w="15840" w:h="12240" w:orient="landscape"/>
      <w:pgMar w:top="539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DDC"/>
    <w:rsid w:val="000C7AD2"/>
    <w:rsid w:val="00454E7D"/>
    <w:rsid w:val="00C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0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22599</Words>
  <Characters>128818</Characters>
  <Application>Microsoft Office Word</Application>
  <DocSecurity>0</DocSecurity>
  <Lines>1073</Lines>
  <Paragraphs>302</Paragraphs>
  <ScaleCrop>false</ScaleCrop>
  <Company/>
  <LinksUpToDate>false</LinksUpToDate>
  <CharactersWithSpaces>151115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4</cp:revision>
  <dcterms:created xsi:type="dcterms:W3CDTF">2015-03-03T18:59:00Z</dcterms:created>
  <dcterms:modified xsi:type="dcterms:W3CDTF">2015-09-11T20:26:00Z</dcterms:modified>
</cp:coreProperties>
</file>