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2E" w:rsidRDefault="0023682E" w:rsidP="0023682E">
      <w:pPr>
        <w:pStyle w:val="c12"/>
        <w:spacing w:before="0" w:beforeAutospacing="0" w:after="0" w:afterAutospacing="0" w:line="216" w:lineRule="atLeast"/>
        <w:jc w:val="center"/>
        <w:rPr>
          <w:color w:val="000000"/>
        </w:rPr>
      </w:pPr>
      <w:r>
        <w:rPr>
          <w:rStyle w:val="c6"/>
          <w:rFonts w:ascii="Comic Sans MS" w:hAnsi="Comic Sans MS"/>
          <w:b/>
          <w:bCs/>
          <w:color w:val="FF3333"/>
          <w:sz w:val="44"/>
          <w:szCs w:val="44"/>
        </w:rPr>
        <w:t>Дидактические игры и упражнения по рисованию для развития воображения.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5"/>
          <w:b/>
          <w:bCs/>
          <w:i/>
          <w:iCs/>
          <w:color w:val="0066CC"/>
          <w:u w:val="single"/>
        </w:rPr>
        <w:t> «УДИВИТЕЛЬНАЯ ЛАДОНЬ»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Цель: развитие воображения, образного мышления, изобразительных навыков, художественного вкуса.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Оборудование: образцы рисунков, выполненных на основе эталона (изображение раскрытой ладони); лист бумаги, простой карандаш, ластик, наборы цветных карандашей, восковых мелков, краски и кисти (для каждого ребенка).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Воспитатель предлагает детям обвести свою ладонь с раскрытыми пальцами. После завершения подготовительной работы он говорит:</w:t>
      </w:r>
      <w:r>
        <w:rPr>
          <w:rStyle w:val="c3"/>
          <w:i/>
          <w:iCs/>
          <w:color w:val="000000"/>
          <w:sz w:val="28"/>
          <w:szCs w:val="28"/>
        </w:rPr>
        <w:t> «Ребята, у вас получились похожие рисунки; давайте попробуем сделать их разными. Дорисуйте какие-нибудь детали и превратите обычное изображение ладони в необычный рисунок».</w:t>
      </w:r>
      <w:r>
        <w:rPr>
          <w:rStyle w:val="c3"/>
          <w:color w:val="000000"/>
          <w:sz w:val="28"/>
          <w:szCs w:val="28"/>
        </w:rPr>
        <w:t> Фантазия ребенка позволит превратить эти контуры в веселые рисунки: в осьминога, ежа, птицу с большим клювом, клоуна, рыбу, солнце и т. д. Пусть малыш раскрасит эти рисунки.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«Радуга»  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 игры: научить детей рисовать радугу, правильно называть ее цвета, помочь запомнить их расположение, развивать речь и словарный запас ребят.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Оборудование: образец рисования радуги на листе формата А2, альбомные листы для детей, кисточки, гуашевые или акварельные краски разных цветов, баночки с чистой водой, тряпочки, палитра для смешивания красок (если понадобится). После того как дети ответят на поставленные вопросы, воспитатель показывает всем образец рисования радуги и просит ребят назвать цвета, которые они увидели. Затем все хором разучивают фразу, которая помогает запомнить расположение цветов в радуге: каждый (красный)  охотник (оранжевый) желает (желтый) знать (зеленый) где (</w:t>
      </w:r>
      <w:proofErr w:type="spellStart"/>
      <w:r>
        <w:rPr>
          <w:rStyle w:val="c3"/>
          <w:color w:val="000000"/>
          <w:sz w:val="28"/>
          <w:szCs w:val="28"/>
        </w:rPr>
        <w:t>голубой</w:t>
      </w:r>
      <w:proofErr w:type="spellEnd"/>
      <w:r>
        <w:rPr>
          <w:rStyle w:val="c3"/>
          <w:color w:val="000000"/>
          <w:sz w:val="28"/>
          <w:szCs w:val="28"/>
        </w:rPr>
        <w:t>) сидит (синий) фазан (фиолетовый).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«Черное и белое»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 игры: развивать внимательность, ловкость, быстроту, умение быстро действовать в зависимости от ситуации.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Оборудование: картонный диск диаметром 30–40 см, одна сторона которого окрашена в белый цвет, другая – в черный.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Ход игры: воспитатель делит всех игроков на 2 команды: «черных» и «белых», которые выстраиваются вдоль прочерченных линий друг против друга. Одна команда должна ловить другую, но делать это можно только после полученного сигнала и только на игровом поле, которое ограничивается начерченными линиями. Воспитатель бросает диск, и все смотрят, каким цветом вверх он упал. Если это черный, то команда «черных» начинает ловить команду «белых», которые в свою очередь стараются проскочить за противоположную линию, считающуюся теперь их домиком. </w:t>
      </w:r>
      <w:r>
        <w:rPr>
          <w:rStyle w:val="c3"/>
          <w:color w:val="000000"/>
          <w:sz w:val="28"/>
          <w:szCs w:val="28"/>
        </w:rPr>
        <w:lastRenderedPageBreak/>
        <w:t>Все пойманные участники выходят из игры. Побеждает та команда, в которой осталось большее</w:t>
      </w:r>
      <w:r>
        <w:rPr>
          <w:color w:val="000000"/>
        </w:rPr>
        <w:t> </w:t>
      </w:r>
      <w:r>
        <w:rPr>
          <w:rStyle w:val="c3"/>
          <w:color w:val="000000"/>
          <w:sz w:val="28"/>
          <w:szCs w:val="28"/>
        </w:rPr>
        <w:t>количество игроков.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«Разноцветное домино»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 игры: научить детей правилам игры в детское домино, показать важность подбора нужного цвета, продолжить обучение правильному названию цветов.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 Оборудование: детское домино из 28 штук, в котором вместо картинок квадраты окрашены в разные цвета (которых должно быть 7 видов).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воспитатель набирает команду игроков, в которой должно быть не более 4 человек, и раздает домино. Каждому участнику достается по 7 штук. После этого один из игроков, которому досталась карточка «красный-красный» выкладывает ее на стол. Следующий участник кладет домино, в котором один из квадратов окрашен в красный цвет. Далее необходимо выложить карточку, чтобы цвета совпадали. Если у ребенка нет необходимого цвета, то он пропускает ход.  Выигрывает человек, у которого раньше остальных закончатся карточки домино.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   «Веселые обезьянки»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 игры: формировать навыки по различению и правильному называнию цветов, развивать быстроту, ловкость, артистизм, умение самостоятельно действовать в сложившейся ситуации.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Оборудование: маски обезьянок для каждого участника, 2 мяча, 2 обруча, 2 гимнастические палки.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воспитатель набирает команду игроков, в которой должно быть 8-10 человек, и просит участников надеть маски обезьянок. Для игры требуется еще один ребенок, который будет исполнять роль водящего. Условия игры заключаются в том, что водящий отворачивается от обезьянок, называет цвет, и просит выполнить определенное задание. Если участник игры с легкостью справился с полученным заданием, то он остается в команде, но если не справился, то выбывает. Победителем становится та обезьянка, которая смогла выполнить все задания. Задания для участников могут звучать следующим образом:1) отгадай, в какой руке я спрятал конфету;2) ты должен присесть на месте 10 раз; 3) ответь на вопрос, как кричит петух, и продемонстрируй это 3 раза; 4) расскажи самую смешную историю, которая происходила с тобой в жизни; 5) пробежать 2 круга вокруг стола; 6) другие (в зависимости от возраста участников                          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"Волшебный круг" (цветовой круг»)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 игры: закрепить знания детей об основных и составных цветах, о теплых и холодных цветах. Систематизировать знания детей о различных видах живописи, художниках, работающих в этих жанрах. Воспитывать интерес к  искусству. Активизировать речь детей.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Игровой материал: круг, вырезанный из фанеры, диаметром 50 см, разделенный на 7 секторов, окрашенных в основные и составные цвета. В центре круга расположена стрелка, которую вращают рукой. Карточки с изображением пейзажей, натюрмортов, портретов для каждого играющего </w:t>
      </w:r>
      <w:r>
        <w:rPr>
          <w:rStyle w:val="c3"/>
          <w:color w:val="000000"/>
          <w:sz w:val="28"/>
          <w:szCs w:val="28"/>
        </w:rPr>
        <w:lastRenderedPageBreak/>
        <w:t>(10Х10), круг красного цвета, диаметром 6 см, квадрат зеленого цвета (6Х6) для каждого играющего, призовые фишки.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Воспитатель вспоминает с детьми, что в Царстве короля Палитры живут разные краски: основные - красная, синяя и желтая и составные - которые получаются при смешивании 2-х основных цветов. Это оранжевая, фиолетовая и коричневая краски. Воспитатель предлагает детям поиграть с волшебным кругом. Воспитатель объясняет правила: после того, как он начнет вращать стрелку, дети внимательно наблюдают, на каком цвете остановится стрелка. Они должны определить, какой это цвет: основной или составной и быстро поднять геометрическую фигуру: круг для основного цвета, треугольник для составного. Фишку получает ребенок, который быстро и правильно выполнит задание. Дополнительную фишку получает ребенок, который первым сможет рассказать, из каких двух основных цветов составлен составной цвет.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"Подводный мир"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 игры: закрепить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"Придумай пейзаж"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игре могут принимать участие от 3-6 детей.  Цель игры: упражнять детей в составлении композиции с многоплановым содержанием, выделении главного размером. Упражнять детей в составлении композиции, объединенной единым содержанием. Закреплять знания детей о сезонных изменениях в природе. Уточнение знаний детей о пейзаже, как виде живописи, закрепление знаний о художниках, работающих в этом жанре. Развивать наблюдательность детей, творческую фантазию. Активизация словаря: "пейзаж", "живопись", "времена года".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9"/>
          <w:b/>
          <w:bCs/>
          <w:color w:val="0066CC"/>
          <w:sz w:val="28"/>
          <w:szCs w:val="28"/>
          <w:u w:val="single"/>
        </w:rPr>
        <w:t>«</w:t>
      </w: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Подбери  изображения к игрушке»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 игры: научить детей зрительному анализу силуэта и формы реального предмета. Упражнять зрение в выделении формы в плоскостном изображении и объемном предмете</w:t>
      </w:r>
      <w:r>
        <w:rPr>
          <w:rStyle w:val="c3"/>
          <w:b/>
          <w:bCs/>
          <w:color w:val="000000"/>
          <w:sz w:val="28"/>
          <w:szCs w:val="28"/>
        </w:rPr>
        <w:t>.  </w:t>
      </w:r>
      <w:r>
        <w:rPr>
          <w:rStyle w:val="c3"/>
          <w:color w:val="000000"/>
          <w:sz w:val="28"/>
          <w:szCs w:val="28"/>
        </w:rPr>
        <w:t>Ход игры: Детям раздаются карточки с силуэтными изображениями. На подносе лежат объемные предметы: игрушки, строительный материал. Педагог предлагает подложить под каждый силуэт предмет соответствующей формы. Выигрывает тот, кто скорее заполнит все клетки.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«Кто больше и быстрее нарисует кружочки»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Цель: упражнять детей с помощью рисования по трафаретам в изображении кругов разной величины, учить детей дорисовывать к кругам прямые линии, изображать яблоко и ягоды вишни.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Материал: трафареты с прорезями кругов разной величины, фломастеры, листы бумаги.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занятия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Педагог предлагает рассмотреть трафареты, выделить большие и маленькие круги, показывает, как накладывать трафарет, как обводить. Можно предложить детям раскрасить круги, не снимая трафарета, закрашивание вести круговыми движениями, так, как рисуют клубочки ниток. Можно показать детям преобразование кругов в мячи путем деления круга двумя линиями: одна рисуется – слева - направо, а  другая  рисуется  - справа – налево.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«На что похоже»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 передают по кругу природный объект, сравнивая его с другими знакомыми предметами. Например, колосок – на дерево, перышки птички, метелочку, косичку, хвост и т. д.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«Собери узор»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 предлагает детям в индивидуальном порядке выложить на бумажных кругах или полосках узор из плоских природных форм – семян тыквы, арбуза, дыни и т. д. Используется прием чередования контрастных по форме и цвету природных материалов.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</w:t>
      </w:r>
      <w:proofErr w:type="spellStart"/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Превращалочка</w:t>
      </w:r>
      <w:proofErr w:type="spellEnd"/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».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 предлагает детям, используя различные природные материалы, выложить на листе бумаги любой, знакомый образ, а затем из тех же деталей создать совсем другое изображение.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 «Камушки на берегу»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Цель: научить детей создавать новые образцы на основе восприятия схематических изображений.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Материал: большая картинка, на которой изображены морской берег, несколько камушков (5 – 7) разной формы (каждый камень имеет сходство с каким-нибудь предметом, животным или человеком).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взрослый показывает детям картинку и говорит: « По этому берегу прошел волшебник и все на своем пути превратил в камушки. Вы должны угадать, что было на берегу и придумать историю про каждый камушек. Что это такое? Как он оказался на берегу? И т. д.»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«Веселый гном»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Цель: научить детей создавать образы на основе восприятия схематического изображения предмета.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Материал: картина на которой изображен гном с мешочком в руках и несколько вырезанных из бумаги мешочков разной формы, которые можно накладывать на рисунок и менять в руках у гнома.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взрослый показывает детям картинку и говорит, что в гости к детям пришел гном; он принес подарки, но что дети должны угадать сами. Придумайте историю про один из подарков и про ребенка, который его получил.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lastRenderedPageBreak/>
        <w:t>«На что это похоже»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Цель: научить детей в воображении создавать образы предметов, основываясь на их схематическом изображении.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Материал: набор из 10 карточек; на каждой карточке нарисована одна фигурка, которая может восприниматься как деталь или контурное изображение отдельного предмета.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взрослый показывает картинку из набора и спрашивает на что это похоже. Важно поддерживать инициативу детей, подчеркивать, что каждый ребенок должен дать свой оригинальный ответ.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«Чудесный лес»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Цель: научить детей создавать в воображении ситуации на основе их схематического изображения.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Материал: одинаковые листы бумаги, на которых нарисовано несколько деревьев и в разных местах расположены неоконченные, неоформленные изображения. Наборы цветных карандашей.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взрослый раздает детям листы бумаги и предлагает нарисовать лес, полный чудес, а затем рассказать про него историю.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1"/>
          <w:b/>
          <w:bCs/>
          <w:i/>
          <w:iCs/>
          <w:color w:val="0066CC"/>
          <w:sz w:val="28"/>
          <w:szCs w:val="28"/>
          <w:u w:val="single"/>
        </w:rPr>
        <w:t>«Перевертыши»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Цель: учить детей создавать в воображении образы предметов на основе восприятия схематических изображений отдельных деталей этих предметов.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Материал: Карандаши, наборы из 8 – 16 карточек. Каждое изображение расположено таким образом, чтобы осталось свободное место для </w:t>
      </w:r>
      <w:proofErr w:type="spellStart"/>
      <w:r>
        <w:rPr>
          <w:rStyle w:val="c3"/>
          <w:color w:val="000000"/>
          <w:sz w:val="28"/>
          <w:szCs w:val="28"/>
        </w:rPr>
        <w:t>дорисовывания</w:t>
      </w:r>
      <w:proofErr w:type="spellEnd"/>
      <w:r>
        <w:rPr>
          <w:rStyle w:val="c3"/>
          <w:color w:val="000000"/>
          <w:sz w:val="28"/>
          <w:szCs w:val="28"/>
        </w:rPr>
        <w:t xml:space="preserve"> картинки.</w:t>
      </w:r>
    </w:p>
    <w:p w:rsidR="0023682E" w:rsidRDefault="0023682E" w:rsidP="0023682E">
      <w:pPr>
        <w:pStyle w:val="c0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Ход игры: взрослый предлагает детям  пририсовать к фигурке все, что угодно, но так, чтобы получилась картинка. Затем надо взять еще одну карточку с такой же фигуркой, положить ее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9873D5" w:rsidRDefault="009873D5"/>
    <w:sectPr w:rsidR="0098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682E"/>
    <w:rsid w:val="0023682E"/>
    <w:rsid w:val="0098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3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3682E"/>
  </w:style>
  <w:style w:type="paragraph" w:customStyle="1" w:styleId="c0">
    <w:name w:val="c0"/>
    <w:basedOn w:val="a"/>
    <w:rsid w:val="0023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3682E"/>
  </w:style>
  <w:style w:type="character" w:customStyle="1" w:styleId="c3">
    <w:name w:val="c3"/>
    <w:basedOn w:val="a0"/>
    <w:rsid w:val="0023682E"/>
  </w:style>
  <w:style w:type="character" w:customStyle="1" w:styleId="c1">
    <w:name w:val="c1"/>
    <w:basedOn w:val="a0"/>
    <w:rsid w:val="0023682E"/>
  </w:style>
  <w:style w:type="character" w:customStyle="1" w:styleId="c9">
    <w:name w:val="c9"/>
    <w:basedOn w:val="a0"/>
    <w:rsid w:val="0023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</dc:creator>
  <cp:keywords/>
  <dc:description/>
  <cp:lastModifiedBy>Климент</cp:lastModifiedBy>
  <cp:revision>2</cp:revision>
  <dcterms:created xsi:type="dcterms:W3CDTF">2015-09-27T12:39:00Z</dcterms:created>
  <dcterms:modified xsi:type="dcterms:W3CDTF">2015-09-27T12:39:00Z</dcterms:modified>
</cp:coreProperties>
</file>