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D" w:rsidRPr="004F3F86" w:rsidRDefault="004F3F86" w:rsidP="004F3F86">
      <w:pPr>
        <w:jc w:val="center"/>
        <w:rPr>
          <w:b/>
          <w:sz w:val="52"/>
          <w:szCs w:val="52"/>
        </w:rPr>
      </w:pPr>
      <w:r w:rsidRPr="004F3F86">
        <w:rPr>
          <w:b/>
          <w:sz w:val="52"/>
          <w:szCs w:val="52"/>
        </w:rPr>
        <w:t>РАБОЧАЯ ПРОГРАММА ПЕДАГОГА</w:t>
      </w:r>
    </w:p>
    <w:p w:rsidR="004F3F86" w:rsidRDefault="004F3F86" w:rsidP="00212B5E">
      <w:pPr>
        <w:jc w:val="center"/>
      </w:pPr>
      <w:r w:rsidRPr="004F3F86">
        <w:rPr>
          <w:noProof/>
        </w:rPr>
        <w:drawing>
          <wp:inline distT="0" distB="0" distL="0" distR="0">
            <wp:extent cx="2952328" cy="2952328"/>
            <wp:effectExtent l="0" t="0" r="0" b="0"/>
            <wp:docPr id="1" name="Рисунок 1" descr="2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9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328" cy="295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86" w:rsidRPr="004F3F86" w:rsidRDefault="004F3F86" w:rsidP="004F3F86"/>
    <w:p w:rsidR="004F3F86" w:rsidRPr="004F3F86" w:rsidRDefault="004F3F86" w:rsidP="004F3F86"/>
    <w:p w:rsidR="004F3F86" w:rsidRDefault="004F3F86" w:rsidP="004F3F86"/>
    <w:p w:rsidR="004F3F86" w:rsidRPr="00212B5E" w:rsidRDefault="004F3F86" w:rsidP="004F3F86">
      <w:pPr>
        <w:tabs>
          <w:tab w:val="left" w:pos="3518"/>
        </w:tabs>
        <w:jc w:val="center"/>
        <w:rPr>
          <w:b/>
          <w:sz w:val="40"/>
          <w:szCs w:val="40"/>
        </w:rPr>
      </w:pPr>
      <w:r w:rsidRPr="00212B5E">
        <w:rPr>
          <w:b/>
          <w:sz w:val="40"/>
          <w:szCs w:val="40"/>
        </w:rPr>
        <w:t>Технология разработки рабочей программы</w:t>
      </w:r>
    </w:p>
    <w:p w:rsidR="004F3F86" w:rsidRPr="004F3F86" w:rsidRDefault="004F3F86" w:rsidP="004F3F86">
      <w:pPr>
        <w:tabs>
          <w:tab w:val="left" w:pos="3518"/>
        </w:tabs>
        <w:jc w:val="center"/>
        <w:rPr>
          <w:b/>
          <w:i/>
          <w:sz w:val="40"/>
          <w:szCs w:val="40"/>
          <w:u w:val="single"/>
        </w:rPr>
      </w:pPr>
    </w:p>
    <w:p w:rsidR="00366FCA" w:rsidRDefault="006351E8" w:rsidP="004F3F86">
      <w:pPr>
        <w:numPr>
          <w:ilvl w:val="0"/>
          <w:numId w:val="1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Рабочая программа составляется педагогами, другими специалистами </w:t>
      </w:r>
      <w:r w:rsidR="004F3F86">
        <w:rPr>
          <w:sz w:val="32"/>
          <w:szCs w:val="32"/>
        </w:rPr>
        <w:t xml:space="preserve">ДОУ </w:t>
      </w:r>
      <w:r w:rsidRPr="004F3F86">
        <w:rPr>
          <w:sz w:val="32"/>
          <w:szCs w:val="32"/>
        </w:rPr>
        <w:t>по реализации образовательных областей на учебный год, с учетом возрастной группы.</w:t>
      </w:r>
    </w:p>
    <w:p w:rsidR="004F3F86" w:rsidRPr="004F3F86" w:rsidRDefault="004F3F86" w:rsidP="004F3F86">
      <w:pPr>
        <w:tabs>
          <w:tab w:val="left" w:pos="3518"/>
        </w:tabs>
        <w:ind w:left="720"/>
        <w:rPr>
          <w:sz w:val="32"/>
          <w:szCs w:val="32"/>
        </w:rPr>
      </w:pPr>
    </w:p>
    <w:p w:rsidR="00366FCA" w:rsidRDefault="006351E8" w:rsidP="004F3F86">
      <w:pPr>
        <w:numPr>
          <w:ilvl w:val="0"/>
          <w:numId w:val="1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Проектирование содержания дошкольного образования на уровне отдельной образовательной области  на определенном возрастном этапе развития ребенка осуществляется индивидуально каждым педагогом в соответствии с уровнем его профессионального мастерства и авторским видением содержания  образовательных областей. </w:t>
      </w:r>
    </w:p>
    <w:p w:rsidR="004F3F86" w:rsidRDefault="004F3F86" w:rsidP="004F3F86">
      <w:pPr>
        <w:pStyle w:val="a5"/>
        <w:rPr>
          <w:sz w:val="32"/>
          <w:szCs w:val="32"/>
        </w:rPr>
      </w:pPr>
    </w:p>
    <w:p w:rsidR="004F3F86" w:rsidRPr="004F3F86" w:rsidRDefault="004F3F86" w:rsidP="004F3F86">
      <w:pPr>
        <w:tabs>
          <w:tab w:val="left" w:pos="3518"/>
        </w:tabs>
        <w:ind w:left="720"/>
        <w:rPr>
          <w:sz w:val="32"/>
          <w:szCs w:val="32"/>
        </w:rPr>
      </w:pPr>
    </w:p>
    <w:p w:rsidR="00366FCA" w:rsidRDefault="006351E8" w:rsidP="004F3F86">
      <w:pPr>
        <w:numPr>
          <w:ilvl w:val="0"/>
          <w:numId w:val="1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Допускается разработка Программы коллективом педагогов методического объединения. </w:t>
      </w:r>
    </w:p>
    <w:p w:rsidR="004F3F86" w:rsidRPr="004F3F86" w:rsidRDefault="004F3F86" w:rsidP="004F3F86">
      <w:pPr>
        <w:tabs>
          <w:tab w:val="left" w:pos="3518"/>
        </w:tabs>
        <w:ind w:left="720"/>
        <w:rPr>
          <w:sz w:val="32"/>
          <w:szCs w:val="32"/>
        </w:rPr>
      </w:pPr>
    </w:p>
    <w:p w:rsidR="00366FCA" w:rsidRPr="004F3F86" w:rsidRDefault="006351E8" w:rsidP="004F3F86">
      <w:pPr>
        <w:numPr>
          <w:ilvl w:val="0"/>
          <w:numId w:val="1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Программа должна быть рассмотрена </w:t>
      </w:r>
      <w:r w:rsidR="004F3F86">
        <w:rPr>
          <w:sz w:val="32"/>
          <w:szCs w:val="32"/>
        </w:rPr>
        <w:t xml:space="preserve">на заседании  педсовета, согласована со старшим воспитателем </w:t>
      </w:r>
      <w:r w:rsidRPr="004F3F86">
        <w:rPr>
          <w:sz w:val="32"/>
          <w:szCs w:val="32"/>
        </w:rPr>
        <w:t xml:space="preserve"> и утверждена приказом </w:t>
      </w:r>
      <w:r w:rsidR="004F3F86">
        <w:rPr>
          <w:sz w:val="32"/>
          <w:szCs w:val="32"/>
        </w:rPr>
        <w:t>заведующего ДОУ</w:t>
      </w:r>
      <w:r w:rsidRPr="004F3F86">
        <w:rPr>
          <w:sz w:val="32"/>
          <w:szCs w:val="32"/>
        </w:rPr>
        <w:t xml:space="preserve"> </w:t>
      </w: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</w:p>
    <w:p w:rsidR="004F3F86" w:rsidRPr="004F3F86" w:rsidRDefault="004F3F86" w:rsidP="004F3F86">
      <w:pPr>
        <w:tabs>
          <w:tab w:val="left" w:pos="3518"/>
        </w:tabs>
        <w:jc w:val="center"/>
        <w:rPr>
          <w:b/>
          <w:sz w:val="40"/>
          <w:szCs w:val="40"/>
        </w:rPr>
      </w:pPr>
      <w:r w:rsidRPr="004F3F86">
        <w:rPr>
          <w:b/>
          <w:sz w:val="40"/>
          <w:szCs w:val="40"/>
        </w:rPr>
        <w:lastRenderedPageBreak/>
        <w:t>Структура рабочей программы</w:t>
      </w:r>
    </w:p>
    <w:p w:rsidR="004F3F86" w:rsidRDefault="004F3F86" w:rsidP="004F3F86">
      <w:pPr>
        <w:tabs>
          <w:tab w:val="left" w:pos="3518"/>
        </w:tabs>
        <w:rPr>
          <w:i/>
          <w:sz w:val="32"/>
          <w:szCs w:val="32"/>
        </w:rPr>
      </w:pPr>
      <w:r w:rsidRPr="00F12897">
        <w:rPr>
          <w:i/>
          <w:sz w:val="32"/>
          <w:szCs w:val="32"/>
        </w:rPr>
        <w:t xml:space="preserve">Титульный лист. </w:t>
      </w:r>
    </w:p>
    <w:p w:rsidR="00F12897" w:rsidRDefault="00F12897" w:rsidP="004F3F86">
      <w:pPr>
        <w:tabs>
          <w:tab w:val="left" w:pos="3518"/>
        </w:tabs>
        <w:rPr>
          <w:i/>
          <w:sz w:val="32"/>
          <w:szCs w:val="32"/>
        </w:rPr>
      </w:pPr>
    </w:p>
    <w:p w:rsidR="00F12897" w:rsidRPr="00F12897" w:rsidRDefault="00F12897" w:rsidP="004F3F86">
      <w:pPr>
        <w:tabs>
          <w:tab w:val="left" w:pos="351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Целевой раздел:</w:t>
      </w:r>
    </w:p>
    <w:p w:rsidR="00366FCA" w:rsidRDefault="006351E8" w:rsidP="004F3F86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>Пояснительная записка. (</w:t>
      </w:r>
      <w:r w:rsidR="00F12897">
        <w:rPr>
          <w:sz w:val="32"/>
          <w:szCs w:val="32"/>
        </w:rPr>
        <w:t>Цели</w:t>
      </w:r>
      <w:r w:rsidR="00D06BC8">
        <w:rPr>
          <w:sz w:val="32"/>
          <w:szCs w:val="32"/>
        </w:rPr>
        <w:t xml:space="preserve"> ( с учётом ФГОС )</w:t>
      </w:r>
      <w:r w:rsidR="00F12897">
        <w:rPr>
          <w:sz w:val="32"/>
          <w:szCs w:val="32"/>
        </w:rPr>
        <w:t xml:space="preserve"> и задачи;  программы, используемые в работе с детьми, нормативные документы; принципы и подходы в организации воспитательного процесса (по ФГОС); возрастные особенности детей)</w:t>
      </w:r>
    </w:p>
    <w:p w:rsidR="00F12897" w:rsidRDefault="00F12897" w:rsidP="004F3F86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>
        <w:rPr>
          <w:sz w:val="32"/>
          <w:szCs w:val="32"/>
        </w:rPr>
        <w:t>Планируемые результаты освоения программы (в виде целевых ориентиров)</w:t>
      </w:r>
    </w:p>
    <w:p w:rsidR="00F12897" w:rsidRDefault="00F12897" w:rsidP="00F12897">
      <w:pPr>
        <w:tabs>
          <w:tab w:val="left" w:pos="3518"/>
        </w:tabs>
        <w:ind w:left="720"/>
        <w:rPr>
          <w:sz w:val="32"/>
          <w:szCs w:val="32"/>
        </w:rPr>
      </w:pPr>
    </w:p>
    <w:p w:rsidR="00212B5E" w:rsidRPr="00DD2ABA" w:rsidRDefault="00F12897" w:rsidP="006A5A97">
      <w:pPr>
        <w:tabs>
          <w:tab w:val="left" w:pos="3518"/>
        </w:tabs>
        <w:rPr>
          <w:i/>
          <w:sz w:val="32"/>
          <w:szCs w:val="32"/>
        </w:rPr>
      </w:pPr>
      <w:r w:rsidRPr="00F12897">
        <w:rPr>
          <w:i/>
          <w:sz w:val="32"/>
          <w:szCs w:val="32"/>
        </w:rPr>
        <w:t>Содержательный раздел:</w:t>
      </w:r>
    </w:p>
    <w:p w:rsidR="00212B5E" w:rsidRDefault="006351E8" w:rsidP="00212B5E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>Перспективное комплексно-тематическое планирование работы по примерной основной общеобразовательной программе дошкольного образования «От рождения до школы» под редакцией Н.Е.Вераксы, Т.С.Комаровой, М.А.Васильевой (до утверждения новой общеобразовательной прогр</w:t>
      </w:r>
      <w:r w:rsidR="00DD2ABA">
        <w:rPr>
          <w:sz w:val="32"/>
          <w:szCs w:val="32"/>
        </w:rPr>
        <w:t>аммы, соответствующей ФГОС ДО) по образовательным областям</w:t>
      </w:r>
    </w:p>
    <w:p w:rsidR="00DD2ABA" w:rsidRDefault="00DD2ABA" w:rsidP="00212B5E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>
        <w:rPr>
          <w:sz w:val="32"/>
          <w:szCs w:val="32"/>
        </w:rPr>
        <w:t>Региональный компонент программы (перспективное планирование работы по ознакомлению с родным краем, народной культурой)</w:t>
      </w:r>
    </w:p>
    <w:p w:rsidR="00DD2ABA" w:rsidRDefault="00DD2ABA" w:rsidP="00212B5E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>
        <w:rPr>
          <w:sz w:val="32"/>
          <w:szCs w:val="32"/>
        </w:rPr>
        <w:t>Коррекционная работа</w:t>
      </w:r>
      <w:r w:rsidR="006A5A97">
        <w:rPr>
          <w:sz w:val="32"/>
          <w:szCs w:val="32"/>
        </w:rPr>
        <w:t xml:space="preserve"> </w:t>
      </w:r>
    </w:p>
    <w:p w:rsidR="00212B5E" w:rsidRPr="00DD2ABA" w:rsidRDefault="00DD2ABA" w:rsidP="00DD2ABA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>
        <w:rPr>
          <w:sz w:val="32"/>
          <w:szCs w:val="32"/>
        </w:rPr>
        <w:t>Кружковая работа</w:t>
      </w:r>
    </w:p>
    <w:p w:rsidR="00212B5E" w:rsidRDefault="006351E8" w:rsidP="00212B5E">
      <w:pPr>
        <w:numPr>
          <w:ilvl w:val="0"/>
          <w:numId w:val="2"/>
        </w:num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Перспективный план по взаимодействию с родителями. </w:t>
      </w:r>
    </w:p>
    <w:p w:rsidR="00DD2ABA" w:rsidRDefault="00DD2ABA" w:rsidP="00212B5E">
      <w:pPr>
        <w:tabs>
          <w:tab w:val="left" w:pos="3518"/>
        </w:tabs>
        <w:ind w:left="720"/>
        <w:rPr>
          <w:i/>
          <w:sz w:val="32"/>
          <w:szCs w:val="32"/>
        </w:rPr>
      </w:pPr>
    </w:p>
    <w:p w:rsidR="00212B5E" w:rsidRPr="00DD2ABA" w:rsidRDefault="00DD2ABA" w:rsidP="006A5A97">
      <w:pPr>
        <w:tabs>
          <w:tab w:val="left" w:pos="3518"/>
        </w:tabs>
        <w:rPr>
          <w:i/>
          <w:sz w:val="32"/>
          <w:szCs w:val="32"/>
        </w:rPr>
      </w:pPr>
      <w:r w:rsidRPr="00DD2ABA">
        <w:rPr>
          <w:i/>
          <w:sz w:val="32"/>
          <w:szCs w:val="32"/>
        </w:rPr>
        <w:t>Организационный раздел:</w:t>
      </w:r>
    </w:p>
    <w:p w:rsidR="00DD2ABA" w:rsidRPr="00DD2ABA" w:rsidRDefault="00DD2ABA" w:rsidP="00212B5E">
      <w:pPr>
        <w:tabs>
          <w:tab w:val="left" w:pos="3518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DD2ABA">
        <w:rPr>
          <w:sz w:val="32"/>
          <w:szCs w:val="32"/>
        </w:rPr>
        <w:t>Материально- техническое обеспечение</w:t>
      </w:r>
      <w:r>
        <w:rPr>
          <w:sz w:val="32"/>
          <w:szCs w:val="32"/>
        </w:rPr>
        <w:t xml:space="preserve"> программы</w:t>
      </w:r>
    </w:p>
    <w:p w:rsidR="00212B5E" w:rsidRPr="000B22A7" w:rsidRDefault="006A5A97" w:rsidP="00212B5E">
      <w:pPr>
        <w:tabs>
          <w:tab w:val="left" w:pos="3518"/>
        </w:tabs>
        <w:ind w:left="72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• Организация режима дня пребывания дошкольников в ДОУ</w:t>
      </w:r>
      <w:r w:rsidR="000B22A7" w:rsidRPr="000B22A7">
        <w:rPr>
          <w:color w:val="000000" w:themeColor="text1"/>
          <w:sz w:val="32"/>
          <w:szCs w:val="32"/>
          <w:shd w:val="clear" w:color="auto" w:fill="FFFFFF"/>
        </w:rPr>
        <w:t>,  структура НОД (расписание занятий, двигательный режим, схема закаливания детей.</w:t>
      </w:r>
    </w:p>
    <w:p w:rsidR="006A5A97" w:rsidRDefault="006A5A97" w:rsidP="00212B5E">
      <w:pPr>
        <w:tabs>
          <w:tab w:val="left" w:pos="3518"/>
        </w:tabs>
        <w:ind w:left="720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•</m:t>
        </m:r>
      </m:oMath>
      <w:r>
        <w:rPr>
          <w:sz w:val="32"/>
          <w:szCs w:val="32"/>
        </w:rPr>
        <w:t>Традиционные события, праздники</w:t>
      </w:r>
    </w:p>
    <w:p w:rsidR="006A5A97" w:rsidRDefault="006A5A97" w:rsidP="00212B5E">
      <w:pPr>
        <w:tabs>
          <w:tab w:val="left" w:pos="3518"/>
        </w:tabs>
        <w:ind w:left="720"/>
        <w:rPr>
          <w:sz w:val="32"/>
          <w:szCs w:val="32"/>
        </w:rPr>
      </w:pPr>
      <w:r>
        <w:rPr>
          <w:sz w:val="32"/>
          <w:szCs w:val="32"/>
        </w:rPr>
        <w:t>• Организация предметно- развивающей среды</w:t>
      </w:r>
    </w:p>
    <w:p w:rsidR="006A5A97" w:rsidRPr="00DD2ABA" w:rsidRDefault="006A5A97" w:rsidP="00212B5E">
      <w:pPr>
        <w:tabs>
          <w:tab w:val="left" w:pos="3518"/>
        </w:tabs>
        <w:ind w:left="720"/>
        <w:rPr>
          <w:sz w:val="32"/>
          <w:szCs w:val="32"/>
        </w:rPr>
      </w:pPr>
      <w:r>
        <w:rPr>
          <w:sz w:val="32"/>
          <w:szCs w:val="32"/>
        </w:rPr>
        <w:t>• Методическое обеспечение программы (литература)</w:t>
      </w: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</w:p>
    <w:p w:rsidR="00212B5E" w:rsidRDefault="00212B5E" w:rsidP="00212B5E">
      <w:pPr>
        <w:tabs>
          <w:tab w:val="left" w:pos="3518"/>
        </w:tabs>
        <w:jc w:val="center"/>
        <w:rPr>
          <w:b/>
          <w:sz w:val="44"/>
          <w:szCs w:val="44"/>
        </w:rPr>
      </w:pPr>
    </w:p>
    <w:p w:rsidR="004F3F86" w:rsidRDefault="004F3F86" w:rsidP="00212B5E">
      <w:pPr>
        <w:tabs>
          <w:tab w:val="left" w:pos="3518"/>
        </w:tabs>
        <w:jc w:val="center"/>
        <w:rPr>
          <w:b/>
          <w:sz w:val="44"/>
          <w:szCs w:val="44"/>
        </w:rPr>
      </w:pPr>
      <w:r w:rsidRPr="004F3F86">
        <w:rPr>
          <w:b/>
          <w:sz w:val="44"/>
          <w:szCs w:val="44"/>
        </w:rPr>
        <w:t>Оформление рабочей программы</w:t>
      </w:r>
    </w:p>
    <w:p w:rsidR="004F3F86" w:rsidRPr="004F3F86" w:rsidRDefault="004F3F86" w:rsidP="004F3F86">
      <w:pPr>
        <w:tabs>
          <w:tab w:val="left" w:pos="3518"/>
        </w:tabs>
        <w:jc w:val="center"/>
        <w:rPr>
          <w:b/>
          <w:sz w:val="44"/>
          <w:szCs w:val="44"/>
        </w:rPr>
      </w:pPr>
    </w:p>
    <w:p w:rsidR="00366FCA" w:rsidRPr="004F3F86" w:rsidRDefault="006351E8" w:rsidP="004F3F86">
      <w:pPr>
        <w:numPr>
          <w:ilvl w:val="0"/>
          <w:numId w:val="3"/>
        </w:numPr>
        <w:tabs>
          <w:tab w:val="left" w:pos="720"/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>Текст набирается шрифтом Times New Roman, размер шрифта</w:t>
      </w:r>
    </w:p>
    <w:p w:rsidR="004F3F86" w:rsidRPr="004F3F86" w:rsidRDefault="004F3F86" w:rsidP="004F3F86">
      <w:p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>14, межстрочный интервал 1,5, переносы в тексте не ставятся,</w:t>
      </w: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lastRenderedPageBreak/>
        <w:t>выравнивание по ширине, абзац 1,25 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4F3F86" w:rsidRPr="004F3F86" w:rsidRDefault="004F3F86" w:rsidP="004F3F86">
      <w:pPr>
        <w:tabs>
          <w:tab w:val="left" w:pos="3518"/>
        </w:tabs>
        <w:rPr>
          <w:sz w:val="32"/>
          <w:szCs w:val="32"/>
        </w:rPr>
      </w:pPr>
    </w:p>
    <w:p w:rsidR="00366FCA" w:rsidRPr="004F3F86" w:rsidRDefault="006351E8" w:rsidP="004F3F86">
      <w:pPr>
        <w:numPr>
          <w:ilvl w:val="0"/>
          <w:numId w:val="4"/>
        </w:numPr>
        <w:tabs>
          <w:tab w:val="left" w:pos="720"/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Титульный лист считается первым, не подлежит нумерации, также как и листы приложения. На титульном листе указывается: </w:t>
      </w:r>
    </w:p>
    <w:p w:rsidR="004F3F86" w:rsidRDefault="004F3F86" w:rsidP="004F3F86">
      <w:pPr>
        <w:tabs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>Учредител</w:t>
      </w:r>
      <w:r w:rsidR="00212B5E">
        <w:rPr>
          <w:sz w:val="32"/>
          <w:szCs w:val="32"/>
        </w:rPr>
        <w:t>ь; № протокола, дата заседания педсовета</w:t>
      </w:r>
      <w:r w:rsidRPr="004F3F86">
        <w:rPr>
          <w:sz w:val="32"/>
          <w:szCs w:val="32"/>
        </w:rPr>
        <w:t xml:space="preserve">; дата согласования с </w:t>
      </w:r>
      <w:r w:rsidR="00212B5E">
        <w:rPr>
          <w:sz w:val="32"/>
          <w:szCs w:val="32"/>
        </w:rPr>
        <w:t>старшим воспитателем</w:t>
      </w:r>
      <w:r w:rsidRPr="004F3F86">
        <w:rPr>
          <w:sz w:val="32"/>
          <w:szCs w:val="32"/>
        </w:rPr>
        <w:t xml:space="preserve">; № и дата приказа </w:t>
      </w:r>
      <w:r w:rsidR="00212B5E">
        <w:rPr>
          <w:sz w:val="32"/>
          <w:szCs w:val="32"/>
        </w:rPr>
        <w:t xml:space="preserve">заведующего </w:t>
      </w:r>
      <w:r w:rsidRPr="004F3F86">
        <w:rPr>
          <w:sz w:val="32"/>
          <w:szCs w:val="32"/>
        </w:rPr>
        <w:t xml:space="preserve">. Название Программы; адресность (возрастная группа, возраст детей); сведения об авторе (должность, ФИО), год составления Программы. </w:t>
      </w:r>
    </w:p>
    <w:p w:rsidR="00212B5E" w:rsidRPr="004F3F86" w:rsidRDefault="00212B5E" w:rsidP="004F3F86">
      <w:pPr>
        <w:tabs>
          <w:tab w:val="left" w:pos="3518"/>
        </w:tabs>
        <w:rPr>
          <w:sz w:val="32"/>
          <w:szCs w:val="32"/>
        </w:rPr>
      </w:pPr>
    </w:p>
    <w:p w:rsidR="00366FCA" w:rsidRDefault="006351E8" w:rsidP="004F3F86">
      <w:pPr>
        <w:numPr>
          <w:ilvl w:val="0"/>
          <w:numId w:val="5"/>
        </w:numPr>
        <w:tabs>
          <w:tab w:val="left" w:pos="720"/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>Содержание психолого-педагогической работы по образовательным областям представляется в виде таблицы.</w:t>
      </w:r>
    </w:p>
    <w:p w:rsidR="00212B5E" w:rsidRPr="004F3F86" w:rsidRDefault="00212B5E" w:rsidP="00212B5E">
      <w:pPr>
        <w:tabs>
          <w:tab w:val="left" w:pos="720"/>
          <w:tab w:val="left" w:pos="3518"/>
        </w:tabs>
        <w:ind w:left="720"/>
        <w:rPr>
          <w:sz w:val="32"/>
          <w:szCs w:val="32"/>
        </w:rPr>
      </w:pPr>
    </w:p>
    <w:p w:rsidR="004F3F86" w:rsidRDefault="006351E8" w:rsidP="00212B5E">
      <w:pPr>
        <w:numPr>
          <w:ilvl w:val="0"/>
          <w:numId w:val="5"/>
        </w:numPr>
        <w:tabs>
          <w:tab w:val="left" w:pos="720"/>
          <w:tab w:val="left" w:pos="3518"/>
        </w:tabs>
        <w:rPr>
          <w:sz w:val="32"/>
          <w:szCs w:val="32"/>
        </w:rPr>
      </w:pPr>
      <w:r w:rsidRPr="004F3F86">
        <w:rPr>
          <w:sz w:val="32"/>
          <w:szCs w:val="32"/>
        </w:rPr>
        <w:t xml:space="preserve">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каждой образовательной области. </w:t>
      </w:r>
    </w:p>
    <w:p w:rsidR="00212B5E" w:rsidRDefault="00212B5E" w:rsidP="00212B5E">
      <w:pPr>
        <w:pStyle w:val="a5"/>
        <w:rPr>
          <w:sz w:val="32"/>
          <w:szCs w:val="32"/>
        </w:rPr>
      </w:pPr>
    </w:p>
    <w:p w:rsidR="00212B5E" w:rsidRDefault="00212B5E" w:rsidP="00212B5E">
      <w:pPr>
        <w:tabs>
          <w:tab w:val="left" w:pos="720"/>
          <w:tab w:val="left" w:pos="3518"/>
        </w:tabs>
        <w:ind w:left="720"/>
        <w:jc w:val="center"/>
        <w:rPr>
          <w:b/>
          <w:bCs/>
          <w:sz w:val="44"/>
          <w:szCs w:val="44"/>
        </w:rPr>
      </w:pPr>
    </w:p>
    <w:p w:rsidR="00212B5E" w:rsidRDefault="00212B5E" w:rsidP="00212B5E">
      <w:pPr>
        <w:tabs>
          <w:tab w:val="left" w:pos="720"/>
          <w:tab w:val="left" w:pos="3518"/>
        </w:tabs>
        <w:ind w:left="720"/>
        <w:jc w:val="center"/>
        <w:rPr>
          <w:b/>
          <w:bCs/>
          <w:sz w:val="44"/>
          <w:szCs w:val="44"/>
        </w:rPr>
      </w:pPr>
    </w:p>
    <w:p w:rsidR="00212B5E" w:rsidRDefault="00212B5E" w:rsidP="00212B5E">
      <w:pPr>
        <w:tabs>
          <w:tab w:val="left" w:pos="720"/>
          <w:tab w:val="left" w:pos="3518"/>
        </w:tabs>
        <w:ind w:left="720"/>
        <w:jc w:val="center"/>
        <w:rPr>
          <w:b/>
          <w:bCs/>
          <w:sz w:val="44"/>
          <w:szCs w:val="44"/>
        </w:rPr>
      </w:pPr>
      <w:r w:rsidRPr="00212B5E">
        <w:rPr>
          <w:b/>
          <w:bCs/>
          <w:sz w:val="44"/>
          <w:szCs w:val="44"/>
        </w:rPr>
        <w:t>Утверждение рабочей программы</w:t>
      </w:r>
    </w:p>
    <w:p w:rsidR="00212B5E" w:rsidRDefault="00212B5E" w:rsidP="00212B5E">
      <w:pPr>
        <w:tabs>
          <w:tab w:val="left" w:pos="720"/>
          <w:tab w:val="left" w:pos="3518"/>
        </w:tabs>
        <w:ind w:left="720"/>
        <w:jc w:val="center"/>
        <w:rPr>
          <w:b/>
          <w:bCs/>
          <w:sz w:val="44"/>
          <w:szCs w:val="44"/>
        </w:rPr>
      </w:pPr>
    </w:p>
    <w:p w:rsidR="00366FCA" w:rsidRPr="00212B5E" w:rsidRDefault="006351E8" w:rsidP="00212B5E">
      <w:pPr>
        <w:numPr>
          <w:ilvl w:val="0"/>
          <w:numId w:val="6"/>
        </w:numPr>
        <w:tabs>
          <w:tab w:val="left" w:pos="720"/>
          <w:tab w:val="left" w:pos="3518"/>
        </w:tabs>
        <w:rPr>
          <w:i/>
          <w:sz w:val="32"/>
          <w:szCs w:val="32"/>
        </w:rPr>
      </w:pPr>
      <w:r w:rsidRPr="00212B5E">
        <w:rPr>
          <w:i/>
          <w:sz w:val="32"/>
          <w:szCs w:val="32"/>
        </w:rPr>
        <w:t xml:space="preserve">Утверждение Программы предполагает следующие процедуры: </w:t>
      </w:r>
    </w:p>
    <w:p w:rsidR="00366FCA" w:rsidRDefault="006351E8" w:rsidP="00212B5E">
      <w:pPr>
        <w:numPr>
          <w:ilvl w:val="0"/>
          <w:numId w:val="7"/>
        </w:numPr>
        <w:tabs>
          <w:tab w:val="left" w:pos="720"/>
          <w:tab w:val="left" w:pos="3518"/>
        </w:tabs>
        <w:rPr>
          <w:sz w:val="32"/>
          <w:szCs w:val="32"/>
        </w:rPr>
      </w:pPr>
      <w:r w:rsidRPr="00212B5E">
        <w:rPr>
          <w:sz w:val="32"/>
          <w:szCs w:val="32"/>
        </w:rPr>
        <w:t>обсуждение на заседании методического объединения, и согласование с</w:t>
      </w:r>
      <w:r w:rsidR="00212B5E">
        <w:rPr>
          <w:sz w:val="32"/>
          <w:szCs w:val="32"/>
        </w:rPr>
        <w:t>о старшим воспитателем</w:t>
      </w:r>
      <w:r w:rsidRPr="00212B5E">
        <w:rPr>
          <w:sz w:val="32"/>
          <w:szCs w:val="32"/>
        </w:rPr>
        <w:t xml:space="preserve">; </w:t>
      </w:r>
    </w:p>
    <w:p w:rsidR="00212B5E" w:rsidRPr="00212B5E" w:rsidRDefault="00212B5E" w:rsidP="00212B5E">
      <w:pPr>
        <w:tabs>
          <w:tab w:val="left" w:pos="720"/>
          <w:tab w:val="left" w:pos="3518"/>
        </w:tabs>
        <w:ind w:left="720"/>
        <w:rPr>
          <w:sz w:val="32"/>
          <w:szCs w:val="32"/>
        </w:rPr>
      </w:pPr>
    </w:p>
    <w:p w:rsidR="00366FCA" w:rsidRDefault="006351E8" w:rsidP="00212B5E">
      <w:pPr>
        <w:numPr>
          <w:ilvl w:val="0"/>
          <w:numId w:val="7"/>
        </w:numPr>
        <w:tabs>
          <w:tab w:val="left" w:pos="720"/>
          <w:tab w:val="left" w:pos="3518"/>
        </w:tabs>
        <w:rPr>
          <w:sz w:val="32"/>
          <w:szCs w:val="32"/>
        </w:rPr>
      </w:pPr>
      <w:r w:rsidRPr="00212B5E">
        <w:rPr>
          <w:sz w:val="32"/>
          <w:szCs w:val="32"/>
        </w:rPr>
        <w:t>возможно получение экспертного заключения (согласования) у старшего воспитателя, курирующего образовательный процесс; допускается проведение экспертизы  Программы с привлечением внешних экспертов;</w:t>
      </w:r>
    </w:p>
    <w:p w:rsidR="00212B5E" w:rsidRDefault="00212B5E" w:rsidP="00212B5E">
      <w:pPr>
        <w:pStyle w:val="a5"/>
        <w:rPr>
          <w:sz w:val="32"/>
          <w:szCs w:val="32"/>
        </w:rPr>
      </w:pPr>
    </w:p>
    <w:p w:rsidR="00212B5E" w:rsidRPr="00212B5E" w:rsidRDefault="00212B5E" w:rsidP="00212B5E">
      <w:pPr>
        <w:tabs>
          <w:tab w:val="left" w:pos="720"/>
          <w:tab w:val="left" w:pos="3518"/>
        </w:tabs>
        <w:ind w:left="720"/>
        <w:rPr>
          <w:sz w:val="32"/>
          <w:szCs w:val="32"/>
        </w:rPr>
      </w:pPr>
    </w:p>
    <w:p w:rsidR="00366FCA" w:rsidRPr="00212B5E" w:rsidRDefault="006351E8" w:rsidP="00212B5E">
      <w:pPr>
        <w:numPr>
          <w:ilvl w:val="0"/>
          <w:numId w:val="7"/>
        </w:numPr>
        <w:tabs>
          <w:tab w:val="left" w:pos="720"/>
          <w:tab w:val="left" w:pos="3518"/>
        </w:tabs>
        <w:rPr>
          <w:sz w:val="32"/>
          <w:szCs w:val="32"/>
        </w:rPr>
      </w:pPr>
      <w:r w:rsidRPr="00212B5E">
        <w:rPr>
          <w:sz w:val="32"/>
          <w:szCs w:val="32"/>
        </w:rPr>
        <w:t xml:space="preserve">утверждение Программы </w:t>
      </w:r>
      <w:r w:rsidR="00212B5E">
        <w:rPr>
          <w:sz w:val="32"/>
          <w:szCs w:val="32"/>
        </w:rPr>
        <w:t>заведующим ДОУ</w:t>
      </w:r>
      <w:r w:rsidRPr="00212B5E">
        <w:rPr>
          <w:sz w:val="32"/>
          <w:szCs w:val="32"/>
        </w:rPr>
        <w:t xml:space="preserve"> </w:t>
      </w:r>
    </w:p>
    <w:p w:rsidR="00212B5E" w:rsidRDefault="00212B5E" w:rsidP="00212B5E">
      <w:pPr>
        <w:tabs>
          <w:tab w:val="left" w:pos="720"/>
          <w:tab w:val="left" w:pos="3518"/>
        </w:tabs>
        <w:ind w:left="720"/>
        <w:rPr>
          <w:sz w:val="32"/>
          <w:szCs w:val="32"/>
        </w:rPr>
      </w:pPr>
    </w:p>
    <w:p w:rsidR="00212B5E" w:rsidRPr="00212B5E" w:rsidRDefault="00212B5E" w:rsidP="00212B5E">
      <w:pPr>
        <w:tabs>
          <w:tab w:val="left" w:pos="720"/>
          <w:tab w:val="left" w:pos="3518"/>
        </w:tabs>
        <w:ind w:left="720"/>
        <w:rPr>
          <w:sz w:val="32"/>
          <w:szCs w:val="32"/>
        </w:rPr>
      </w:pPr>
      <w:r w:rsidRPr="00212B5E">
        <w:rPr>
          <w:sz w:val="32"/>
          <w:szCs w:val="32"/>
        </w:rPr>
        <w:t xml:space="preserve">При несоответствии Программы установленным Положением требованиям </w:t>
      </w:r>
      <w:r w:rsidRPr="00212B5E">
        <w:rPr>
          <w:i/>
          <w:sz w:val="32"/>
          <w:szCs w:val="32"/>
          <w:u w:val="single"/>
        </w:rPr>
        <w:t>(каждое ДОО разрабатывает свое Положение о Рабочей программе педагога),</w:t>
      </w:r>
      <w:r w:rsidRPr="00212B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заведующий ДОУ</w:t>
      </w:r>
      <w:r w:rsidRPr="00212B5E">
        <w:rPr>
          <w:sz w:val="32"/>
          <w:szCs w:val="32"/>
        </w:rPr>
        <w:t xml:space="preserve"> накладывает резолюцию о необходимости доработки с указанием конкретного срока исполнения</w:t>
      </w:r>
    </w:p>
    <w:sectPr w:rsidR="00212B5E" w:rsidRPr="00212B5E" w:rsidSect="004F3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3B" w:rsidRDefault="009C183B" w:rsidP="004F3F86">
      <w:r>
        <w:separator/>
      </w:r>
    </w:p>
  </w:endnote>
  <w:endnote w:type="continuationSeparator" w:id="1">
    <w:p w:rsidR="009C183B" w:rsidRDefault="009C183B" w:rsidP="004F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3B" w:rsidRDefault="009C183B" w:rsidP="004F3F86">
      <w:r>
        <w:separator/>
      </w:r>
    </w:p>
  </w:footnote>
  <w:footnote w:type="continuationSeparator" w:id="1">
    <w:p w:rsidR="009C183B" w:rsidRDefault="009C183B" w:rsidP="004F3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9F9"/>
    <w:multiLevelType w:val="hybridMultilevel"/>
    <w:tmpl w:val="C0C2617A"/>
    <w:lvl w:ilvl="0" w:tplc="E2B0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E3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EA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8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C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0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07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4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E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801DFD"/>
    <w:multiLevelType w:val="hybridMultilevel"/>
    <w:tmpl w:val="5B3EF3BA"/>
    <w:lvl w:ilvl="0" w:tplc="ACC0F5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AD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03E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0E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2CF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809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2B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4B1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892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E200A"/>
    <w:multiLevelType w:val="hybridMultilevel"/>
    <w:tmpl w:val="AA9473E4"/>
    <w:lvl w:ilvl="0" w:tplc="72FE1C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3D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4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44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A9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CF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6D8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EA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26DE4"/>
    <w:multiLevelType w:val="hybridMultilevel"/>
    <w:tmpl w:val="0876E2BE"/>
    <w:lvl w:ilvl="0" w:tplc="482C1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2A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F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25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21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E3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A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E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AA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CA3CF5"/>
    <w:multiLevelType w:val="hybridMultilevel"/>
    <w:tmpl w:val="340E54B6"/>
    <w:lvl w:ilvl="0" w:tplc="45E865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694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C49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12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C3C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055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B0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8A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C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BE3D5A"/>
    <w:multiLevelType w:val="hybridMultilevel"/>
    <w:tmpl w:val="A71A271E"/>
    <w:lvl w:ilvl="0" w:tplc="2CA2C4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06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0D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81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A1F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4B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C7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AEB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C6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B29C0"/>
    <w:multiLevelType w:val="hybridMultilevel"/>
    <w:tmpl w:val="EB605694"/>
    <w:lvl w:ilvl="0" w:tplc="0262D8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C1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07E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69E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8F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EC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25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458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92B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F86"/>
    <w:rsid w:val="000B22A7"/>
    <w:rsid w:val="00212B5E"/>
    <w:rsid w:val="00366FCA"/>
    <w:rsid w:val="004F3F86"/>
    <w:rsid w:val="006351E8"/>
    <w:rsid w:val="006A5A97"/>
    <w:rsid w:val="008A660C"/>
    <w:rsid w:val="009C183B"/>
    <w:rsid w:val="00A75949"/>
    <w:rsid w:val="00D06BC8"/>
    <w:rsid w:val="00D209A1"/>
    <w:rsid w:val="00DD2ABA"/>
    <w:rsid w:val="00E2465C"/>
    <w:rsid w:val="00F12897"/>
    <w:rsid w:val="00F1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F8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3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3F8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F3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3F86"/>
    <w:rPr>
      <w:sz w:val="24"/>
      <w:szCs w:val="24"/>
    </w:rPr>
  </w:style>
  <w:style w:type="character" w:styleId="aa">
    <w:name w:val="Placeholder Text"/>
    <w:basedOn w:val="a0"/>
    <w:uiPriority w:val="99"/>
    <w:semiHidden/>
    <w:rsid w:val="006A5A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2015-06-03T04:33:00Z</cp:lastPrinted>
  <dcterms:created xsi:type="dcterms:W3CDTF">2015-06-03T03:10:00Z</dcterms:created>
  <dcterms:modified xsi:type="dcterms:W3CDTF">2015-06-03T04:37:00Z</dcterms:modified>
</cp:coreProperties>
</file>