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FD5" w:rsidRPr="00410E49" w:rsidRDefault="00685FD5" w:rsidP="00685FD5">
      <w:pPr>
        <w:rPr>
          <w:rFonts w:ascii="Times New Roman" w:hAnsi="Times New Roman" w:cs="Times New Roman"/>
          <w:i/>
          <w:sz w:val="24"/>
          <w:szCs w:val="24"/>
          <w:u w:val="single"/>
        </w:rPr>
      </w:pPr>
      <w:r w:rsidRPr="00410E49">
        <w:rPr>
          <w:rFonts w:ascii="Times New Roman" w:hAnsi="Times New Roman" w:cs="Times New Roman"/>
          <w:i/>
          <w:sz w:val="24"/>
          <w:szCs w:val="24"/>
          <w:u w:val="single"/>
        </w:rPr>
        <w:t>Приложение 5</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sz w:val="24"/>
          <w:szCs w:val="24"/>
        </w:rPr>
        <w:t>Мирный труд нашего народа был нарушен. Началась Великая Отечественная война, Советский народ поднялся на защиту Родины. Страна превратилась в огромный боевой лагерь.</w:t>
      </w:r>
      <w:r w:rsidRPr="00410E49">
        <w:rPr>
          <w:rFonts w:ascii="Times New Roman" w:hAnsi="Times New Roman" w:cs="Times New Roman"/>
          <w:color w:val="000000"/>
          <w:sz w:val="24"/>
          <w:szCs w:val="24"/>
        </w:rPr>
        <w:t xml:space="preserve"> В тылу остались только женщины, дети, старики. Они работали на заводах, рыли окопы, строили оборонительные сооружения, гасили на крышах зажигательные бомбы, чтобы спасти от пожара свои дома. Производство автоматов, минометов, снарядов, мин и гранат было налажено даже на посудных и галантерейных фабриках. Игрушечные фабрики стали производить бутылки с горючей смесью.</w:t>
      </w:r>
      <w:r>
        <w:rPr>
          <w:rFonts w:ascii="Times New Roman" w:hAnsi="Times New Roman" w:cs="Times New Roman"/>
          <w:color w:val="000000"/>
          <w:sz w:val="24"/>
          <w:szCs w:val="24"/>
        </w:rPr>
        <w:t xml:space="preserve"> </w:t>
      </w:r>
      <w:r w:rsidRPr="00410E49">
        <w:rPr>
          <w:rFonts w:ascii="Times New Roman" w:hAnsi="Times New Roman" w:cs="Times New Roman"/>
          <w:color w:val="000000"/>
          <w:sz w:val="24"/>
          <w:szCs w:val="24"/>
        </w:rPr>
        <w:t>Десятки тысяч женщин, подростков, людей пожилого возраста встали к станкам, освоили тракторы, комбайны, автомобили взамен ушедших на фронт мужей, отцов и сыновей. Главным девизом всей страны стало: «Всё для фронта, всё для победы!» В тылу самоотверженно работали для фронта, на фронте сражались за тех, кто остался дома.</w:t>
      </w:r>
      <w:r w:rsidRPr="00410E49">
        <w:rPr>
          <w:rFonts w:ascii="Times New Roman" w:hAnsi="Times New Roman" w:cs="Times New Roman"/>
          <w:color w:val="000000"/>
          <w:sz w:val="24"/>
          <w:szCs w:val="24"/>
        </w:rPr>
        <w:tab/>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 xml:space="preserve"> </w:t>
      </w:r>
      <w:r w:rsidRPr="00410E49">
        <w:rPr>
          <w:rFonts w:ascii="Times New Roman" w:hAnsi="Times New Roman" w:cs="Times New Roman"/>
          <w:color w:val="000000"/>
          <w:sz w:val="24"/>
          <w:szCs w:val="24"/>
        </w:rPr>
        <w:tab/>
        <w:t xml:space="preserve">  Русская поэзия  </w:t>
      </w:r>
      <w:r w:rsidRPr="00410E49">
        <w:rPr>
          <w:rFonts w:ascii="Times New Roman" w:hAnsi="Times New Roman" w:cs="Times New Roman"/>
          <w:sz w:val="24"/>
          <w:szCs w:val="24"/>
        </w:rPr>
        <w:t>•</w:t>
      </w:r>
      <w:r w:rsidRPr="00410E49">
        <w:rPr>
          <w:rFonts w:ascii="Times New Roman" w:hAnsi="Times New Roman" w:cs="Times New Roman"/>
          <w:color w:val="000000"/>
          <w:sz w:val="24"/>
          <w:szCs w:val="24"/>
        </w:rPr>
        <w:t xml:space="preserve"> Михаил Исаковский </w:t>
      </w:r>
      <w:r w:rsidRPr="00410E49">
        <w:rPr>
          <w:rFonts w:ascii="Times New Roman" w:hAnsi="Times New Roman" w:cs="Times New Roman"/>
          <w:sz w:val="24"/>
          <w:szCs w:val="24"/>
        </w:rPr>
        <w:t>•</w:t>
      </w:r>
      <w:r w:rsidRPr="00410E49">
        <w:rPr>
          <w:rFonts w:ascii="Times New Roman" w:hAnsi="Times New Roman" w:cs="Times New Roman"/>
          <w:color w:val="000000"/>
          <w:sz w:val="24"/>
          <w:szCs w:val="24"/>
        </w:rPr>
        <w:t xml:space="preserve"> « Русской женщине </w:t>
      </w:r>
      <w:r w:rsidRPr="00410E49">
        <w:rPr>
          <w:rFonts w:ascii="Times New Roman" w:hAnsi="Times New Roman" w:cs="Times New Roman"/>
          <w:color w:val="000000"/>
          <w:sz w:val="24"/>
          <w:szCs w:val="24"/>
        </w:rPr>
        <w:tab/>
        <w:t xml:space="preserve">» </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 xml:space="preserve"> ...Да разве об этом расскажешь</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В какие ты годы жила!</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Какая безмерная тяжесть</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На женские плечи легла!..</w:t>
      </w:r>
    </w:p>
    <w:p w:rsidR="00685FD5" w:rsidRPr="00410E49" w:rsidRDefault="00685FD5" w:rsidP="00685FD5">
      <w:pPr>
        <w:spacing w:line="240" w:lineRule="auto"/>
        <w:ind w:firstLine="708"/>
        <w:jc w:val="both"/>
        <w:rPr>
          <w:rFonts w:ascii="Times New Roman" w:hAnsi="Times New Roman" w:cs="Times New Roman"/>
          <w:color w:val="000000"/>
          <w:sz w:val="24"/>
          <w:szCs w:val="24"/>
        </w:rPr>
      </w:pP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В то утро простился с тобою</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Твой муж, или брат, или сын,</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 xml:space="preserve">И ты со своею </w:t>
      </w:r>
      <w:proofErr w:type="spellStart"/>
      <w:r w:rsidRPr="00410E49">
        <w:rPr>
          <w:rFonts w:ascii="Times New Roman" w:hAnsi="Times New Roman" w:cs="Times New Roman"/>
          <w:color w:val="000000"/>
          <w:sz w:val="24"/>
          <w:szCs w:val="24"/>
        </w:rPr>
        <w:t>судьбою</w:t>
      </w:r>
      <w:proofErr w:type="spellEnd"/>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Осталась один на один.</w:t>
      </w:r>
    </w:p>
    <w:p w:rsidR="00685FD5" w:rsidRPr="00410E49" w:rsidRDefault="00685FD5" w:rsidP="00685FD5">
      <w:pPr>
        <w:spacing w:line="240" w:lineRule="auto"/>
        <w:ind w:firstLine="708"/>
        <w:jc w:val="both"/>
        <w:rPr>
          <w:rFonts w:ascii="Times New Roman" w:hAnsi="Times New Roman" w:cs="Times New Roman"/>
          <w:color w:val="000000"/>
          <w:sz w:val="24"/>
          <w:szCs w:val="24"/>
        </w:rPr>
      </w:pP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Один на один со слезами,</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С несжатыми в поле хлебами</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Ты встретила эту войну.</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И все - без конца и без счета -</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Печали, труды и заботы</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Пришлись на тебя на одну.</w:t>
      </w:r>
    </w:p>
    <w:p w:rsidR="00685FD5" w:rsidRPr="00410E49" w:rsidRDefault="00685FD5" w:rsidP="00685FD5">
      <w:pPr>
        <w:spacing w:line="240" w:lineRule="auto"/>
        <w:jc w:val="both"/>
        <w:rPr>
          <w:rFonts w:ascii="Times New Roman" w:hAnsi="Times New Roman" w:cs="Times New Roman"/>
          <w:color w:val="000000"/>
          <w:sz w:val="24"/>
          <w:szCs w:val="24"/>
        </w:rPr>
      </w:pP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Ты шла, затаив свое горе,</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Суровым путем трудовым.</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Весь фронт, что от моря до моря,</w:t>
      </w:r>
    </w:p>
    <w:p w:rsidR="00685FD5" w:rsidRPr="00410E49" w:rsidRDefault="00685FD5" w:rsidP="00685FD5">
      <w:pPr>
        <w:spacing w:line="240" w:lineRule="auto"/>
        <w:ind w:firstLine="708"/>
        <w:jc w:val="both"/>
        <w:rPr>
          <w:rFonts w:ascii="Times New Roman" w:hAnsi="Times New Roman" w:cs="Times New Roman"/>
          <w:color w:val="000000"/>
          <w:sz w:val="24"/>
          <w:szCs w:val="24"/>
        </w:rPr>
      </w:pPr>
      <w:r w:rsidRPr="00410E49">
        <w:rPr>
          <w:rFonts w:ascii="Times New Roman" w:hAnsi="Times New Roman" w:cs="Times New Roman"/>
          <w:color w:val="000000"/>
          <w:sz w:val="24"/>
          <w:szCs w:val="24"/>
        </w:rPr>
        <w:t>Кормила ты хлебом своим.</w:t>
      </w:r>
    </w:p>
    <w:p w:rsidR="00685FD5" w:rsidRPr="00410E49" w:rsidRDefault="00685FD5" w:rsidP="00685FD5">
      <w:pPr>
        <w:pStyle w:val="a3"/>
        <w:rPr>
          <w:rFonts w:ascii="Times New Roman" w:hAnsi="Times New Roman" w:cs="Times New Roman"/>
          <w:sz w:val="24"/>
          <w:szCs w:val="24"/>
        </w:rPr>
      </w:pPr>
      <w:r w:rsidRPr="00410E49">
        <w:rPr>
          <w:rFonts w:ascii="Times New Roman" w:hAnsi="Times New Roman" w:cs="Times New Roman"/>
          <w:noProof/>
          <w:sz w:val="24"/>
          <w:szCs w:val="24"/>
          <w:lang w:eastAsia="ru-RU"/>
        </w:rPr>
        <w:lastRenderedPageBreak/>
        <w:drawing>
          <wp:inline distT="0" distB="0" distL="0" distR="0" wp14:anchorId="31B9D175" wp14:editId="40A554BD">
            <wp:extent cx="5940425" cy="443217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4432174"/>
                    </a:xfrm>
                    <a:prstGeom prst="rect">
                      <a:avLst/>
                    </a:prstGeom>
                  </pic:spPr>
                </pic:pic>
              </a:graphicData>
            </a:graphic>
          </wp:inline>
        </w:drawing>
      </w:r>
      <w:r w:rsidRPr="00410E49">
        <w:rPr>
          <w:rFonts w:ascii="Times New Roman" w:hAnsi="Times New Roman" w:cs="Times New Roman"/>
          <w:sz w:val="24"/>
          <w:szCs w:val="24"/>
        </w:rPr>
        <w:t>Жительницы прифронтовых деревень на строительстве оборонительных сооружений. Июль 1941 г.</w:t>
      </w:r>
    </w:p>
    <w:p w:rsidR="00685FD5" w:rsidRPr="00410E49" w:rsidRDefault="00685FD5" w:rsidP="00685FD5">
      <w:pPr>
        <w:pStyle w:val="a3"/>
        <w:rPr>
          <w:rFonts w:ascii="Times New Roman" w:hAnsi="Times New Roman" w:cs="Times New Roman"/>
          <w:sz w:val="24"/>
          <w:szCs w:val="24"/>
        </w:rPr>
      </w:pPr>
    </w:p>
    <w:p w:rsidR="00685FD5" w:rsidRPr="00410E49" w:rsidRDefault="00685FD5" w:rsidP="00685FD5">
      <w:pPr>
        <w:pStyle w:val="a3"/>
        <w:rPr>
          <w:rFonts w:ascii="Times New Roman" w:hAnsi="Times New Roman" w:cs="Times New Roman"/>
          <w:sz w:val="24"/>
          <w:szCs w:val="24"/>
        </w:rPr>
      </w:pPr>
      <w:r w:rsidRPr="00410E49">
        <w:rPr>
          <w:rFonts w:ascii="Times New Roman" w:hAnsi="Times New Roman" w:cs="Times New Roman"/>
          <w:noProof/>
          <w:sz w:val="24"/>
          <w:szCs w:val="24"/>
          <w:lang w:eastAsia="ru-RU"/>
        </w:rPr>
        <w:drawing>
          <wp:inline distT="0" distB="0" distL="0" distR="0" wp14:anchorId="21B0AB55" wp14:editId="11A99919">
            <wp:extent cx="5940425" cy="3869339"/>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869339"/>
                    </a:xfrm>
                    <a:prstGeom prst="rect">
                      <a:avLst/>
                    </a:prstGeom>
                  </pic:spPr>
                </pic:pic>
              </a:graphicData>
            </a:graphic>
          </wp:inline>
        </w:drawing>
      </w:r>
    </w:p>
    <w:p w:rsidR="00685FD5" w:rsidRPr="00410E49" w:rsidRDefault="00685FD5" w:rsidP="00685FD5">
      <w:pPr>
        <w:pStyle w:val="a3"/>
        <w:rPr>
          <w:rFonts w:ascii="Times New Roman" w:hAnsi="Times New Roman" w:cs="Times New Roman"/>
          <w:sz w:val="24"/>
          <w:szCs w:val="24"/>
        </w:rPr>
      </w:pPr>
      <w:r w:rsidRPr="00410E49">
        <w:rPr>
          <w:rFonts w:ascii="Times New Roman" w:hAnsi="Times New Roman" w:cs="Times New Roman"/>
          <w:sz w:val="24"/>
          <w:szCs w:val="24"/>
        </w:rPr>
        <w:t>Контролер-</w:t>
      </w:r>
      <w:proofErr w:type="spellStart"/>
      <w:r w:rsidRPr="00410E49">
        <w:rPr>
          <w:rFonts w:ascii="Times New Roman" w:hAnsi="Times New Roman" w:cs="Times New Roman"/>
          <w:sz w:val="24"/>
          <w:szCs w:val="24"/>
        </w:rPr>
        <w:t>стахан</w:t>
      </w:r>
      <w:proofErr w:type="spellEnd"/>
    </w:p>
    <w:p w:rsidR="00685FD5" w:rsidRPr="00410E49" w:rsidRDefault="00685FD5" w:rsidP="00685FD5">
      <w:pPr>
        <w:pStyle w:val="a3"/>
        <w:rPr>
          <w:rFonts w:ascii="Times New Roman" w:hAnsi="Times New Roman" w:cs="Times New Roman"/>
          <w:sz w:val="24"/>
          <w:szCs w:val="24"/>
        </w:rPr>
      </w:pPr>
      <w:r w:rsidRPr="00410E49">
        <w:rPr>
          <w:rFonts w:ascii="Times New Roman" w:hAnsi="Times New Roman" w:cs="Times New Roman"/>
          <w:noProof/>
          <w:sz w:val="24"/>
          <w:szCs w:val="24"/>
          <w:lang w:eastAsia="ru-RU"/>
        </w:rPr>
        <w:lastRenderedPageBreak/>
        <w:drawing>
          <wp:inline distT="0" distB="0" distL="0" distR="0" wp14:anchorId="326316EB" wp14:editId="1E73101D">
            <wp:extent cx="5940425" cy="4182638"/>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182638"/>
                    </a:xfrm>
                    <a:prstGeom prst="rect">
                      <a:avLst/>
                    </a:prstGeom>
                  </pic:spPr>
                </pic:pic>
              </a:graphicData>
            </a:graphic>
          </wp:inline>
        </w:drawing>
      </w:r>
    </w:p>
    <w:p w:rsidR="00685FD5" w:rsidRPr="00410E49" w:rsidRDefault="00685FD5" w:rsidP="00685FD5">
      <w:pPr>
        <w:pStyle w:val="a3"/>
        <w:rPr>
          <w:rFonts w:ascii="Times New Roman" w:hAnsi="Times New Roman" w:cs="Times New Roman"/>
          <w:sz w:val="24"/>
          <w:szCs w:val="24"/>
        </w:rPr>
      </w:pPr>
      <w:r w:rsidRPr="00410E49">
        <w:rPr>
          <w:rFonts w:ascii="Times New Roman" w:hAnsi="Times New Roman" w:cs="Times New Roman"/>
          <w:noProof/>
          <w:sz w:val="24"/>
          <w:szCs w:val="24"/>
          <w:lang w:eastAsia="ru-RU"/>
        </w:rPr>
        <w:drawing>
          <wp:inline distT="0" distB="0" distL="0" distR="0" wp14:anchorId="3F3DDABD" wp14:editId="42FD52F6">
            <wp:extent cx="5940425" cy="38754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875470"/>
                    </a:xfrm>
                    <a:prstGeom prst="rect">
                      <a:avLst/>
                    </a:prstGeom>
                  </pic:spPr>
                </pic:pic>
              </a:graphicData>
            </a:graphic>
          </wp:inline>
        </w:drawing>
      </w:r>
    </w:p>
    <w:p w:rsidR="00685FD5" w:rsidRPr="00410E49" w:rsidRDefault="00685FD5" w:rsidP="00685FD5">
      <w:pPr>
        <w:pStyle w:val="a3"/>
        <w:rPr>
          <w:rFonts w:ascii="Times New Roman" w:hAnsi="Times New Roman" w:cs="Times New Roman"/>
          <w:sz w:val="24"/>
          <w:szCs w:val="24"/>
        </w:rPr>
      </w:pPr>
      <w:r w:rsidRPr="00410E49">
        <w:rPr>
          <w:rFonts w:ascii="Times New Roman" w:hAnsi="Times New Roman" w:cs="Times New Roman"/>
          <w:sz w:val="24"/>
          <w:szCs w:val="24"/>
        </w:rPr>
        <w:t>Стахановская бригада Морозовой за погрузкой дров в вагоны. Ленинградская область. 21 июля 1942 г.</w:t>
      </w:r>
    </w:p>
    <w:p w:rsidR="00172D36" w:rsidRDefault="00172D36">
      <w:bookmarkStart w:id="0" w:name="_GoBack"/>
      <w:bookmarkEnd w:id="0"/>
    </w:p>
    <w:sectPr w:rsidR="00172D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FD5"/>
    <w:rsid w:val="00172D36"/>
    <w:rsid w:val="00685FD5"/>
    <w:rsid w:val="008A5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F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5FD5"/>
    <w:pPr>
      <w:ind w:left="720"/>
      <w:contextualSpacing/>
    </w:pPr>
  </w:style>
  <w:style w:type="paragraph" w:styleId="a4">
    <w:name w:val="Balloon Text"/>
    <w:basedOn w:val="a"/>
    <w:link w:val="a5"/>
    <w:uiPriority w:val="99"/>
    <w:semiHidden/>
    <w:unhideWhenUsed/>
    <w:rsid w:val="00685F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5F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F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5FD5"/>
    <w:pPr>
      <w:ind w:left="720"/>
      <w:contextualSpacing/>
    </w:pPr>
  </w:style>
  <w:style w:type="paragraph" w:styleId="a4">
    <w:name w:val="Balloon Text"/>
    <w:basedOn w:val="a"/>
    <w:link w:val="a5"/>
    <w:uiPriority w:val="99"/>
    <w:semiHidden/>
    <w:unhideWhenUsed/>
    <w:rsid w:val="00685F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5F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242</Words>
  <Characters>1380</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2</cp:revision>
  <dcterms:created xsi:type="dcterms:W3CDTF">2015-02-25T18:50:00Z</dcterms:created>
  <dcterms:modified xsi:type="dcterms:W3CDTF">2015-02-25T18:50:00Z</dcterms:modified>
</cp:coreProperties>
</file>