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B" w:rsidRDefault="00E82E1B" w:rsidP="00E82E1B">
      <w:pPr>
        <w:pStyle w:val="1"/>
        <w:spacing w:before="0" w:beforeAutospacing="0" w:after="0" w:afterAutospacing="0" w:line="300" w:lineRule="atLeast"/>
        <w:jc w:val="center"/>
        <w:rPr>
          <w:rFonts w:ascii="Arial" w:hAnsi="Arial" w:cs="Arial"/>
          <w:color w:val="CB4B03"/>
          <w:sz w:val="29"/>
          <w:szCs w:val="29"/>
        </w:rPr>
      </w:pPr>
      <w:r>
        <w:rPr>
          <w:rFonts w:ascii="Arial" w:hAnsi="Arial" w:cs="Arial"/>
          <w:color w:val="CB4B03"/>
          <w:sz w:val="29"/>
          <w:szCs w:val="29"/>
        </w:rPr>
        <w:t>«Формирование у детей дошкольного возраста умения ориентироваться в пространстве»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(Из опыта работы)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Умение ориентироваться в определенной обстановке – важнейший навык для каждого человека. Бывают ситуации, когда даже взрослые люди испытывают трудности при необходимости определить направление движения, так и не достигнув автоматизма в пространственной ориентации. Умение ориентироваться в предлагаемой обстановке необходимо людям различных профессий. Без элементарных знаний о пространстве невозможно освоение Правил дорожного движения. Поэтому обучение этому фундаментальному навыку необходимо начинать с раннего возраста.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Свою работу в средней группе я начала с того, что выяснила, насколько хорошо дети  различают части тела, определяют стороны на себе. Оказалось, что дети испытывают определенные трудности при ориентировке в «левом и правом». Для закрепления умения определять правую и левую стороны предлагала детям занимательные упражнения типа:  «В правую руку возьмем карандаш, пусть нарисует он нам пейзаж», «В правую руку платок вы возьмите, в правую сторону дружно махните!». Предложила детям вместе с родителями придумать небольшие стихотворения о «правом и левом». Использовала упражнения на занятиях, включала их в разные режимные моменты (одевание, подготовка к прогулке), во время проведения подвижных игр и физкультурных упражнений. Для того чтобы не забыть, какая рука правая, предложила детям сплести из разноцветных ниток браслет и надеть его на правую руку. Умение указывать направление вперед, вниз, налево, направо закрепляла с помощью упражнений типа «Куда показывает флажок», «Волшебная палочка», «Найди игрушку по заданию воспитателя».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Научив детей ориентироваться на себе, перешла к упражнениям в определении расположения предметов от себя (впереди, сзади, слева, справа, вверху, внизу). Использовала дидактические игры «Угадай, где что находится», «Узнай, где что спрятано». Во второй половине дня вместе с детьми рассматривала иллюстрации к русским народным сказкам. Давала детям задание типа «Покажи и расскажи, кто, где находится».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Умение передвигаться в заданном направлении закрепляла при помощи дидактических игр «Куда пойдешь, что найдешь?». Сначала я предлагала ребенку выбирать направление из двух предложенных. Затем постепенно задание усложняла. Значение слов ближе, дальше, близко, далеко дети усваивали, производя различные действия с игрушками и предметами во время прогулок, на физкультурных занятиях. Задала детям вопросы типа «Чей мяч покатится дальше?», «Кто дальше бросил снежок?», «Кто стоит ближе к воспитателю?».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 целью формирования  умения ориентироваться на листе бумаги и на поверхности стола проводила с детьми специальные упражнения. Например, предлагала детям рассмотреть образец в определенном порядке («Расскажи, как расположены элементы узора на карточке», «Расскажи, где художник нарисовал животных»). Использовала  настольно – печатные игры типа «Парные карточки».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конце года провела диагностику. Изучив результаты, наметила основные направления работы в старшей группе.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начале учебного года вновь закрепляла умение различать левую и правую руку, определять местоположение предметов по отношению к себе. Использовала игровые упражнения «Где звенит колокольчик», «Угадай, что где находится!». Систематически упражняла детей в различении противоположных направлений, постепенно усложняла задания. Увеличивала количество предметов, местоположение которых детям предстояло определить. Кроме того, постепенно увеличивала расстояние между ребенком и предметами. Предлагала детям новые игровые ситуации, когда они должны были не только определять, местоположение предметов, но и </w:t>
      </w:r>
      <w:r>
        <w:rPr>
          <w:rFonts w:ascii="Arial" w:hAnsi="Arial" w:cs="Arial"/>
          <w:color w:val="333333"/>
          <w:sz w:val="20"/>
          <w:szCs w:val="20"/>
        </w:rPr>
        <w:lastRenderedPageBreak/>
        <w:t>самостоятельно создавать ситуации: «Встань так, чтобы Даша стояла впереди, а Ваня – сзади тебя».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Большое внимание уделяла закреплению умения двигаться в указанном направлении, изменять направление движения во время ходьбы, бега. Использовала игры с правилами – подвижные и дидактические. В начале года проводила с детьми игры типа «Куда пойдешь и что найдешь», но в более усложненном варианте, когда задание могут выполнять одновременно несколько детей. Далее проводила игры «Найди предмет», «Путешествие», «Разведчики» с игровыми заданиями типа: «Миша дойди до стола, поверни направо, дойди до окна, поверни налево, дойди до угла групповой комнаты и там найди спрятанную машинку». Сначала такие игры я проводила в пределах групповой комнаты, а затем и на участке детского сада. На занятиях по ознакомлению с окружающим я знакомила детей с правилами дорожного движения, правилами поведения пешеходов на улице. Для усвоения детьми этих правил проводила игры «Правильно улицу пройдешь – в новый дом придешь, ошибешься – в старом останешься»,  «Передай пакет» и т.п. Подводя предварительные итоги своей работы в данном направлении, и в качестве обмена опытом, я провела открытое занятие «Матрешка-нарушительница».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Предлагала детям старшей группы игры, в которых нужно воспроизвести направление движения с закрытыми глазами. Например, «Найди свой значок».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основе умения ориентироваться на себе основывается умение ориентироваться от другого предмета. Я учила детей мысленно представлять себя в положении предмета. Сначала упражняла в определении направления положения предметов от себя (при поворотах: стол был впереди, повернулся ребенок – и стол оказался справа). Далее учила детей определять стороны тела друг друга, затем стороны туловища куклы, мишки и т.д. Предлагала детям самим создавать соответствующие ситуации или найти их  в окружающей обстановке. Использовала дидактические игры «Где что стоит», «Прятки», «Что изменилось». Закрепляла навыки ориентировки от другого предмета во время проведения игры-драматизации, инсценировок, показа настольного театра. Формированию умения ориентироваться способствует игровое упражнение «Найди такую же картинку».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Согласно программным требованиям в старшей группе дети должны научиться свободно ориентироваться на плоскости, на листе бумаги. Предлагая детям задание типа «Найди середину листа, верхний левый или правый, нижний левый и правый углы», обратила внимание на то, что многие из них испытывают трудности при выполнении задания. Поэтому я решила использовать такой метод, как работа в парах. В пары старалась объединить ребенка, который не испытывает трудности при ориентировке на листе и ребенка, у которого это вызывает затруднение. Дети по очереди давали друг другу задания, поправляли друг друга. Такая организация оказалось не только интересной для детей, но и дала положительные результаты.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Планирую продолжить работу по формированию навыков ориентировки в пространстве и в подготовительной группе. В настоящее время изучаю новую методическую литературу, методические разработки с целью поиска интересных форм и методов работы. Хотелось бы порекомендовать воспитателям, которых интересует данное направление работы, осуществлять свою деятельность в тесном взаимодействии с музыкальным руководителем, инструктором по физическому воспитанию, логопедом, родителями воспитанников. Эти умения очень пригодятся нашим детям и при обучении в школе, и в дальнейшей «взрослой» жизни.</w:t>
      </w:r>
    </w:p>
    <w:p w:rsidR="00E82E1B" w:rsidRDefault="00E82E1B" w:rsidP="00E82E1B">
      <w:r>
        <w:pict>
          <v:rect id="_x0000_i1025" style="width:0;height:1.5pt" o:hrstd="t" o:hrnoshade="t" o:hr="t" fillcolor="#333" stroked="f"/>
        </w:pic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Литература: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Давайте поиграем: математические игры для детей 5-6 лет /под ред. А.А. Столяра/ М., 1991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Метлина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Л.С. Занятия по математике в детском саду. М., Просвещение, 1985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Методические рекомендации к «Программе воспитания и обучения в детском саду» М., Мозаика-Синтез, 2006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lastRenderedPageBreak/>
        <w:t>Мусейибова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Т.А. Ориентировка в пространстве. Дошкольное воспитание, 1988, № 8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Мусейибова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Т.А. Формирование некоторых пространственных ориентировок. Дошкольное воспитание, 1987, № 4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Программа воспитания и обучения в детском саду «От рождения до школы» /под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Н.Е.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Веракса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Т.С. Комарова, М.А. Васильева /, Мозаика-Синтез, 2011</w:t>
      </w:r>
    </w:p>
    <w:p w:rsidR="00E82E1B" w:rsidRDefault="00E82E1B" w:rsidP="00E82E1B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Чего на свете не бывает (Занимательные игры для детей от трех до шести лет)/под ред. О.М.Дьяченко/ М., Просвещение, 1991</w:t>
      </w:r>
    </w:p>
    <w:p w:rsidR="00E82E1B" w:rsidRDefault="00E82E1B" w:rsidP="00E82E1B"/>
    <w:p w:rsidR="00DC7E20" w:rsidRDefault="00E82E1B"/>
    <w:sectPr w:rsidR="00DC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2E1B"/>
    <w:rsid w:val="0038488B"/>
    <w:rsid w:val="009777B6"/>
    <w:rsid w:val="00BD43A1"/>
    <w:rsid w:val="00E8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82E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82E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Blacker</dc:creator>
  <cp:keywords/>
  <dc:description/>
  <cp:lastModifiedBy>Blacker</cp:lastModifiedBy>
  <cp:revision>2</cp:revision>
  <dcterms:created xsi:type="dcterms:W3CDTF">2013-12-02T18:42:00Z</dcterms:created>
  <dcterms:modified xsi:type="dcterms:W3CDTF">2013-12-02T18:42:00Z</dcterms:modified>
</cp:coreProperties>
</file>