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5EA" w:rsidRPr="0083756A" w:rsidRDefault="007375EA" w:rsidP="007375EA">
      <w:pPr>
        <w:ind w:firstLine="567"/>
        <w:jc w:val="right"/>
        <w:rPr>
          <w:rFonts w:ascii="Times New Roman" w:hAnsi="Times New Roman"/>
          <w:b/>
          <w:i/>
          <w:sz w:val="28"/>
          <w:szCs w:val="28"/>
        </w:rPr>
      </w:pPr>
      <w:proofErr w:type="spellStart"/>
      <w:r w:rsidRPr="0083756A">
        <w:rPr>
          <w:rFonts w:ascii="Times New Roman" w:hAnsi="Times New Roman"/>
          <w:b/>
          <w:i/>
          <w:sz w:val="28"/>
          <w:szCs w:val="28"/>
        </w:rPr>
        <w:t>Бикмухаметова</w:t>
      </w:r>
      <w:proofErr w:type="spellEnd"/>
      <w:r w:rsidRPr="0083756A">
        <w:rPr>
          <w:rFonts w:ascii="Times New Roman" w:hAnsi="Times New Roman"/>
          <w:b/>
          <w:i/>
          <w:sz w:val="28"/>
          <w:szCs w:val="28"/>
        </w:rPr>
        <w:t xml:space="preserve"> Наталья Сергеевна,</w:t>
      </w:r>
    </w:p>
    <w:p w:rsidR="007375EA" w:rsidRPr="0083756A" w:rsidRDefault="007375EA" w:rsidP="007375EA">
      <w:pPr>
        <w:ind w:firstLine="567"/>
        <w:jc w:val="right"/>
        <w:rPr>
          <w:rFonts w:ascii="Times New Roman" w:hAnsi="Times New Roman"/>
          <w:i/>
          <w:sz w:val="28"/>
          <w:szCs w:val="28"/>
        </w:rPr>
      </w:pPr>
      <w:r w:rsidRPr="0083756A">
        <w:rPr>
          <w:rFonts w:ascii="Times New Roman" w:hAnsi="Times New Roman"/>
          <w:i/>
          <w:sz w:val="28"/>
          <w:szCs w:val="28"/>
        </w:rPr>
        <w:t>воспитатель,</w:t>
      </w:r>
    </w:p>
    <w:p w:rsidR="007375EA" w:rsidRPr="0083756A" w:rsidRDefault="007375EA" w:rsidP="007375EA">
      <w:pPr>
        <w:ind w:firstLine="567"/>
        <w:jc w:val="right"/>
        <w:rPr>
          <w:rFonts w:ascii="Times New Roman" w:hAnsi="Times New Roman"/>
          <w:i/>
          <w:sz w:val="28"/>
          <w:szCs w:val="28"/>
        </w:rPr>
      </w:pPr>
      <w:r w:rsidRPr="0083756A">
        <w:rPr>
          <w:rFonts w:ascii="Times New Roman" w:hAnsi="Times New Roman"/>
          <w:i/>
          <w:sz w:val="28"/>
          <w:szCs w:val="28"/>
        </w:rPr>
        <w:t>МБДОУ ДСКВ №17,</w:t>
      </w:r>
    </w:p>
    <w:p w:rsidR="00086659" w:rsidRPr="007375EA" w:rsidRDefault="007375EA" w:rsidP="007375EA">
      <w:pPr>
        <w:ind w:firstLine="567"/>
        <w:jc w:val="right"/>
        <w:rPr>
          <w:rFonts w:ascii="Times New Roman" w:hAnsi="Times New Roman"/>
          <w:i/>
          <w:sz w:val="28"/>
          <w:szCs w:val="28"/>
        </w:rPr>
      </w:pPr>
      <w:r w:rsidRPr="0083756A">
        <w:rPr>
          <w:rFonts w:ascii="Times New Roman" w:hAnsi="Times New Roman"/>
          <w:i/>
          <w:sz w:val="28"/>
          <w:szCs w:val="28"/>
        </w:rPr>
        <w:t>г</w:t>
      </w:r>
      <w:proofErr w:type="gramStart"/>
      <w:r w:rsidRPr="0083756A">
        <w:rPr>
          <w:rFonts w:ascii="Times New Roman" w:hAnsi="Times New Roman"/>
          <w:i/>
          <w:sz w:val="28"/>
          <w:szCs w:val="28"/>
        </w:rPr>
        <w:t>.Н</w:t>
      </w:r>
      <w:proofErr w:type="gramEnd"/>
      <w:r w:rsidRPr="0083756A">
        <w:rPr>
          <w:rFonts w:ascii="Times New Roman" w:hAnsi="Times New Roman"/>
          <w:i/>
          <w:sz w:val="28"/>
          <w:szCs w:val="28"/>
        </w:rPr>
        <w:t>ижневартовск</w:t>
      </w:r>
    </w:p>
    <w:p w:rsidR="007375EA" w:rsidRPr="00292447" w:rsidRDefault="00C85BAA" w:rsidP="007375EA">
      <w:pPr>
        <w:jc w:val="center"/>
        <w:rPr>
          <w:rFonts w:ascii="Times New Roman" w:hAnsi="Times New Roman"/>
          <w:b/>
          <w:sz w:val="28"/>
          <w:szCs w:val="28"/>
        </w:rPr>
      </w:pPr>
      <w:r>
        <w:rPr>
          <w:rFonts w:ascii="Times New Roman" w:hAnsi="Times New Roman"/>
          <w:b/>
          <w:sz w:val="28"/>
          <w:szCs w:val="28"/>
        </w:rPr>
        <w:t>И</w:t>
      </w:r>
      <w:r w:rsidR="007375EA" w:rsidRPr="00292447">
        <w:rPr>
          <w:rFonts w:ascii="Times New Roman" w:hAnsi="Times New Roman"/>
          <w:b/>
          <w:sz w:val="28"/>
          <w:szCs w:val="28"/>
        </w:rPr>
        <w:t>сследовательск</w:t>
      </w:r>
      <w:r>
        <w:rPr>
          <w:rFonts w:ascii="Times New Roman" w:hAnsi="Times New Roman"/>
          <w:b/>
          <w:sz w:val="28"/>
          <w:szCs w:val="28"/>
        </w:rPr>
        <w:t>ая</w:t>
      </w:r>
      <w:r w:rsidR="007375EA" w:rsidRPr="00292447">
        <w:rPr>
          <w:rFonts w:ascii="Times New Roman" w:hAnsi="Times New Roman"/>
          <w:b/>
          <w:sz w:val="28"/>
          <w:szCs w:val="28"/>
        </w:rPr>
        <w:t xml:space="preserve"> активност</w:t>
      </w:r>
      <w:r>
        <w:rPr>
          <w:rFonts w:ascii="Times New Roman" w:hAnsi="Times New Roman"/>
          <w:b/>
          <w:sz w:val="28"/>
          <w:szCs w:val="28"/>
        </w:rPr>
        <w:t xml:space="preserve">ь </w:t>
      </w:r>
      <w:r w:rsidR="007375EA" w:rsidRPr="00292447">
        <w:rPr>
          <w:rFonts w:ascii="Times New Roman" w:hAnsi="Times New Roman"/>
          <w:b/>
          <w:sz w:val="28"/>
          <w:szCs w:val="28"/>
        </w:rPr>
        <w:t xml:space="preserve">детей старшего </w:t>
      </w:r>
      <w:r>
        <w:rPr>
          <w:rFonts w:ascii="Times New Roman" w:hAnsi="Times New Roman"/>
          <w:b/>
          <w:sz w:val="28"/>
          <w:szCs w:val="28"/>
        </w:rPr>
        <w:t xml:space="preserve">дошкольного </w:t>
      </w:r>
      <w:r w:rsidR="007375EA" w:rsidRPr="00292447">
        <w:rPr>
          <w:rFonts w:ascii="Times New Roman" w:hAnsi="Times New Roman"/>
          <w:b/>
          <w:sz w:val="28"/>
          <w:szCs w:val="28"/>
        </w:rPr>
        <w:t>возраста</w:t>
      </w:r>
    </w:p>
    <w:p w:rsidR="007375EA" w:rsidRPr="00292447" w:rsidRDefault="007375EA" w:rsidP="00B76B57">
      <w:pPr>
        <w:ind w:firstLine="709"/>
        <w:rPr>
          <w:rFonts w:ascii="Times New Roman" w:hAnsi="Times New Roman"/>
          <w:sz w:val="28"/>
          <w:szCs w:val="28"/>
        </w:rPr>
      </w:pPr>
      <w:r w:rsidRPr="00292447">
        <w:rPr>
          <w:rFonts w:ascii="Times New Roman" w:hAnsi="Times New Roman"/>
          <w:sz w:val="28"/>
          <w:szCs w:val="28"/>
        </w:rPr>
        <w:t xml:space="preserve">В настоящее время в стране активно происходит процесс качественного обновления образования, усиливается его культурологический, развивающий, личностный потенциал. Современное общество нуждается в активной личности, способной к </w:t>
      </w:r>
      <w:proofErr w:type="spellStart"/>
      <w:r w:rsidRPr="00292447">
        <w:rPr>
          <w:rFonts w:ascii="Times New Roman" w:hAnsi="Times New Roman"/>
          <w:sz w:val="28"/>
          <w:szCs w:val="28"/>
        </w:rPr>
        <w:t>познавательно-деятельностной</w:t>
      </w:r>
      <w:proofErr w:type="spellEnd"/>
      <w:r w:rsidRPr="00292447">
        <w:rPr>
          <w:rFonts w:ascii="Times New Roman" w:hAnsi="Times New Roman"/>
          <w:sz w:val="28"/>
          <w:szCs w:val="28"/>
        </w:rPr>
        <w:t xml:space="preserve"> самореализации, к проявлению творчества и исследовательской активности, способной самостоятельно и инициативно изучать жизненно важные проблемы и находить решения. Первоосновы такой личности должны быть заложены уже в дошкольном детстве (А.Н. </w:t>
      </w:r>
      <w:proofErr w:type="spellStart"/>
      <w:r w:rsidRPr="00292447">
        <w:rPr>
          <w:rFonts w:ascii="Times New Roman" w:hAnsi="Times New Roman"/>
          <w:sz w:val="28"/>
          <w:szCs w:val="28"/>
        </w:rPr>
        <w:t>Поддьяков</w:t>
      </w:r>
      <w:proofErr w:type="spellEnd"/>
      <w:r w:rsidRPr="00292447">
        <w:rPr>
          <w:rFonts w:ascii="Times New Roman" w:hAnsi="Times New Roman"/>
          <w:sz w:val="28"/>
          <w:szCs w:val="28"/>
        </w:rPr>
        <w:t xml:space="preserve">, А.Г. Гогоберидзе, З.А. Михайлова, Н.Б. Шумакова, </w:t>
      </w:r>
      <w:proofErr w:type="spellStart"/>
      <w:r w:rsidRPr="00292447">
        <w:rPr>
          <w:rFonts w:ascii="Times New Roman" w:hAnsi="Times New Roman"/>
          <w:sz w:val="28"/>
          <w:szCs w:val="28"/>
        </w:rPr>
        <w:t>В.Сюркевич</w:t>
      </w:r>
      <w:proofErr w:type="spellEnd"/>
      <w:r w:rsidRPr="00292447">
        <w:rPr>
          <w:rFonts w:ascii="Times New Roman" w:hAnsi="Times New Roman"/>
          <w:sz w:val="28"/>
          <w:szCs w:val="28"/>
        </w:rPr>
        <w:t>, А.М. Матюшкин, Я.А. Пономарев и др.).</w:t>
      </w:r>
    </w:p>
    <w:p w:rsidR="007375EA" w:rsidRPr="00292447" w:rsidRDefault="007375EA" w:rsidP="00B76B57">
      <w:pPr>
        <w:ind w:firstLine="709"/>
        <w:rPr>
          <w:rFonts w:ascii="Times New Roman" w:hAnsi="Times New Roman"/>
          <w:sz w:val="28"/>
          <w:szCs w:val="28"/>
        </w:rPr>
      </w:pPr>
      <w:r w:rsidRPr="00292447">
        <w:rPr>
          <w:rFonts w:ascii="Times New Roman" w:hAnsi="Times New Roman"/>
          <w:sz w:val="28"/>
          <w:szCs w:val="28"/>
        </w:rPr>
        <w:t xml:space="preserve">В современных исследованиях подчеркивается, что дошкольное образование призвано обеспечить развитие исследовательской активности и инициативы дошкольника, заложить механизмы саморазвития и самореализации. Научный поиск характерных средств развития исследовательской активности </w:t>
      </w:r>
      <w:r w:rsidRPr="00292447">
        <w:rPr>
          <w:rFonts w:ascii="Times New Roman" w:hAnsi="Times New Roman"/>
          <w:sz w:val="28"/>
          <w:szCs w:val="28"/>
        </w:rPr>
        <w:softHyphen/>
        <w:t>представляет актуальную проблему, требующую теоретического и практического решения.</w:t>
      </w:r>
    </w:p>
    <w:p w:rsidR="007375EA" w:rsidRPr="00292447" w:rsidRDefault="007375EA" w:rsidP="00B76B57">
      <w:pPr>
        <w:ind w:firstLine="709"/>
        <w:rPr>
          <w:rFonts w:ascii="Times New Roman" w:hAnsi="Times New Roman"/>
          <w:sz w:val="28"/>
          <w:szCs w:val="28"/>
        </w:rPr>
      </w:pPr>
      <w:r w:rsidRPr="00292447">
        <w:rPr>
          <w:rFonts w:ascii="Times New Roman" w:hAnsi="Times New Roman"/>
          <w:sz w:val="28"/>
          <w:szCs w:val="28"/>
        </w:rPr>
        <w:t xml:space="preserve">Для того чтобы раскрыть понятие </w:t>
      </w:r>
      <w:r w:rsidRPr="00292447">
        <w:rPr>
          <w:rFonts w:ascii="Times New Roman" w:hAnsi="Times New Roman"/>
          <w:b/>
          <w:i/>
          <w:sz w:val="28"/>
          <w:szCs w:val="28"/>
        </w:rPr>
        <w:t>исследовательской активности</w:t>
      </w:r>
      <w:r w:rsidRPr="00292447">
        <w:rPr>
          <w:rFonts w:ascii="Times New Roman" w:hAnsi="Times New Roman"/>
          <w:sz w:val="28"/>
          <w:szCs w:val="28"/>
        </w:rPr>
        <w:t xml:space="preserve"> необходимо проанализировать более общее понятие «активность». Активность предмет исследования различных наук. Слово </w:t>
      </w:r>
      <w:r w:rsidRPr="00292447">
        <w:rPr>
          <w:rFonts w:ascii="Times New Roman" w:hAnsi="Times New Roman"/>
          <w:b/>
          <w:sz w:val="28"/>
          <w:szCs w:val="28"/>
        </w:rPr>
        <w:t>«активность»</w:t>
      </w:r>
      <w:r w:rsidRPr="00292447">
        <w:rPr>
          <w:rFonts w:ascii="Times New Roman" w:hAnsi="Times New Roman"/>
          <w:sz w:val="28"/>
          <w:szCs w:val="28"/>
        </w:rPr>
        <w:t xml:space="preserve"> происходит </w:t>
      </w:r>
      <w:proofErr w:type="gramStart"/>
      <w:r w:rsidRPr="00292447">
        <w:rPr>
          <w:rFonts w:ascii="Times New Roman" w:hAnsi="Times New Roman"/>
          <w:sz w:val="28"/>
          <w:szCs w:val="28"/>
        </w:rPr>
        <w:t>от</w:t>
      </w:r>
      <w:proofErr w:type="gramEnd"/>
      <w:r w:rsidRPr="00292447">
        <w:rPr>
          <w:rFonts w:ascii="Times New Roman" w:hAnsi="Times New Roman"/>
          <w:sz w:val="28"/>
          <w:szCs w:val="28"/>
        </w:rPr>
        <w:t xml:space="preserve"> латинского </w:t>
      </w:r>
      <w:proofErr w:type="spellStart"/>
      <w:r w:rsidRPr="00292447">
        <w:rPr>
          <w:rFonts w:ascii="Times New Roman" w:hAnsi="Times New Roman"/>
          <w:i/>
          <w:iCs/>
          <w:sz w:val="28"/>
          <w:szCs w:val="28"/>
        </w:rPr>
        <w:t>activus</w:t>
      </w:r>
      <w:proofErr w:type="spellEnd"/>
      <w:r w:rsidRPr="00292447">
        <w:rPr>
          <w:rFonts w:ascii="Times New Roman" w:hAnsi="Times New Roman"/>
          <w:i/>
          <w:iCs/>
          <w:sz w:val="28"/>
          <w:szCs w:val="28"/>
        </w:rPr>
        <w:t xml:space="preserve"> </w:t>
      </w:r>
      <w:r w:rsidRPr="00292447">
        <w:rPr>
          <w:rFonts w:ascii="Times New Roman" w:hAnsi="Times New Roman"/>
          <w:sz w:val="28"/>
          <w:szCs w:val="28"/>
        </w:rPr>
        <w:t xml:space="preserve">и означает деятельное участие в чем-либо, энергичную деятельность. В работах Г.С. </w:t>
      </w:r>
      <w:proofErr w:type="spellStart"/>
      <w:r w:rsidRPr="00292447">
        <w:rPr>
          <w:rFonts w:ascii="Times New Roman" w:hAnsi="Times New Roman"/>
          <w:sz w:val="28"/>
          <w:szCs w:val="28"/>
        </w:rPr>
        <w:t>Костюка</w:t>
      </w:r>
      <w:proofErr w:type="spellEnd"/>
      <w:r w:rsidRPr="00292447">
        <w:rPr>
          <w:rFonts w:ascii="Times New Roman" w:hAnsi="Times New Roman"/>
          <w:sz w:val="28"/>
          <w:szCs w:val="28"/>
        </w:rPr>
        <w:t xml:space="preserve">, К.А. </w:t>
      </w:r>
      <w:proofErr w:type="spellStart"/>
      <w:r w:rsidRPr="00292447">
        <w:rPr>
          <w:rFonts w:ascii="Times New Roman" w:hAnsi="Times New Roman"/>
          <w:sz w:val="28"/>
          <w:szCs w:val="28"/>
        </w:rPr>
        <w:t>Абульхановой-Славской</w:t>
      </w:r>
      <w:proofErr w:type="spellEnd"/>
      <w:r w:rsidRPr="00292447">
        <w:rPr>
          <w:rFonts w:ascii="Times New Roman" w:hAnsi="Times New Roman"/>
          <w:sz w:val="28"/>
          <w:szCs w:val="28"/>
        </w:rPr>
        <w:t xml:space="preserve">, Д.Б. Богоявленской, В.И. Лозовой, А.В. </w:t>
      </w:r>
      <w:proofErr w:type="spellStart"/>
      <w:r w:rsidRPr="00292447">
        <w:rPr>
          <w:rFonts w:ascii="Times New Roman" w:hAnsi="Times New Roman"/>
          <w:sz w:val="28"/>
          <w:szCs w:val="28"/>
        </w:rPr>
        <w:t>Брушлинского</w:t>
      </w:r>
      <w:proofErr w:type="spellEnd"/>
      <w:r w:rsidRPr="00292447">
        <w:rPr>
          <w:rFonts w:ascii="Times New Roman" w:hAnsi="Times New Roman"/>
          <w:sz w:val="28"/>
          <w:szCs w:val="28"/>
        </w:rPr>
        <w:t xml:space="preserve"> и др. Активность выступает, как способность изменять окружающую действительность в соответствии с собственными потребностями, взглядами, целями. Как особенность личности человека активность проявляется в энергичной, инициативной деятельности (в </w:t>
      </w:r>
      <w:r w:rsidRPr="00292447">
        <w:rPr>
          <w:rFonts w:ascii="Times New Roman" w:hAnsi="Times New Roman"/>
          <w:sz w:val="28"/>
          <w:szCs w:val="28"/>
        </w:rPr>
        <w:lastRenderedPageBreak/>
        <w:t>труде, в учении, в общественной жизни, различных видах творчества, в спорте, в играх).</w:t>
      </w:r>
    </w:p>
    <w:p w:rsidR="007375EA" w:rsidRDefault="007375EA" w:rsidP="00B76B57">
      <w:pPr>
        <w:ind w:firstLine="709"/>
        <w:rPr>
          <w:rFonts w:ascii="Times New Roman" w:hAnsi="Times New Roman"/>
          <w:sz w:val="28"/>
          <w:szCs w:val="28"/>
        </w:rPr>
      </w:pPr>
      <w:r w:rsidRPr="00292447">
        <w:rPr>
          <w:rFonts w:ascii="Times New Roman" w:hAnsi="Times New Roman"/>
          <w:sz w:val="28"/>
          <w:szCs w:val="28"/>
        </w:rPr>
        <w:t>Существует диалектическая связь активности и деятельности субъекта. Активность проявляется в деятельности, которая является внутренне необходимой для субъекта. В понятии активности различаем активность потенциальную (стремление и готовность к деятельности) и реальную, то есть действия, в результате которых достигается поставленная цель. Активность предполагает инициативность, самостоятельность, ответственность личности в выборе объектов, средств, путей для достижения цели</w:t>
      </w:r>
      <w:r>
        <w:rPr>
          <w:rFonts w:ascii="Times New Roman" w:hAnsi="Times New Roman"/>
          <w:sz w:val="28"/>
          <w:szCs w:val="28"/>
        </w:rPr>
        <w:t>.</w:t>
      </w:r>
    </w:p>
    <w:p w:rsidR="007375EA" w:rsidRPr="00292447" w:rsidRDefault="007375EA" w:rsidP="00B76B57">
      <w:pPr>
        <w:ind w:firstLine="709"/>
        <w:rPr>
          <w:rFonts w:ascii="Times New Roman" w:hAnsi="Times New Roman"/>
          <w:sz w:val="28"/>
          <w:szCs w:val="28"/>
        </w:rPr>
      </w:pPr>
      <w:r w:rsidRPr="00292447">
        <w:rPr>
          <w:rFonts w:ascii="Times New Roman" w:hAnsi="Times New Roman"/>
          <w:sz w:val="28"/>
          <w:szCs w:val="28"/>
        </w:rPr>
        <w:t>А.М. Матюшкин виды активности условно делит на два типа: адаптив</w:t>
      </w:r>
      <w:r w:rsidRPr="00292447">
        <w:rPr>
          <w:rFonts w:ascii="Times New Roman" w:hAnsi="Times New Roman"/>
          <w:sz w:val="28"/>
          <w:szCs w:val="28"/>
        </w:rPr>
        <w:softHyphen/>
        <w:t>ный и продуктивный. Адаптивные виды активности обеспечивают приспособление, продуктивные составляют основу возникновения и становления различных психических новообразований. Адаптивные формы активности вызываются многочисленными потребностями и мотивациями достижения успеха. Потребности по А.М.Матюшкину - это «внутренние источники активности». А.М. Матюшкин обращает внимание на продуктивные формы. Базисом этих форм активности является поисковая познавательная активность субъекта, направленная на обнаружение, открытие неизвестного, его усвоение. Основу развития продуктивной активности составляют те принципы воспитания личности и развития мышления, которые включают стимулирование и поощрение самих актов позна</w:t>
      </w:r>
      <w:r w:rsidR="00B76B57">
        <w:rPr>
          <w:rFonts w:ascii="Times New Roman" w:hAnsi="Times New Roman"/>
          <w:sz w:val="28"/>
          <w:szCs w:val="28"/>
        </w:rPr>
        <w:t>вательной активности человека.</w:t>
      </w:r>
    </w:p>
    <w:p w:rsidR="007375EA" w:rsidRPr="00292447" w:rsidRDefault="007375EA" w:rsidP="00B76B57">
      <w:pPr>
        <w:ind w:firstLine="709"/>
        <w:rPr>
          <w:rFonts w:ascii="Times New Roman" w:hAnsi="Times New Roman"/>
          <w:sz w:val="28"/>
          <w:szCs w:val="28"/>
        </w:rPr>
      </w:pPr>
      <w:r w:rsidRPr="00292447">
        <w:rPr>
          <w:rFonts w:ascii="Times New Roman" w:hAnsi="Times New Roman"/>
          <w:sz w:val="28"/>
          <w:szCs w:val="28"/>
        </w:rPr>
        <w:t>Одним из наиболее ярких и ранних проявлений активности ребенка яв</w:t>
      </w:r>
      <w:r w:rsidRPr="00292447">
        <w:rPr>
          <w:rFonts w:ascii="Times New Roman" w:hAnsi="Times New Roman"/>
          <w:iCs/>
          <w:sz w:val="28"/>
          <w:szCs w:val="28"/>
        </w:rPr>
        <w:t xml:space="preserve">ляется </w:t>
      </w:r>
      <w:r w:rsidRPr="00292447">
        <w:rPr>
          <w:rFonts w:ascii="Times New Roman" w:hAnsi="Times New Roman"/>
          <w:sz w:val="28"/>
          <w:szCs w:val="28"/>
        </w:rPr>
        <w:t xml:space="preserve">его бескорыстное стремление к познанию окружающего мира. Значение активности в познании очень велико. Это породило возникновение ряда близких понятий, которые различаются между собой лишь акцентированием на том или ином аспекте познавательной активности. Так, встречаются такие понятия, как </w:t>
      </w:r>
      <w:r w:rsidRPr="00292447">
        <w:rPr>
          <w:rFonts w:ascii="Times New Roman" w:hAnsi="Times New Roman"/>
          <w:b/>
          <w:sz w:val="28"/>
          <w:szCs w:val="28"/>
        </w:rPr>
        <w:t>«исследовательская активность»</w:t>
      </w:r>
      <w:r w:rsidRPr="00292447">
        <w:rPr>
          <w:rFonts w:ascii="Times New Roman" w:hAnsi="Times New Roman"/>
          <w:sz w:val="28"/>
          <w:szCs w:val="28"/>
        </w:rPr>
        <w:t xml:space="preserve"> (А.М. Матюшкин), «исследовательское поведение» (Д. </w:t>
      </w:r>
      <w:proofErr w:type="spellStart"/>
      <w:r w:rsidRPr="00292447">
        <w:rPr>
          <w:rFonts w:ascii="Times New Roman" w:hAnsi="Times New Roman"/>
          <w:sz w:val="28"/>
          <w:szCs w:val="28"/>
        </w:rPr>
        <w:t>Берлайн</w:t>
      </w:r>
      <w:proofErr w:type="spellEnd"/>
      <w:r w:rsidRPr="00292447">
        <w:rPr>
          <w:rFonts w:ascii="Times New Roman" w:hAnsi="Times New Roman"/>
          <w:sz w:val="28"/>
          <w:szCs w:val="28"/>
        </w:rPr>
        <w:t xml:space="preserve">), «познавательная активность» (М.И. </w:t>
      </w:r>
      <w:proofErr w:type="spellStart"/>
      <w:r w:rsidRPr="00292447">
        <w:rPr>
          <w:rFonts w:ascii="Times New Roman" w:hAnsi="Times New Roman"/>
          <w:sz w:val="28"/>
          <w:szCs w:val="28"/>
        </w:rPr>
        <w:t>Лисина</w:t>
      </w:r>
      <w:proofErr w:type="spellEnd"/>
      <w:r w:rsidRPr="00292447">
        <w:rPr>
          <w:rFonts w:ascii="Times New Roman" w:hAnsi="Times New Roman"/>
          <w:sz w:val="28"/>
          <w:szCs w:val="28"/>
        </w:rPr>
        <w:t xml:space="preserve">), «любознательность» (Е.П. </w:t>
      </w:r>
      <w:proofErr w:type="spellStart"/>
      <w:r w:rsidRPr="00292447">
        <w:rPr>
          <w:rFonts w:ascii="Times New Roman" w:hAnsi="Times New Roman"/>
          <w:sz w:val="28"/>
          <w:szCs w:val="28"/>
        </w:rPr>
        <w:t>Торенс</w:t>
      </w:r>
      <w:proofErr w:type="spellEnd"/>
      <w:r w:rsidRPr="00292447">
        <w:rPr>
          <w:rFonts w:ascii="Times New Roman" w:hAnsi="Times New Roman"/>
          <w:sz w:val="28"/>
          <w:szCs w:val="28"/>
        </w:rPr>
        <w:t xml:space="preserve">, Д. </w:t>
      </w:r>
      <w:proofErr w:type="spellStart"/>
      <w:r w:rsidRPr="00292447">
        <w:rPr>
          <w:rFonts w:ascii="Times New Roman" w:hAnsi="Times New Roman"/>
          <w:sz w:val="28"/>
          <w:szCs w:val="28"/>
        </w:rPr>
        <w:t>Берлайн</w:t>
      </w:r>
      <w:proofErr w:type="spellEnd"/>
      <w:r w:rsidRPr="00292447">
        <w:rPr>
          <w:rFonts w:ascii="Times New Roman" w:hAnsi="Times New Roman"/>
          <w:sz w:val="28"/>
          <w:szCs w:val="28"/>
        </w:rPr>
        <w:t xml:space="preserve">), «исследовательская инициативность» (А.Н. </w:t>
      </w:r>
      <w:proofErr w:type="spellStart"/>
      <w:r w:rsidRPr="00292447">
        <w:rPr>
          <w:rFonts w:ascii="Times New Roman" w:hAnsi="Times New Roman"/>
          <w:sz w:val="28"/>
          <w:szCs w:val="28"/>
        </w:rPr>
        <w:t>Поддъяков</w:t>
      </w:r>
      <w:proofErr w:type="spellEnd"/>
      <w:r w:rsidRPr="00292447">
        <w:rPr>
          <w:rFonts w:ascii="Times New Roman" w:hAnsi="Times New Roman"/>
          <w:sz w:val="28"/>
          <w:szCs w:val="28"/>
        </w:rPr>
        <w:t xml:space="preserve">), «интеллектуальная </w:t>
      </w:r>
      <w:r w:rsidRPr="00292447">
        <w:rPr>
          <w:rFonts w:ascii="Times New Roman" w:hAnsi="Times New Roman"/>
          <w:sz w:val="28"/>
          <w:szCs w:val="28"/>
        </w:rPr>
        <w:lastRenderedPageBreak/>
        <w:t>активность» (Д.Б. Богоявленская), «исследовательская деятельность» (П.Я. Га</w:t>
      </w:r>
      <w:r w:rsidR="00B76B57">
        <w:rPr>
          <w:rFonts w:ascii="Times New Roman" w:hAnsi="Times New Roman"/>
          <w:sz w:val="28"/>
          <w:szCs w:val="28"/>
        </w:rPr>
        <w:t>льперин, А.В. Запорожец и др.).</w:t>
      </w:r>
    </w:p>
    <w:p w:rsidR="007375EA" w:rsidRPr="00292447" w:rsidRDefault="007375EA" w:rsidP="00B76B57">
      <w:pPr>
        <w:ind w:firstLine="709"/>
        <w:rPr>
          <w:rFonts w:ascii="Times New Roman" w:hAnsi="Times New Roman"/>
          <w:sz w:val="28"/>
          <w:szCs w:val="28"/>
        </w:rPr>
      </w:pPr>
      <w:r w:rsidRPr="00292447">
        <w:rPr>
          <w:rFonts w:ascii="Times New Roman" w:hAnsi="Times New Roman"/>
          <w:sz w:val="28"/>
          <w:szCs w:val="28"/>
        </w:rPr>
        <w:t xml:space="preserve">Исходя из общих характеристик активности, </w:t>
      </w:r>
      <w:r w:rsidRPr="00E774D7">
        <w:rPr>
          <w:rFonts w:ascii="Times New Roman" w:hAnsi="Times New Roman"/>
          <w:i/>
          <w:sz w:val="28"/>
          <w:szCs w:val="28"/>
        </w:rPr>
        <w:t>исследовательская активность</w:t>
      </w:r>
      <w:r w:rsidRPr="00292447">
        <w:rPr>
          <w:rFonts w:ascii="Times New Roman" w:hAnsi="Times New Roman"/>
          <w:sz w:val="28"/>
          <w:szCs w:val="28"/>
        </w:rPr>
        <w:t xml:space="preserve"> определяется как активная, инициативная, самостоятельная деятельность, направленная на поиск решения значимой </w:t>
      </w:r>
      <w:r w:rsidRPr="00292447">
        <w:rPr>
          <w:rFonts w:ascii="Times New Roman" w:hAnsi="Times New Roman"/>
          <w:iCs/>
          <w:sz w:val="28"/>
          <w:szCs w:val="28"/>
        </w:rPr>
        <w:t>для</w:t>
      </w:r>
      <w:r w:rsidRPr="00292447">
        <w:rPr>
          <w:rFonts w:ascii="Times New Roman" w:hAnsi="Times New Roman"/>
          <w:i/>
          <w:iCs/>
          <w:sz w:val="28"/>
          <w:szCs w:val="28"/>
        </w:rPr>
        <w:t xml:space="preserve"> </w:t>
      </w:r>
      <w:r w:rsidRPr="00292447">
        <w:rPr>
          <w:rFonts w:ascii="Times New Roman" w:hAnsi="Times New Roman"/>
          <w:sz w:val="28"/>
          <w:szCs w:val="28"/>
        </w:rPr>
        <w:t>субъекта проблемы с помощью определенной системы методов, приемов и средств.</w:t>
      </w:r>
    </w:p>
    <w:p w:rsidR="007375EA" w:rsidRPr="00292447" w:rsidRDefault="007375EA" w:rsidP="00B76B57">
      <w:pPr>
        <w:ind w:firstLine="709"/>
        <w:rPr>
          <w:rFonts w:ascii="Times New Roman" w:hAnsi="Times New Roman"/>
          <w:sz w:val="28"/>
          <w:szCs w:val="28"/>
        </w:rPr>
      </w:pPr>
      <w:r w:rsidRPr="00292447">
        <w:rPr>
          <w:rFonts w:ascii="Times New Roman" w:hAnsi="Times New Roman"/>
          <w:sz w:val="28"/>
          <w:szCs w:val="28"/>
        </w:rPr>
        <w:t xml:space="preserve">М.И. </w:t>
      </w:r>
      <w:proofErr w:type="spellStart"/>
      <w:r w:rsidRPr="00292447">
        <w:rPr>
          <w:rFonts w:ascii="Times New Roman" w:hAnsi="Times New Roman"/>
          <w:sz w:val="28"/>
          <w:szCs w:val="28"/>
        </w:rPr>
        <w:t>Лисина</w:t>
      </w:r>
      <w:proofErr w:type="spellEnd"/>
      <w:r w:rsidRPr="00292447">
        <w:rPr>
          <w:rFonts w:ascii="Times New Roman" w:hAnsi="Times New Roman"/>
          <w:sz w:val="28"/>
          <w:szCs w:val="28"/>
        </w:rPr>
        <w:t xml:space="preserve">, Д. </w:t>
      </w:r>
      <w:proofErr w:type="spellStart"/>
      <w:r w:rsidRPr="00292447">
        <w:rPr>
          <w:rFonts w:ascii="Times New Roman" w:hAnsi="Times New Roman"/>
          <w:sz w:val="28"/>
          <w:szCs w:val="28"/>
        </w:rPr>
        <w:t>Берлайн</w:t>
      </w:r>
      <w:proofErr w:type="spellEnd"/>
      <w:r w:rsidRPr="00292447">
        <w:rPr>
          <w:rFonts w:ascii="Times New Roman" w:hAnsi="Times New Roman"/>
          <w:sz w:val="28"/>
          <w:szCs w:val="28"/>
        </w:rPr>
        <w:t xml:space="preserve">, А.М. Матюшкин, Н.Н. </w:t>
      </w:r>
      <w:proofErr w:type="spellStart"/>
      <w:r w:rsidRPr="00292447">
        <w:rPr>
          <w:rFonts w:ascii="Times New Roman" w:hAnsi="Times New Roman"/>
          <w:sz w:val="28"/>
          <w:szCs w:val="28"/>
        </w:rPr>
        <w:t>Поддъяков</w:t>
      </w:r>
      <w:proofErr w:type="spellEnd"/>
      <w:r w:rsidRPr="00292447">
        <w:rPr>
          <w:rFonts w:ascii="Times New Roman" w:hAnsi="Times New Roman"/>
          <w:sz w:val="28"/>
          <w:szCs w:val="28"/>
        </w:rPr>
        <w:t xml:space="preserve"> характеризуют общую исследовательскую активность по своей условной величине. А.М. Матюшкин рассматривает исследовательскую активность ребенка как основное проявление </w:t>
      </w:r>
      <w:proofErr w:type="spellStart"/>
      <w:r w:rsidRPr="00292447">
        <w:rPr>
          <w:rFonts w:ascii="Times New Roman" w:hAnsi="Times New Roman"/>
          <w:sz w:val="28"/>
          <w:szCs w:val="28"/>
        </w:rPr>
        <w:t>креативности</w:t>
      </w:r>
      <w:proofErr w:type="spellEnd"/>
      <w:r w:rsidRPr="00292447">
        <w:rPr>
          <w:rFonts w:ascii="Times New Roman" w:hAnsi="Times New Roman"/>
          <w:sz w:val="28"/>
          <w:szCs w:val="28"/>
        </w:rPr>
        <w:t xml:space="preserve"> в детском виде деятельности, которое обеспечивает субъективное </w:t>
      </w:r>
      <w:r w:rsidR="00B76B57">
        <w:rPr>
          <w:rFonts w:ascii="Times New Roman" w:hAnsi="Times New Roman"/>
          <w:sz w:val="28"/>
          <w:szCs w:val="28"/>
        </w:rPr>
        <w:t>открытие «мира» самим ребенком.</w:t>
      </w:r>
    </w:p>
    <w:p w:rsidR="007375EA" w:rsidRPr="00292447" w:rsidRDefault="007375EA" w:rsidP="00B76B57">
      <w:pPr>
        <w:ind w:firstLine="709"/>
        <w:rPr>
          <w:rFonts w:ascii="Times New Roman" w:hAnsi="Times New Roman"/>
          <w:sz w:val="28"/>
          <w:szCs w:val="28"/>
        </w:rPr>
      </w:pPr>
      <w:r w:rsidRPr="00292447">
        <w:rPr>
          <w:rFonts w:ascii="Times New Roman" w:hAnsi="Times New Roman"/>
          <w:sz w:val="28"/>
          <w:szCs w:val="28"/>
        </w:rPr>
        <w:t>У дошкольника она проявляется как очень широкая любознательность к предметам и явлениям окружающего мира, как стремление к познанию нового и завершается приобретением новых знаний и достижением более высокого уровня понимания действительности.</w:t>
      </w:r>
    </w:p>
    <w:p w:rsidR="007375EA" w:rsidRPr="00292447" w:rsidRDefault="007375EA" w:rsidP="00B76B57">
      <w:pPr>
        <w:ind w:firstLine="709"/>
        <w:rPr>
          <w:rFonts w:ascii="Times New Roman" w:hAnsi="Times New Roman"/>
          <w:sz w:val="28"/>
          <w:szCs w:val="28"/>
        </w:rPr>
      </w:pPr>
      <w:r w:rsidRPr="00292447">
        <w:rPr>
          <w:rFonts w:ascii="Times New Roman" w:hAnsi="Times New Roman"/>
          <w:sz w:val="28"/>
          <w:szCs w:val="28"/>
        </w:rPr>
        <w:t xml:space="preserve">А.М. Матюшкин наметил основные </w:t>
      </w:r>
      <w:r w:rsidRPr="00292447">
        <w:rPr>
          <w:rFonts w:ascii="Times New Roman" w:hAnsi="Times New Roman"/>
          <w:i/>
          <w:sz w:val="28"/>
          <w:szCs w:val="28"/>
        </w:rPr>
        <w:t xml:space="preserve">этапы </w:t>
      </w:r>
      <w:r w:rsidRPr="00292447">
        <w:rPr>
          <w:rFonts w:ascii="Times New Roman" w:hAnsi="Times New Roman"/>
          <w:sz w:val="28"/>
          <w:szCs w:val="28"/>
        </w:rPr>
        <w:t>развития исследовательской активности в детском возрасте:</w:t>
      </w:r>
    </w:p>
    <w:p w:rsidR="007375EA" w:rsidRPr="00292447" w:rsidRDefault="007375EA" w:rsidP="00B76B57">
      <w:pPr>
        <w:ind w:firstLine="709"/>
        <w:rPr>
          <w:rFonts w:ascii="Times New Roman" w:hAnsi="Times New Roman"/>
          <w:sz w:val="28"/>
          <w:szCs w:val="28"/>
        </w:rPr>
      </w:pPr>
      <w:r w:rsidRPr="00292447">
        <w:rPr>
          <w:rFonts w:ascii="Times New Roman" w:hAnsi="Times New Roman"/>
          <w:b/>
          <w:sz w:val="28"/>
          <w:szCs w:val="28"/>
        </w:rPr>
        <w:t>1 этап</w:t>
      </w:r>
      <w:r w:rsidRPr="00292447">
        <w:rPr>
          <w:rFonts w:ascii="Times New Roman" w:hAnsi="Times New Roman"/>
          <w:sz w:val="28"/>
          <w:szCs w:val="28"/>
        </w:rPr>
        <w:t xml:space="preserve"> - исследовательская активность выступает в форме непроизволь</w:t>
      </w:r>
      <w:r w:rsidRPr="00292447">
        <w:rPr>
          <w:rFonts w:ascii="Times New Roman" w:hAnsi="Times New Roman"/>
          <w:sz w:val="28"/>
          <w:szCs w:val="28"/>
        </w:rPr>
        <w:softHyphen/>
        <w:t>ного внимания, составляет предпосылку интуитивного понимания и непроизвольного запоминания (ранний</w:t>
      </w:r>
      <w:r w:rsidRPr="00292447">
        <w:rPr>
          <w:rFonts w:ascii="Times New Roman" w:hAnsi="Times New Roman"/>
        </w:rPr>
        <w:t xml:space="preserve"> </w:t>
      </w:r>
      <w:r w:rsidRPr="00292447">
        <w:rPr>
          <w:rFonts w:ascii="Times New Roman" w:hAnsi="Times New Roman"/>
          <w:sz w:val="28"/>
          <w:szCs w:val="28"/>
        </w:rPr>
        <w:t>возраст).</w:t>
      </w:r>
    </w:p>
    <w:p w:rsidR="007375EA" w:rsidRPr="00292447" w:rsidRDefault="007375EA" w:rsidP="00B76B57">
      <w:pPr>
        <w:ind w:firstLine="709"/>
        <w:rPr>
          <w:rFonts w:ascii="Times New Roman" w:hAnsi="Times New Roman"/>
          <w:sz w:val="28"/>
          <w:szCs w:val="28"/>
        </w:rPr>
      </w:pPr>
      <w:r w:rsidRPr="00292447">
        <w:rPr>
          <w:rFonts w:ascii="Times New Roman" w:hAnsi="Times New Roman"/>
          <w:b/>
          <w:sz w:val="28"/>
          <w:szCs w:val="28"/>
        </w:rPr>
        <w:t>2 этап</w:t>
      </w:r>
      <w:r w:rsidRPr="00292447">
        <w:rPr>
          <w:rFonts w:ascii="Times New Roman" w:hAnsi="Times New Roman"/>
          <w:sz w:val="28"/>
          <w:szCs w:val="28"/>
        </w:rPr>
        <w:t xml:space="preserve"> - происходит развитие широкой любознательности ко всему но</w:t>
      </w:r>
      <w:r w:rsidRPr="00292447">
        <w:rPr>
          <w:rFonts w:ascii="Times New Roman" w:hAnsi="Times New Roman"/>
          <w:sz w:val="28"/>
          <w:szCs w:val="28"/>
        </w:rPr>
        <w:softHyphen/>
        <w:t>вому и к более высоким формам активности, выражающейся в самостоятель</w:t>
      </w:r>
      <w:r w:rsidRPr="00292447">
        <w:rPr>
          <w:rFonts w:ascii="Times New Roman" w:hAnsi="Times New Roman"/>
          <w:sz w:val="28"/>
          <w:szCs w:val="28"/>
        </w:rPr>
        <w:softHyphen/>
        <w:t>ной постановке вопросов, и проблем по отношению к новому, неизвестному, происходит поиск ответов на собственные вопросы (3-5 лет).</w:t>
      </w:r>
    </w:p>
    <w:p w:rsidR="007375EA" w:rsidRPr="00292447" w:rsidRDefault="007375EA" w:rsidP="00B76B57">
      <w:pPr>
        <w:ind w:firstLine="709"/>
        <w:rPr>
          <w:rFonts w:ascii="Times New Roman" w:hAnsi="Times New Roman"/>
          <w:sz w:val="28"/>
          <w:szCs w:val="28"/>
        </w:rPr>
      </w:pPr>
      <w:r w:rsidRPr="00292447">
        <w:rPr>
          <w:rFonts w:ascii="Times New Roman" w:hAnsi="Times New Roman"/>
          <w:b/>
          <w:sz w:val="28"/>
          <w:szCs w:val="28"/>
        </w:rPr>
        <w:t>3 этап</w:t>
      </w:r>
      <w:r w:rsidRPr="00292447">
        <w:rPr>
          <w:rFonts w:ascii="Times New Roman" w:hAnsi="Times New Roman"/>
          <w:sz w:val="28"/>
          <w:szCs w:val="28"/>
        </w:rPr>
        <w:t xml:space="preserve"> - основным структурным компонентом исследовательской активности ребенка становится </w:t>
      </w:r>
      <w:proofErr w:type="spellStart"/>
      <w:r w:rsidRPr="00292447">
        <w:rPr>
          <w:rFonts w:ascii="Times New Roman" w:hAnsi="Times New Roman"/>
          <w:sz w:val="28"/>
          <w:szCs w:val="28"/>
        </w:rPr>
        <w:t>проблемность</w:t>
      </w:r>
      <w:proofErr w:type="spellEnd"/>
      <w:r w:rsidRPr="00292447">
        <w:rPr>
          <w:rFonts w:ascii="Times New Roman" w:hAnsi="Times New Roman"/>
          <w:sz w:val="28"/>
          <w:szCs w:val="28"/>
        </w:rPr>
        <w:t xml:space="preserve">, которая обеспечивает постоянную открытость ребенка к новому, выражается в поиске несоответствий и противоречий (Н.Н. </w:t>
      </w:r>
      <w:proofErr w:type="spellStart"/>
      <w:r w:rsidRPr="00292447">
        <w:rPr>
          <w:rFonts w:ascii="Times New Roman" w:hAnsi="Times New Roman"/>
          <w:sz w:val="28"/>
          <w:szCs w:val="28"/>
        </w:rPr>
        <w:t>Поддьяков</w:t>
      </w:r>
      <w:proofErr w:type="spellEnd"/>
      <w:r w:rsidRPr="00292447">
        <w:rPr>
          <w:rFonts w:ascii="Times New Roman" w:hAnsi="Times New Roman"/>
          <w:sz w:val="28"/>
          <w:szCs w:val="28"/>
        </w:rPr>
        <w:t xml:space="preserve">), в собственной постановке новых вопросов и проблем (5-6 лет). «Даже неудача рождает познавательную проблему, вызывает </w:t>
      </w:r>
      <w:r w:rsidRPr="00292447">
        <w:rPr>
          <w:rFonts w:ascii="Times New Roman" w:hAnsi="Times New Roman"/>
          <w:sz w:val="28"/>
          <w:szCs w:val="28"/>
        </w:rPr>
        <w:lastRenderedPageBreak/>
        <w:t>иссле</w:t>
      </w:r>
      <w:r w:rsidRPr="00292447">
        <w:rPr>
          <w:rFonts w:ascii="Times New Roman" w:hAnsi="Times New Roman"/>
          <w:sz w:val="28"/>
          <w:szCs w:val="28"/>
        </w:rPr>
        <w:softHyphen/>
        <w:t>довательскую активность и обеспечивает возможности нового этапа в т</w:t>
      </w:r>
      <w:r w:rsidR="00B76B57">
        <w:rPr>
          <w:rFonts w:ascii="Times New Roman" w:hAnsi="Times New Roman"/>
          <w:sz w:val="28"/>
          <w:szCs w:val="28"/>
        </w:rPr>
        <w:t>ворче</w:t>
      </w:r>
      <w:r w:rsidR="00B76B57">
        <w:rPr>
          <w:rFonts w:ascii="Times New Roman" w:hAnsi="Times New Roman"/>
          <w:sz w:val="28"/>
          <w:szCs w:val="28"/>
        </w:rPr>
        <w:softHyphen/>
        <w:t>ском развитии».</w:t>
      </w:r>
    </w:p>
    <w:p w:rsidR="007375EA" w:rsidRPr="00292447" w:rsidRDefault="007375EA" w:rsidP="00B76B57">
      <w:pPr>
        <w:ind w:firstLine="709"/>
        <w:rPr>
          <w:rFonts w:ascii="Times New Roman" w:hAnsi="Times New Roman"/>
          <w:sz w:val="28"/>
          <w:szCs w:val="28"/>
        </w:rPr>
      </w:pPr>
      <w:r w:rsidRPr="00292447">
        <w:rPr>
          <w:rFonts w:ascii="Times New Roman" w:hAnsi="Times New Roman"/>
          <w:b/>
          <w:sz w:val="28"/>
          <w:szCs w:val="28"/>
        </w:rPr>
        <w:t>4 этап</w:t>
      </w:r>
      <w:r w:rsidRPr="00292447">
        <w:rPr>
          <w:rFonts w:ascii="Times New Roman" w:hAnsi="Times New Roman"/>
          <w:sz w:val="28"/>
          <w:szCs w:val="28"/>
        </w:rPr>
        <w:t xml:space="preserve"> - процесс поиска и исследования мира завершается решением проблем, обнаружением скрытых связей и отношений (8-12 лет).</w:t>
      </w:r>
    </w:p>
    <w:p w:rsidR="007375EA" w:rsidRPr="00292447" w:rsidRDefault="007375EA" w:rsidP="00B76B57">
      <w:pPr>
        <w:ind w:firstLine="709"/>
        <w:rPr>
          <w:rFonts w:ascii="Times New Roman" w:hAnsi="Times New Roman"/>
          <w:sz w:val="28"/>
          <w:szCs w:val="28"/>
        </w:rPr>
      </w:pPr>
      <w:r w:rsidRPr="00292447">
        <w:rPr>
          <w:rFonts w:ascii="Times New Roman" w:hAnsi="Times New Roman"/>
          <w:sz w:val="28"/>
          <w:szCs w:val="28"/>
        </w:rPr>
        <w:t xml:space="preserve">Д.Б. </w:t>
      </w:r>
      <w:proofErr w:type="spellStart"/>
      <w:r w:rsidRPr="00292447">
        <w:rPr>
          <w:rFonts w:ascii="Times New Roman" w:hAnsi="Times New Roman"/>
          <w:sz w:val="28"/>
          <w:szCs w:val="28"/>
        </w:rPr>
        <w:t>Годовикова</w:t>
      </w:r>
      <w:proofErr w:type="spellEnd"/>
      <w:r w:rsidRPr="00292447">
        <w:rPr>
          <w:rFonts w:ascii="Times New Roman" w:hAnsi="Times New Roman"/>
          <w:sz w:val="28"/>
          <w:szCs w:val="28"/>
        </w:rPr>
        <w:t xml:space="preserve"> (1974)</w:t>
      </w:r>
      <w:r w:rsidRPr="00292447">
        <w:rPr>
          <w:rFonts w:ascii="Times New Roman" w:hAnsi="Times New Roman"/>
        </w:rPr>
        <w:t xml:space="preserve"> </w:t>
      </w:r>
      <w:r w:rsidRPr="00292447">
        <w:rPr>
          <w:rFonts w:ascii="Times New Roman" w:hAnsi="Times New Roman"/>
          <w:sz w:val="28"/>
          <w:szCs w:val="28"/>
        </w:rPr>
        <w:t>рассматривает исследовательскую активность ребенка как следствие его ориентировочно-исследовательской деятельности в новой ситуации. Исследовательская активность дошкольника проявляется в его поисковой деятельности.</w:t>
      </w:r>
    </w:p>
    <w:p w:rsidR="007375EA" w:rsidRPr="00292447" w:rsidRDefault="007375EA" w:rsidP="00B76B57">
      <w:pPr>
        <w:ind w:firstLine="709"/>
        <w:rPr>
          <w:rFonts w:ascii="Times New Roman" w:hAnsi="Times New Roman"/>
          <w:sz w:val="28"/>
          <w:szCs w:val="28"/>
        </w:rPr>
      </w:pPr>
      <w:r w:rsidRPr="00292447">
        <w:rPr>
          <w:rFonts w:ascii="Times New Roman" w:hAnsi="Times New Roman"/>
          <w:sz w:val="28"/>
          <w:szCs w:val="28"/>
        </w:rPr>
        <w:t>Все этапы поисковой деятельности осуществляются в ходе активного на6людения, участия в опытах, в процессе бесед эвристического характера.</w:t>
      </w:r>
    </w:p>
    <w:p w:rsidR="007375EA" w:rsidRPr="00292447" w:rsidRDefault="007375EA" w:rsidP="00B76B57">
      <w:pPr>
        <w:ind w:firstLine="709"/>
        <w:rPr>
          <w:rFonts w:ascii="Times New Roman" w:hAnsi="Times New Roman"/>
          <w:sz w:val="28"/>
          <w:szCs w:val="28"/>
        </w:rPr>
      </w:pPr>
      <w:r w:rsidRPr="00292447">
        <w:rPr>
          <w:rFonts w:ascii="Times New Roman" w:hAnsi="Times New Roman"/>
          <w:sz w:val="28"/>
          <w:szCs w:val="28"/>
        </w:rPr>
        <w:t xml:space="preserve">Главное, что пробуждает поисковую активность, это невозможность удовлетворения обычных потребностей привычными способами. Необычная ситуация, которая вызвала поисковую активность, в процессе исследования изменяется, и человек должен реагировать на ее изменение своими действиями, строить предположения о дальнейшем развитии ситуации. Все это возможно только тогда, когда предыдущий опыт человека воспринят и усвоен. В основе поисковой активности, деятельности лежит потребность в новых впечатлениях. Поисковая деятельность, по мнению Н.Н. </w:t>
      </w:r>
      <w:proofErr w:type="spellStart"/>
      <w:r w:rsidRPr="00292447">
        <w:rPr>
          <w:rFonts w:ascii="Times New Roman" w:hAnsi="Times New Roman"/>
          <w:sz w:val="28"/>
          <w:szCs w:val="28"/>
        </w:rPr>
        <w:t>Поддъякова</w:t>
      </w:r>
      <w:proofErr w:type="spellEnd"/>
      <w:r w:rsidRPr="00292447">
        <w:rPr>
          <w:rFonts w:ascii="Times New Roman" w:hAnsi="Times New Roman"/>
          <w:sz w:val="28"/>
          <w:szCs w:val="28"/>
        </w:rPr>
        <w:t>, отличается от любой другой тем, что образ цели этой деятельности характеризуется неопределенностью, неустойчивостью. Только в ходе поиска он уточняется и поэтому все действия гибкие, подвиж</w:t>
      </w:r>
      <w:r w:rsidR="00B76B57">
        <w:rPr>
          <w:rFonts w:ascii="Times New Roman" w:hAnsi="Times New Roman"/>
          <w:sz w:val="28"/>
          <w:szCs w:val="28"/>
        </w:rPr>
        <w:t>ные и носят пробующий характер.</w:t>
      </w:r>
    </w:p>
    <w:p w:rsidR="007375EA" w:rsidRPr="00292447" w:rsidRDefault="007375EA" w:rsidP="00B76B57">
      <w:pPr>
        <w:ind w:firstLine="709"/>
        <w:rPr>
          <w:rFonts w:ascii="Times New Roman" w:hAnsi="Times New Roman"/>
          <w:sz w:val="28"/>
          <w:szCs w:val="28"/>
        </w:rPr>
      </w:pPr>
      <w:r w:rsidRPr="00292447">
        <w:rPr>
          <w:rFonts w:ascii="Times New Roman" w:hAnsi="Times New Roman"/>
          <w:sz w:val="28"/>
          <w:szCs w:val="28"/>
        </w:rPr>
        <w:t>Анализ изученной литературы показывает, что исследовательская активность субъекта проявляется:</w:t>
      </w:r>
    </w:p>
    <w:p w:rsidR="007375EA" w:rsidRPr="00292447" w:rsidRDefault="007375EA" w:rsidP="00B76B57">
      <w:pPr>
        <w:numPr>
          <w:ilvl w:val="0"/>
          <w:numId w:val="1"/>
        </w:numPr>
        <w:ind w:left="0" w:firstLine="709"/>
        <w:rPr>
          <w:rFonts w:ascii="Times New Roman" w:hAnsi="Times New Roman"/>
          <w:sz w:val="28"/>
          <w:szCs w:val="28"/>
        </w:rPr>
      </w:pPr>
      <w:r w:rsidRPr="00292447">
        <w:rPr>
          <w:rFonts w:ascii="Times New Roman" w:hAnsi="Times New Roman"/>
          <w:sz w:val="28"/>
          <w:szCs w:val="28"/>
        </w:rPr>
        <w:t>в направленном интересе субъекта к проблеме или классу проблем;</w:t>
      </w:r>
    </w:p>
    <w:p w:rsidR="007375EA" w:rsidRPr="00292447" w:rsidRDefault="007375EA" w:rsidP="00B76B57">
      <w:pPr>
        <w:numPr>
          <w:ilvl w:val="0"/>
          <w:numId w:val="1"/>
        </w:numPr>
        <w:ind w:left="0" w:firstLine="709"/>
        <w:rPr>
          <w:rFonts w:ascii="Times New Roman" w:hAnsi="Times New Roman"/>
          <w:sz w:val="28"/>
          <w:szCs w:val="28"/>
        </w:rPr>
      </w:pPr>
      <w:r w:rsidRPr="00292447">
        <w:rPr>
          <w:rFonts w:ascii="Times New Roman" w:hAnsi="Times New Roman"/>
          <w:sz w:val="28"/>
          <w:szCs w:val="28"/>
        </w:rPr>
        <w:t>в анализе исходного состояния проблемы и формулировании гипотезы ее решения;</w:t>
      </w:r>
    </w:p>
    <w:p w:rsidR="007375EA" w:rsidRPr="00292447" w:rsidRDefault="007375EA" w:rsidP="00B76B57">
      <w:pPr>
        <w:numPr>
          <w:ilvl w:val="0"/>
          <w:numId w:val="2"/>
        </w:numPr>
        <w:ind w:left="0" w:firstLine="709"/>
        <w:rPr>
          <w:rFonts w:ascii="Times New Roman" w:hAnsi="Times New Roman"/>
          <w:sz w:val="28"/>
          <w:szCs w:val="28"/>
        </w:rPr>
      </w:pPr>
      <w:r w:rsidRPr="00292447">
        <w:rPr>
          <w:rFonts w:ascii="Times New Roman" w:hAnsi="Times New Roman"/>
          <w:sz w:val="28"/>
          <w:szCs w:val="28"/>
        </w:rPr>
        <w:t>в активном поиске способов решения проблемы, в том числе с помощью комбинаторного перебора вариантов решения;</w:t>
      </w:r>
    </w:p>
    <w:p w:rsidR="007375EA" w:rsidRPr="00292447" w:rsidRDefault="007375EA" w:rsidP="00B76B57">
      <w:pPr>
        <w:numPr>
          <w:ilvl w:val="0"/>
          <w:numId w:val="2"/>
        </w:numPr>
        <w:ind w:left="0" w:firstLine="709"/>
        <w:rPr>
          <w:rFonts w:ascii="Times New Roman" w:hAnsi="Times New Roman"/>
          <w:sz w:val="28"/>
          <w:szCs w:val="28"/>
        </w:rPr>
      </w:pPr>
      <w:r w:rsidRPr="00292447">
        <w:rPr>
          <w:rFonts w:ascii="Times New Roman" w:hAnsi="Times New Roman"/>
          <w:sz w:val="28"/>
          <w:szCs w:val="28"/>
        </w:rPr>
        <w:t>в настойчивости исследовательского поиска и желании его продолжить, не</w:t>
      </w:r>
      <w:r w:rsidRPr="00292447">
        <w:rPr>
          <w:rFonts w:ascii="Times New Roman" w:hAnsi="Times New Roman"/>
          <w:sz w:val="28"/>
          <w:szCs w:val="28"/>
        </w:rPr>
        <w:softHyphen/>
        <w:t xml:space="preserve"> смотря на результат; </w:t>
      </w:r>
    </w:p>
    <w:p w:rsidR="007375EA" w:rsidRPr="00292447" w:rsidRDefault="007375EA" w:rsidP="00B76B57">
      <w:pPr>
        <w:numPr>
          <w:ilvl w:val="0"/>
          <w:numId w:val="2"/>
        </w:numPr>
        <w:ind w:left="0" w:firstLine="709"/>
        <w:rPr>
          <w:rFonts w:ascii="Times New Roman" w:hAnsi="Times New Roman"/>
          <w:sz w:val="28"/>
          <w:szCs w:val="28"/>
        </w:rPr>
      </w:pPr>
      <w:r w:rsidRPr="00292447">
        <w:rPr>
          <w:rFonts w:ascii="Times New Roman" w:hAnsi="Times New Roman"/>
          <w:sz w:val="28"/>
          <w:szCs w:val="28"/>
        </w:rPr>
        <w:lastRenderedPageBreak/>
        <w:t xml:space="preserve">в способности анализировать процесс решения по этапам и в целом; </w:t>
      </w:r>
    </w:p>
    <w:p w:rsidR="007375EA" w:rsidRPr="00292447" w:rsidRDefault="007375EA" w:rsidP="00B76B57">
      <w:pPr>
        <w:numPr>
          <w:ilvl w:val="0"/>
          <w:numId w:val="2"/>
        </w:numPr>
        <w:ind w:left="0" w:firstLine="709"/>
        <w:rPr>
          <w:rFonts w:ascii="Times New Roman" w:hAnsi="Times New Roman"/>
          <w:sz w:val="28"/>
          <w:szCs w:val="28"/>
        </w:rPr>
      </w:pPr>
      <w:r w:rsidRPr="00292447">
        <w:rPr>
          <w:rFonts w:ascii="Times New Roman" w:hAnsi="Times New Roman"/>
          <w:sz w:val="28"/>
          <w:szCs w:val="28"/>
        </w:rPr>
        <w:t>в оценивании результатов (промежуточные и итоговые) и внесении коррек</w:t>
      </w:r>
      <w:r w:rsidRPr="00292447">
        <w:rPr>
          <w:rFonts w:ascii="Times New Roman" w:hAnsi="Times New Roman"/>
          <w:sz w:val="28"/>
          <w:szCs w:val="28"/>
        </w:rPr>
        <w:softHyphen/>
        <w:t>тивы в исследование в процессе решения проблемы;</w:t>
      </w:r>
    </w:p>
    <w:p w:rsidR="007375EA" w:rsidRPr="00292447" w:rsidRDefault="007375EA" w:rsidP="00B76B57">
      <w:pPr>
        <w:numPr>
          <w:ilvl w:val="0"/>
          <w:numId w:val="2"/>
        </w:numPr>
        <w:ind w:left="0" w:firstLine="709"/>
        <w:rPr>
          <w:rFonts w:ascii="Times New Roman" w:hAnsi="Times New Roman"/>
          <w:sz w:val="28"/>
          <w:szCs w:val="28"/>
        </w:rPr>
      </w:pPr>
      <w:r w:rsidRPr="00292447">
        <w:rPr>
          <w:rFonts w:ascii="Times New Roman" w:hAnsi="Times New Roman"/>
          <w:sz w:val="28"/>
          <w:szCs w:val="28"/>
        </w:rPr>
        <w:t>в сохранении интереса к дальнейшему исследовательскому поиску.</w:t>
      </w:r>
    </w:p>
    <w:p w:rsidR="007375EA" w:rsidRPr="00292447" w:rsidRDefault="007375EA" w:rsidP="00B76B57">
      <w:pPr>
        <w:ind w:firstLine="709"/>
        <w:rPr>
          <w:rFonts w:ascii="Times New Roman" w:hAnsi="Times New Roman"/>
          <w:sz w:val="28"/>
          <w:szCs w:val="28"/>
        </w:rPr>
      </w:pPr>
      <w:r w:rsidRPr="00292447">
        <w:rPr>
          <w:rFonts w:ascii="Times New Roman" w:hAnsi="Times New Roman"/>
          <w:sz w:val="28"/>
          <w:szCs w:val="28"/>
        </w:rPr>
        <w:t xml:space="preserve">Таким образом, можно сделать вывод о том, что </w:t>
      </w:r>
      <w:r w:rsidRPr="00292447">
        <w:rPr>
          <w:rFonts w:ascii="Times New Roman" w:hAnsi="Times New Roman"/>
          <w:i/>
          <w:sz w:val="28"/>
          <w:szCs w:val="28"/>
        </w:rPr>
        <w:t>исследовательская активность</w:t>
      </w:r>
      <w:r w:rsidRPr="00292447">
        <w:rPr>
          <w:rFonts w:ascii="Times New Roman" w:hAnsi="Times New Roman"/>
          <w:sz w:val="28"/>
          <w:szCs w:val="28"/>
        </w:rPr>
        <w:t xml:space="preserve"> играет огромную роль в саморазвитии детей. Дети не просто усваивают знания, которые дает взрослый, они активно вносят в этот процесс содержание собственного опыта, который, взаимодействуя с вновь усваиваемыми знаниями, обуславливает порождение новых неожиданных знаний, выступающих в виде догадок, предположений. У ребенка-дошкольника возникает устойчивая исследовательская активность, которая является одним из важных условий его дальнейшего творческого развития, его успешного обучения в школе (Н.Н. </w:t>
      </w:r>
      <w:proofErr w:type="spellStart"/>
      <w:r w:rsidRPr="00292447">
        <w:rPr>
          <w:rFonts w:ascii="Times New Roman" w:hAnsi="Times New Roman"/>
          <w:sz w:val="28"/>
          <w:szCs w:val="28"/>
        </w:rPr>
        <w:t>Поддьяков</w:t>
      </w:r>
      <w:proofErr w:type="spellEnd"/>
      <w:r w:rsidRPr="00292447">
        <w:rPr>
          <w:rFonts w:ascii="Times New Roman" w:hAnsi="Times New Roman"/>
          <w:sz w:val="28"/>
          <w:szCs w:val="28"/>
        </w:rPr>
        <w:t>,  А.И. Савенков, Н.Б. Шумакова).</w:t>
      </w:r>
    </w:p>
    <w:p w:rsidR="009109E7" w:rsidRPr="00B76B57" w:rsidRDefault="007375EA" w:rsidP="007375EA">
      <w:pPr>
        <w:rPr>
          <w:rFonts w:ascii="Times New Roman" w:eastAsia="Times New Roman" w:hAnsi="Times New Roman"/>
          <w:b/>
          <w:i/>
          <w:sz w:val="28"/>
          <w:szCs w:val="28"/>
        </w:rPr>
      </w:pPr>
      <w:r w:rsidRPr="00B76B57">
        <w:rPr>
          <w:rFonts w:ascii="Times New Roman" w:eastAsia="Times New Roman" w:hAnsi="Times New Roman"/>
          <w:b/>
          <w:i/>
          <w:sz w:val="28"/>
          <w:szCs w:val="28"/>
        </w:rPr>
        <w:t>Список литературы:</w:t>
      </w:r>
    </w:p>
    <w:p w:rsidR="009109E7" w:rsidRPr="00B76B57" w:rsidRDefault="009109E7" w:rsidP="009109E7">
      <w:pPr>
        <w:pStyle w:val="msonormalcxspmiddlecxsplast"/>
        <w:numPr>
          <w:ilvl w:val="0"/>
          <w:numId w:val="3"/>
        </w:numPr>
        <w:spacing w:before="0" w:beforeAutospacing="0" w:after="0" w:afterAutospacing="0" w:line="360" w:lineRule="auto"/>
        <w:ind w:left="0" w:firstLine="0"/>
        <w:contextualSpacing/>
        <w:jc w:val="both"/>
        <w:rPr>
          <w:i/>
          <w:sz w:val="28"/>
          <w:szCs w:val="28"/>
        </w:rPr>
      </w:pPr>
      <w:proofErr w:type="spellStart"/>
      <w:r w:rsidRPr="00B76B57">
        <w:rPr>
          <w:i/>
          <w:sz w:val="28"/>
          <w:szCs w:val="28"/>
        </w:rPr>
        <w:t>Зебзеева</w:t>
      </w:r>
      <w:proofErr w:type="spellEnd"/>
      <w:r w:rsidRPr="00B76B57">
        <w:rPr>
          <w:i/>
          <w:sz w:val="28"/>
          <w:szCs w:val="28"/>
        </w:rPr>
        <w:t xml:space="preserve"> В.А. Теория и методика экологического образования детей. </w:t>
      </w:r>
      <w:proofErr w:type="spellStart"/>
      <w:proofErr w:type="gramStart"/>
      <w:r w:rsidRPr="00B76B57">
        <w:rPr>
          <w:i/>
          <w:sz w:val="28"/>
          <w:szCs w:val="28"/>
        </w:rPr>
        <w:t>Учебно</w:t>
      </w:r>
      <w:proofErr w:type="spellEnd"/>
      <w:r w:rsidRPr="00B76B57">
        <w:rPr>
          <w:i/>
          <w:sz w:val="28"/>
          <w:szCs w:val="28"/>
        </w:rPr>
        <w:t xml:space="preserve"> – методическое</w:t>
      </w:r>
      <w:proofErr w:type="gramEnd"/>
      <w:r w:rsidRPr="00B76B57">
        <w:rPr>
          <w:i/>
          <w:sz w:val="28"/>
          <w:szCs w:val="28"/>
        </w:rPr>
        <w:t xml:space="preserve"> пособие. – М.ТЦ Сфера, 2009. – 288 </w:t>
      </w:r>
      <w:proofErr w:type="gramStart"/>
      <w:r w:rsidRPr="00B76B57">
        <w:rPr>
          <w:i/>
          <w:sz w:val="28"/>
          <w:szCs w:val="28"/>
        </w:rPr>
        <w:t>с</w:t>
      </w:r>
      <w:proofErr w:type="gramEnd"/>
      <w:r w:rsidRPr="00B76B57">
        <w:rPr>
          <w:i/>
          <w:sz w:val="28"/>
          <w:szCs w:val="28"/>
        </w:rPr>
        <w:t>.</w:t>
      </w:r>
    </w:p>
    <w:p w:rsidR="009109E7" w:rsidRPr="00B76B57" w:rsidRDefault="009109E7" w:rsidP="009109E7">
      <w:pPr>
        <w:pStyle w:val="msonormalcxspmiddlecxspmiddle"/>
        <w:numPr>
          <w:ilvl w:val="0"/>
          <w:numId w:val="3"/>
        </w:numPr>
        <w:spacing w:before="0" w:beforeAutospacing="0" w:after="0" w:afterAutospacing="0" w:line="360" w:lineRule="auto"/>
        <w:ind w:left="0" w:firstLine="0"/>
        <w:contextualSpacing/>
        <w:jc w:val="both"/>
        <w:rPr>
          <w:i/>
          <w:sz w:val="28"/>
          <w:szCs w:val="28"/>
        </w:rPr>
      </w:pPr>
      <w:r w:rsidRPr="00B76B57">
        <w:rPr>
          <w:i/>
          <w:sz w:val="28"/>
          <w:szCs w:val="28"/>
        </w:rPr>
        <w:t>Иванова, А.И. Методика организации экологических наблюдений и экспериментов в детском саду/[Текст]: Пособие для работников дошкольных учреждений./ А.И.  Иванова. - М., 2007.-56 с.</w:t>
      </w:r>
    </w:p>
    <w:p w:rsidR="009109E7" w:rsidRPr="00B76B57" w:rsidRDefault="009109E7" w:rsidP="009109E7">
      <w:pPr>
        <w:pStyle w:val="msonormalcxspmiddlecxspmiddle"/>
        <w:numPr>
          <w:ilvl w:val="0"/>
          <w:numId w:val="3"/>
        </w:numPr>
        <w:spacing w:before="0" w:beforeAutospacing="0" w:after="0" w:afterAutospacing="0" w:line="360" w:lineRule="auto"/>
        <w:ind w:left="0" w:firstLine="0"/>
        <w:contextualSpacing/>
        <w:jc w:val="both"/>
        <w:rPr>
          <w:i/>
          <w:sz w:val="28"/>
          <w:szCs w:val="28"/>
        </w:rPr>
      </w:pPr>
      <w:proofErr w:type="spellStart"/>
      <w:r w:rsidRPr="00B76B57">
        <w:rPr>
          <w:i/>
          <w:sz w:val="28"/>
          <w:szCs w:val="28"/>
        </w:rPr>
        <w:t>Лернер</w:t>
      </w:r>
      <w:proofErr w:type="spellEnd"/>
      <w:r w:rsidRPr="00B76B57">
        <w:rPr>
          <w:i/>
          <w:sz w:val="28"/>
          <w:szCs w:val="28"/>
        </w:rPr>
        <w:t xml:space="preserve">, И.Я. Проблема методов обучения и пути ее исследования [Текст] // Вопросы методов педагогических исследований./ И.Я.  </w:t>
      </w:r>
      <w:proofErr w:type="spellStart"/>
      <w:r w:rsidRPr="00B76B57">
        <w:rPr>
          <w:i/>
          <w:sz w:val="28"/>
          <w:szCs w:val="28"/>
        </w:rPr>
        <w:t>Лернер</w:t>
      </w:r>
      <w:proofErr w:type="spellEnd"/>
      <w:r w:rsidRPr="00B76B57">
        <w:rPr>
          <w:i/>
          <w:sz w:val="28"/>
          <w:szCs w:val="28"/>
        </w:rPr>
        <w:t>. - М., 1973.</w:t>
      </w:r>
    </w:p>
    <w:p w:rsidR="009109E7" w:rsidRPr="00B76B57" w:rsidRDefault="009109E7" w:rsidP="009109E7">
      <w:pPr>
        <w:pStyle w:val="msonormalcxspmiddlecxsplast"/>
        <w:numPr>
          <w:ilvl w:val="0"/>
          <w:numId w:val="3"/>
        </w:numPr>
        <w:spacing w:before="0" w:beforeAutospacing="0" w:after="0" w:afterAutospacing="0" w:line="360" w:lineRule="auto"/>
        <w:ind w:left="0" w:firstLine="0"/>
        <w:contextualSpacing/>
        <w:jc w:val="both"/>
        <w:rPr>
          <w:i/>
          <w:sz w:val="28"/>
          <w:szCs w:val="28"/>
        </w:rPr>
      </w:pPr>
      <w:proofErr w:type="spellStart"/>
      <w:r w:rsidRPr="00B76B57">
        <w:rPr>
          <w:i/>
          <w:sz w:val="28"/>
          <w:szCs w:val="28"/>
        </w:rPr>
        <w:t>Маневцова</w:t>
      </w:r>
      <w:proofErr w:type="spellEnd"/>
      <w:r w:rsidRPr="00B76B57">
        <w:rPr>
          <w:i/>
          <w:sz w:val="28"/>
          <w:szCs w:val="28"/>
        </w:rPr>
        <w:t xml:space="preserve">, Л. М. Организация элементарной поисковой деятельности детей как средство формирования познавательной активности [Текст]/ Л. М.   </w:t>
      </w:r>
      <w:proofErr w:type="spellStart"/>
      <w:r w:rsidRPr="00B76B57">
        <w:rPr>
          <w:i/>
          <w:sz w:val="28"/>
          <w:szCs w:val="28"/>
        </w:rPr>
        <w:t>Маневцова</w:t>
      </w:r>
      <w:proofErr w:type="spellEnd"/>
      <w:r w:rsidRPr="00B76B57">
        <w:rPr>
          <w:i/>
          <w:sz w:val="28"/>
          <w:szCs w:val="28"/>
        </w:rPr>
        <w:t xml:space="preserve"> // Дошкольное воспитание. - 1973 - № 24</w:t>
      </w:r>
    </w:p>
    <w:p w:rsidR="009109E7" w:rsidRPr="00B76B57" w:rsidRDefault="009109E7" w:rsidP="009109E7">
      <w:pPr>
        <w:numPr>
          <w:ilvl w:val="0"/>
          <w:numId w:val="3"/>
        </w:numPr>
        <w:ind w:left="0" w:firstLine="0"/>
        <w:rPr>
          <w:rFonts w:ascii="Times New Roman" w:hAnsi="Times New Roman"/>
          <w:i/>
          <w:sz w:val="28"/>
          <w:szCs w:val="28"/>
        </w:rPr>
      </w:pPr>
      <w:r w:rsidRPr="00B76B57">
        <w:rPr>
          <w:rFonts w:ascii="Times New Roman" w:hAnsi="Times New Roman"/>
          <w:i/>
          <w:sz w:val="28"/>
          <w:szCs w:val="28"/>
        </w:rPr>
        <w:t>Организация экспериментальной деятельности дошкольников [Текст]/  /Под ред. Л. Н. Прохоровой. - М., 2004.- 64 с.</w:t>
      </w:r>
    </w:p>
    <w:p w:rsidR="009109E7" w:rsidRPr="00B76B57" w:rsidRDefault="009109E7" w:rsidP="009109E7">
      <w:pPr>
        <w:numPr>
          <w:ilvl w:val="0"/>
          <w:numId w:val="3"/>
        </w:numPr>
        <w:ind w:left="0" w:firstLine="0"/>
        <w:rPr>
          <w:rFonts w:ascii="Times New Roman" w:hAnsi="Times New Roman"/>
          <w:i/>
          <w:sz w:val="28"/>
          <w:szCs w:val="28"/>
        </w:rPr>
      </w:pPr>
      <w:proofErr w:type="spellStart"/>
      <w:r w:rsidRPr="00B76B57">
        <w:rPr>
          <w:rFonts w:ascii="Times New Roman" w:hAnsi="Times New Roman"/>
          <w:i/>
          <w:sz w:val="28"/>
          <w:szCs w:val="28"/>
        </w:rPr>
        <w:t>Поддъяков</w:t>
      </w:r>
      <w:proofErr w:type="spellEnd"/>
      <w:r w:rsidRPr="00B76B57">
        <w:rPr>
          <w:rFonts w:ascii="Times New Roman" w:hAnsi="Times New Roman"/>
          <w:i/>
          <w:sz w:val="28"/>
          <w:szCs w:val="28"/>
        </w:rPr>
        <w:t xml:space="preserve">, Н. Н. Мышление дошкольника [Текст]. /Н. Н. </w:t>
      </w:r>
      <w:proofErr w:type="spellStart"/>
      <w:r w:rsidRPr="00B76B57">
        <w:rPr>
          <w:rFonts w:ascii="Times New Roman" w:hAnsi="Times New Roman"/>
          <w:i/>
          <w:sz w:val="28"/>
          <w:szCs w:val="28"/>
        </w:rPr>
        <w:t>Поддъяков</w:t>
      </w:r>
      <w:proofErr w:type="spellEnd"/>
      <w:r w:rsidRPr="00B76B57">
        <w:rPr>
          <w:rFonts w:ascii="Times New Roman" w:hAnsi="Times New Roman"/>
          <w:i/>
          <w:sz w:val="28"/>
          <w:szCs w:val="28"/>
        </w:rPr>
        <w:t>.  - М., 1977.-272 с.</w:t>
      </w:r>
    </w:p>
    <w:p w:rsidR="009109E7" w:rsidRPr="00B76B57" w:rsidRDefault="009109E7" w:rsidP="009109E7">
      <w:pPr>
        <w:pStyle w:val="msonormalcxspmiddle"/>
        <w:numPr>
          <w:ilvl w:val="0"/>
          <w:numId w:val="3"/>
        </w:numPr>
        <w:spacing w:before="0" w:beforeAutospacing="0" w:after="0" w:afterAutospacing="0" w:line="360" w:lineRule="auto"/>
        <w:ind w:left="0" w:firstLine="0"/>
        <w:contextualSpacing/>
        <w:jc w:val="both"/>
        <w:rPr>
          <w:i/>
          <w:sz w:val="28"/>
          <w:szCs w:val="28"/>
        </w:rPr>
      </w:pPr>
      <w:r w:rsidRPr="00B76B57">
        <w:rPr>
          <w:i/>
          <w:sz w:val="28"/>
          <w:szCs w:val="28"/>
        </w:rPr>
        <w:lastRenderedPageBreak/>
        <w:t xml:space="preserve">Развитие научных идей педагогики детства в современном образовательном пространстве [Текст]: Сборник научных статей по материалам международной научно-практической конференции, 2007г.- </w:t>
      </w:r>
      <w:r w:rsidRPr="00B76B57">
        <w:rPr>
          <w:i/>
          <w:sz w:val="28"/>
          <w:szCs w:val="28"/>
        </w:rPr>
        <w:softHyphen/>
      </w:r>
      <w:proofErr w:type="spellStart"/>
      <w:proofErr w:type="gramStart"/>
      <w:r w:rsidRPr="00B76B57">
        <w:rPr>
          <w:i/>
          <w:sz w:val="28"/>
          <w:szCs w:val="28"/>
        </w:rPr>
        <w:t>СП-б</w:t>
      </w:r>
      <w:proofErr w:type="spellEnd"/>
      <w:proofErr w:type="gramEnd"/>
      <w:r w:rsidRPr="00B76B57">
        <w:rPr>
          <w:i/>
          <w:sz w:val="28"/>
          <w:szCs w:val="28"/>
        </w:rPr>
        <w:t xml:space="preserve">.: 2007. </w:t>
      </w:r>
    </w:p>
    <w:p w:rsidR="009109E7" w:rsidRPr="00B76B57" w:rsidRDefault="00B76B57" w:rsidP="00B76B57">
      <w:pPr>
        <w:pStyle w:val="msonormalcxspmiddle"/>
        <w:numPr>
          <w:ilvl w:val="0"/>
          <w:numId w:val="3"/>
        </w:numPr>
        <w:spacing w:before="0" w:beforeAutospacing="0" w:after="0" w:afterAutospacing="0" w:line="360" w:lineRule="auto"/>
        <w:ind w:left="0" w:firstLine="0"/>
        <w:contextualSpacing/>
        <w:jc w:val="both"/>
        <w:rPr>
          <w:i/>
          <w:sz w:val="28"/>
          <w:szCs w:val="28"/>
        </w:rPr>
      </w:pPr>
      <w:r w:rsidRPr="00B76B57">
        <w:rPr>
          <w:i/>
          <w:sz w:val="28"/>
          <w:szCs w:val="28"/>
        </w:rPr>
        <w:t>Савенков, А.И. Психологические основы исследовательского подхода к обучению [Текст]: Учебное пособие./ А.И. Савенков. - М.: 2006.-480 с.</w:t>
      </w:r>
    </w:p>
    <w:sectPr w:rsidR="009109E7" w:rsidRPr="00B76B57" w:rsidSect="007375E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84E7B"/>
    <w:multiLevelType w:val="hybridMultilevel"/>
    <w:tmpl w:val="623C1F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ECD4ABE"/>
    <w:multiLevelType w:val="hybridMultilevel"/>
    <w:tmpl w:val="92069C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EA2049A"/>
    <w:multiLevelType w:val="hybridMultilevel"/>
    <w:tmpl w:val="425C4C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1CD0D73"/>
    <w:multiLevelType w:val="hybridMultilevel"/>
    <w:tmpl w:val="623C1F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drawingGridHorizontalSpacing w:val="110"/>
  <w:displayHorizontalDrawingGridEvery w:val="2"/>
  <w:characterSpacingControl w:val="doNotCompress"/>
  <w:compat/>
  <w:rsids>
    <w:rsidRoot w:val="007375EA"/>
    <w:rsid w:val="00086659"/>
    <w:rsid w:val="006829C8"/>
    <w:rsid w:val="007375EA"/>
    <w:rsid w:val="009109E7"/>
    <w:rsid w:val="00B76B57"/>
    <w:rsid w:val="00C85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5EA"/>
    <w:pPr>
      <w:spacing w:after="0" w:line="36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375EA"/>
    <w:pPr>
      <w:spacing w:after="200" w:line="276" w:lineRule="auto"/>
      <w:ind w:left="720"/>
      <w:contextualSpacing/>
      <w:jc w:val="left"/>
    </w:pPr>
    <w:rPr>
      <w:rFonts w:eastAsia="Times New Roman"/>
      <w:lang w:eastAsia="ru-RU"/>
    </w:rPr>
  </w:style>
  <w:style w:type="character" w:customStyle="1" w:styleId="1">
    <w:name w:val="Обычный1 Знак"/>
    <w:basedOn w:val="a0"/>
    <w:link w:val="10"/>
    <w:locked/>
    <w:rsid w:val="007375EA"/>
    <w:rPr>
      <w:lang w:eastAsia="ru-RU"/>
    </w:rPr>
  </w:style>
  <w:style w:type="paragraph" w:customStyle="1" w:styleId="10">
    <w:name w:val="Обычный1"/>
    <w:link w:val="1"/>
    <w:rsid w:val="007375EA"/>
    <w:pPr>
      <w:snapToGrid w:val="0"/>
      <w:spacing w:after="0" w:line="240" w:lineRule="auto"/>
      <w:jc w:val="both"/>
    </w:pPr>
    <w:rPr>
      <w:lang w:eastAsia="ru-RU"/>
    </w:rPr>
  </w:style>
  <w:style w:type="paragraph" w:customStyle="1" w:styleId="msonormalcxspmiddle">
    <w:name w:val="msonormalcxspmiddle"/>
    <w:basedOn w:val="a"/>
    <w:rsid w:val="007375EA"/>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msonormalcxspmiddlecxspmiddle">
    <w:name w:val="msonormalcxspmiddlecxspmiddle"/>
    <w:basedOn w:val="a"/>
    <w:rsid w:val="007375EA"/>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msonormalcxspmiddlecxsplast">
    <w:name w:val="msonormalcxspmiddlecxsplast"/>
    <w:basedOn w:val="a"/>
    <w:rsid w:val="007375EA"/>
    <w:pPr>
      <w:spacing w:before="100" w:beforeAutospacing="1" w:after="100" w:afterAutospacing="1" w:line="240" w:lineRule="auto"/>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1410</Words>
  <Characters>8039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2014-04-04T03:34:00Z</dcterms:created>
  <dcterms:modified xsi:type="dcterms:W3CDTF">2014-04-05T04:23:00Z</dcterms:modified>
</cp:coreProperties>
</file>