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D7" w:rsidRPr="005126FD" w:rsidRDefault="00041DD7" w:rsidP="00041DD7">
      <w:pPr>
        <w:jc w:val="center"/>
        <w:rPr>
          <w:sz w:val="24"/>
          <w:szCs w:val="24"/>
        </w:rPr>
      </w:pPr>
      <w:r w:rsidRPr="005126FD">
        <w:rPr>
          <w:sz w:val="24"/>
          <w:szCs w:val="24"/>
        </w:rPr>
        <w:t xml:space="preserve">Государственное бюджетное образовательное учреждение </w:t>
      </w:r>
    </w:p>
    <w:p w:rsidR="00041DD7" w:rsidRPr="005126FD" w:rsidRDefault="00041DD7" w:rsidP="00041DD7">
      <w:pPr>
        <w:jc w:val="center"/>
        <w:rPr>
          <w:sz w:val="24"/>
          <w:szCs w:val="24"/>
        </w:rPr>
      </w:pPr>
      <w:r w:rsidRPr="005126FD">
        <w:rPr>
          <w:sz w:val="24"/>
          <w:szCs w:val="24"/>
        </w:rPr>
        <w:t xml:space="preserve">дополнительного профессионального образования </w:t>
      </w:r>
    </w:p>
    <w:p w:rsidR="00041DD7" w:rsidRPr="005126FD" w:rsidRDefault="00041DD7" w:rsidP="00041DD7">
      <w:pPr>
        <w:jc w:val="center"/>
        <w:rPr>
          <w:sz w:val="24"/>
          <w:szCs w:val="24"/>
        </w:rPr>
      </w:pPr>
      <w:r w:rsidRPr="005126FD">
        <w:rPr>
          <w:sz w:val="24"/>
          <w:szCs w:val="24"/>
        </w:rPr>
        <w:t xml:space="preserve">«Челябинский институт переподготовки </w:t>
      </w:r>
    </w:p>
    <w:p w:rsidR="00041DD7" w:rsidRPr="005126FD" w:rsidRDefault="00041DD7" w:rsidP="00041DD7">
      <w:pPr>
        <w:jc w:val="center"/>
        <w:rPr>
          <w:sz w:val="24"/>
          <w:szCs w:val="24"/>
        </w:rPr>
      </w:pPr>
      <w:r w:rsidRPr="005126FD">
        <w:rPr>
          <w:sz w:val="24"/>
          <w:szCs w:val="24"/>
        </w:rPr>
        <w:t>и повышения квалификации работников образования»</w:t>
      </w:r>
    </w:p>
    <w:p w:rsidR="00041DD7" w:rsidRPr="005126FD" w:rsidRDefault="00041DD7" w:rsidP="00041DD7">
      <w:pPr>
        <w:rPr>
          <w:sz w:val="24"/>
          <w:szCs w:val="24"/>
        </w:rPr>
      </w:pPr>
    </w:p>
    <w:p w:rsidR="00041DD7" w:rsidRPr="005126FD" w:rsidRDefault="00041DD7" w:rsidP="00041DD7">
      <w:pPr>
        <w:jc w:val="center"/>
        <w:rPr>
          <w:b/>
          <w:sz w:val="24"/>
          <w:szCs w:val="24"/>
        </w:rPr>
      </w:pPr>
      <w:r w:rsidRPr="005126FD">
        <w:rPr>
          <w:b/>
          <w:sz w:val="24"/>
          <w:szCs w:val="24"/>
        </w:rPr>
        <w:t xml:space="preserve">РЕФЕРАТ </w:t>
      </w:r>
    </w:p>
    <w:p w:rsidR="00041DD7" w:rsidRPr="005126FD" w:rsidRDefault="00041DD7" w:rsidP="00041DD7">
      <w:pPr>
        <w:jc w:val="center"/>
        <w:rPr>
          <w:sz w:val="24"/>
          <w:szCs w:val="24"/>
        </w:rPr>
      </w:pPr>
      <w:r w:rsidRPr="005126FD">
        <w:rPr>
          <w:sz w:val="24"/>
          <w:szCs w:val="24"/>
        </w:rPr>
        <w:t xml:space="preserve">по образовательной программе </w:t>
      </w:r>
    </w:p>
    <w:p w:rsidR="00041DD7" w:rsidRPr="005126FD" w:rsidRDefault="00041DD7" w:rsidP="00041DD7">
      <w:pPr>
        <w:jc w:val="center"/>
        <w:rPr>
          <w:sz w:val="24"/>
          <w:szCs w:val="24"/>
        </w:rPr>
      </w:pPr>
      <w:r w:rsidRPr="005126FD">
        <w:rPr>
          <w:sz w:val="24"/>
          <w:szCs w:val="24"/>
        </w:rPr>
        <w:t xml:space="preserve">дополнительного профессионального образования </w:t>
      </w:r>
    </w:p>
    <w:p w:rsidR="00041DD7" w:rsidRPr="005126FD" w:rsidRDefault="00041DD7" w:rsidP="00041DD7">
      <w:pPr>
        <w:shd w:val="clear" w:color="auto" w:fill="FFFFFF"/>
        <w:ind w:right="6"/>
        <w:jc w:val="center"/>
        <w:rPr>
          <w:sz w:val="24"/>
          <w:szCs w:val="24"/>
        </w:rPr>
      </w:pPr>
      <w:r w:rsidRPr="005126FD">
        <w:rPr>
          <w:sz w:val="24"/>
          <w:szCs w:val="24"/>
        </w:rPr>
        <w:t xml:space="preserve">«Современный образовательный менеджмент. </w:t>
      </w:r>
    </w:p>
    <w:p w:rsidR="00041DD7" w:rsidRPr="005126FD" w:rsidRDefault="00041DD7" w:rsidP="00041DD7">
      <w:pPr>
        <w:shd w:val="clear" w:color="auto" w:fill="FFFFFF"/>
        <w:ind w:right="6"/>
        <w:jc w:val="center"/>
        <w:rPr>
          <w:sz w:val="24"/>
          <w:szCs w:val="24"/>
        </w:rPr>
      </w:pPr>
      <w:r w:rsidRPr="005126FD">
        <w:rPr>
          <w:sz w:val="24"/>
          <w:szCs w:val="24"/>
        </w:rPr>
        <w:t xml:space="preserve">Государственно-общественный характер управления реализацией ФГОС </w:t>
      </w:r>
    </w:p>
    <w:p w:rsidR="00041DD7" w:rsidRPr="005126FD" w:rsidRDefault="00041DD7" w:rsidP="00041DD7">
      <w:pPr>
        <w:shd w:val="clear" w:color="auto" w:fill="FFFFFF"/>
        <w:ind w:right="6"/>
        <w:jc w:val="center"/>
        <w:rPr>
          <w:sz w:val="24"/>
          <w:szCs w:val="24"/>
        </w:rPr>
      </w:pPr>
      <w:r w:rsidRPr="005126FD">
        <w:rPr>
          <w:sz w:val="24"/>
          <w:szCs w:val="24"/>
        </w:rPr>
        <w:t>общего образования»</w:t>
      </w:r>
    </w:p>
    <w:p w:rsidR="00041DD7" w:rsidRPr="005126FD" w:rsidRDefault="00041DD7" w:rsidP="00041DD7">
      <w:pPr>
        <w:jc w:val="center"/>
        <w:rPr>
          <w:b/>
          <w:bCs/>
          <w:sz w:val="24"/>
          <w:szCs w:val="24"/>
        </w:rPr>
      </w:pPr>
      <w:r w:rsidRPr="005126FD">
        <w:rPr>
          <w:sz w:val="24"/>
          <w:szCs w:val="24"/>
        </w:rPr>
        <w:t xml:space="preserve">на тему: </w:t>
      </w:r>
      <w:r w:rsidRPr="005126FD">
        <w:rPr>
          <w:b/>
          <w:sz w:val="24"/>
          <w:szCs w:val="24"/>
        </w:rPr>
        <w:t xml:space="preserve">«Эффективные пути реализации </w:t>
      </w:r>
      <w:r w:rsidR="008A2B0C">
        <w:rPr>
          <w:b/>
          <w:sz w:val="24"/>
          <w:szCs w:val="24"/>
        </w:rPr>
        <w:t>К</w:t>
      </w:r>
      <w:r w:rsidRPr="005126FD">
        <w:rPr>
          <w:b/>
          <w:sz w:val="24"/>
          <w:szCs w:val="24"/>
        </w:rPr>
        <w:t>онцепции долгосрочного социально-экономического развития Российской Федерации</w:t>
      </w:r>
      <w:r w:rsidR="00443C00" w:rsidRPr="005126FD">
        <w:rPr>
          <w:b/>
          <w:sz w:val="24"/>
          <w:szCs w:val="24"/>
        </w:rPr>
        <w:t xml:space="preserve"> на период</w:t>
      </w:r>
      <w:r w:rsidRPr="005126FD">
        <w:rPr>
          <w:b/>
          <w:sz w:val="24"/>
          <w:szCs w:val="24"/>
        </w:rPr>
        <w:t xml:space="preserve"> до 2020 года»</w:t>
      </w:r>
    </w:p>
    <w:p w:rsidR="00041DD7" w:rsidRPr="005126FD" w:rsidRDefault="00041DD7" w:rsidP="00041DD7">
      <w:pPr>
        <w:jc w:val="both"/>
        <w:rPr>
          <w:sz w:val="24"/>
          <w:szCs w:val="24"/>
        </w:rPr>
      </w:pPr>
    </w:p>
    <w:p w:rsidR="00041DD7" w:rsidRPr="005126FD" w:rsidRDefault="00041DD7" w:rsidP="00041DD7">
      <w:pPr>
        <w:jc w:val="both"/>
        <w:rPr>
          <w:sz w:val="24"/>
          <w:szCs w:val="24"/>
        </w:rPr>
      </w:pPr>
      <w:r w:rsidRPr="005126FD">
        <w:rPr>
          <w:b/>
          <w:sz w:val="24"/>
          <w:szCs w:val="24"/>
        </w:rPr>
        <w:t>ВЫПОЛНИЛ (А):</w:t>
      </w:r>
      <w:r w:rsidR="008A2B0C">
        <w:rPr>
          <w:b/>
          <w:sz w:val="24"/>
          <w:szCs w:val="24"/>
        </w:rPr>
        <w:t xml:space="preserve"> </w:t>
      </w:r>
      <w:r w:rsidRPr="005126FD">
        <w:rPr>
          <w:sz w:val="24"/>
          <w:szCs w:val="24"/>
        </w:rPr>
        <w:t>Попадьина Татьяна Васильевна________________</w:t>
      </w:r>
    </w:p>
    <w:p w:rsidR="00041DD7" w:rsidRPr="005126FD" w:rsidRDefault="00041DD7" w:rsidP="00041DD7">
      <w:pPr>
        <w:jc w:val="both"/>
        <w:rPr>
          <w:sz w:val="24"/>
          <w:szCs w:val="24"/>
        </w:rPr>
      </w:pPr>
      <w:r w:rsidRPr="005126FD">
        <w:rPr>
          <w:sz w:val="24"/>
          <w:szCs w:val="24"/>
        </w:rPr>
        <w:tab/>
      </w:r>
      <w:r w:rsidRPr="005126FD">
        <w:rPr>
          <w:sz w:val="24"/>
          <w:szCs w:val="24"/>
        </w:rPr>
        <w:tab/>
      </w:r>
      <w:r w:rsidRPr="005126FD">
        <w:rPr>
          <w:sz w:val="24"/>
          <w:szCs w:val="24"/>
        </w:rPr>
        <w:tab/>
        <w:t>(Фамилия, имя, отчество - полностью)</w:t>
      </w:r>
    </w:p>
    <w:p w:rsidR="00041DD7" w:rsidRPr="005126FD" w:rsidRDefault="00041DD7" w:rsidP="00041DD7">
      <w:pPr>
        <w:jc w:val="both"/>
        <w:rPr>
          <w:sz w:val="24"/>
          <w:szCs w:val="24"/>
        </w:rPr>
      </w:pP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p>
    <w:p w:rsidR="00041DD7" w:rsidRPr="005126FD" w:rsidRDefault="00041DD7" w:rsidP="00041DD7">
      <w:pPr>
        <w:jc w:val="both"/>
        <w:rPr>
          <w:sz w:val="24"/>
          <w:szCs w:val="24"/>
        </w:rPr>
      </w:pPr>
      <w:r w:rsidRPr="005126FD">
        <w:rPr>
          <w:sz w:val="24"/>
          <w:szCs w:val="24"/>
        </w:rPr>
        <w:t>_________________МБОУ ДОД ДДТ «Юность»_______________________</w:t>
      </w:r>
    </w:p>
    <w:p w:rsidR="00041DD7" w:rsidRPr="005126FD" w:rsidRDefault="00041DD7" w:rsidP="00041DD7">
      <w:pPr>
        <w:jc w:val="both"/>
        <w:rPr>
          <w:sz w:val="24"/>
          <w:szCs w:val="24"/>
        </w:rPr>
      </w:pPr>
      <w:r w:rsidRPr="005126FD">
        <w:rPr>
          <w:sz w:val="24"/>
          <w:szCs w:val="24"/>
        </w:rPr>
        <w:tab/>
      </w:r>
      <w:r w:rsidRPr="005126FD">
        <w:rPr>
          <w:sz w:val="24"/>
          <w:szCs w:val="24"/>
        </w:rPr>
        <w:tab/>
        <w:t>(Наименование образовательного учреждения)</w:t>
      </w:r>
    </w:p>
    <w:p w:rsidR="00CA7D9A" w:rsidRPr="005126FD" w:rsidRDefault="00CA7D9A" w:rsidP="00041DD7">
      <w:pPr>
        <w:jc w:val="both"/>
        <w:rPr>
          <w:sz w:val="24"/>
          <w:szCs w:val="24"/>
        </w:rPr>
      </w:pP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r w:rsidRPr="005126FD">
        <w:rPr>
          <w:sz w:val="24"/>
          <w:szCs w:val="24"/>
        </w:rPr>
        <w:tab/>
      </w:r>
    </w:p>
    <w:p w:rsidR="00041DD7" w:rsidRPr="005126FD" w:rsidRDefault="00DB15F2" w:rsidP="00DB15F2">
      <w:pPr>
        <w:rPr>
          <w:sz w:val="24"/>
          <w:szCs w:val="24"/>
        </w:rPr>
      </w:pPr>
      <w:r w:rsidRPr="005126FD">
        <w:rPr>
          <w:sz w:val="24"/>
          <w:szCs w:val="24"/>
        </w:rPr>
        <w:t>__________</w:t>
      </w:r>
      <w:r w:rsidR="00041DD7" w:rsidRPr="005126FD">
        <w:rPr>
          <w:sz w:val="24"/>
          <w:szCs w:val="24"/>
        </w:rPr>
        <w:t>__</w:t>
      </w:r>
      <w:r w:rsidR="008A2B0C">
        <w:rPr>
          <w:sz w:val="24"/>
          <w:szCs w:val="24"/>
        </w:rPr>
        <w:t>п</w:t>
      </w:r>
      <w:r w:rsidR="00041DD7" w:rsidRPr="005126FD">
        <w:rPr>
          <w:sz w:val="24"/>
          <w:szCs w:val="24"/>
        </w:rPr>
        <w:t>едагог дополнительного образования________________</w:t>
      </w:r>
    </w:p>
    <w:p w:rsidR="00041DD7" w:rsidRPr="005126FD" w:rsidRDefault="00041DD7" w:rsidP="00041DD7">
      <w:pPr>
        <w:jc w:val="both"/>
        <w:rPr>
          <w:sz w:val="24"/>
          <w:szCs w:val="24"/>
        </w:rPr>
      </w:pPr>
      <w:r w:rsidRPr="005126FD">
        <w:rPr>
          <w:sz w:val="24"/>
          <w:szCs w:val="24"/>
        </w:rPr>
        <w:tab/>
      </w:r>
      <w:r w:rsidRPr="005126FD">
        <w:rPr>
          <w:sz w:val="24"/>
          <w:szCs w:val="24"/>
        </w:rPr>
        <w:tab/>
      </w:r>
      <w:r w:rsidRPr="005126FD">
        <w:rPr>
          <w:sz w:val="24"/>
          <w:szCs w:val="24"/>
        </w:rPr>
        <w:tab/>
        <w:t>(должность - полностью)</w:t>
      </w:r>
    </w:p>
    <w:p w:rsidR="00041DD7" w:rsidRPr="005126FD" w:rsidRDefault="00041DD7" w:rsidP="00041DD7">
      <w:pPr>
        <w:jc w:val="both"/>
        <w:rPr>
          <w:sz w:val="24"/>
          <w:szCs w:val="24"/>
        </w:rPr>
      </w:pPr>
      <w:r w:rsidRPr="005126FD">
        <w:rPr>
          <w:b/>
          <w:sz w:val="24"/>
          <w:szCs w:val="24"/>
        </w:rPr>
        <w:t>НОМЕР ГРУППЫ</w:t>
      </w:r>
      <w:r w:rsidRPr="005126FD">
        <w:rPr>
          <w:sz w:val="24"/>
          <w:szCs w:val="24"/>
        </w:rPr>
        <w:t>:</w:t>
      </w:r>
      <w:r w:rsidR="005126FD">
        <w:rPr>
          <w:sz w:val="24"/>
          <w:szCs w:val="24"/>
        </w:rPr>
        <w:t xml:space="preserve"> 83</w:t>
      </w:r>
    </w:p>
    <w:p w:rsidR="00041DD7" w:rsidRPr="005126FD" w:rsidRDefault="00041DD7" w:rsidP="00041DD7">
      <w:pPr>
        <w:jc w:val="both"/>
        <w:rPr>
          <w:sz w:val="24"/>
          <w:szCs w:val="24"/>
        </w:rPr>
      </w:pPr>
    </w:p>
    <w:p w:rsidR="00041DD7" w:rsidRDefault="00041DD7" w:rsidP="00041DD7">
      <w:pPr>
        <w:jc w:val="both"/>
        <w:rPr>
          <w:sz w:val="24"/>
          <w:szCs w:val="24"/>
        </w:rPr>
      </w:pPr>
      <w:r w:rsidRPr="005126FD">
        <w:rPr>
          <w:b/>
          <w:sz w:val="24"/>
          <w:szCs w:val="24"/>
        </w:rPr>
        <w:t>РЕЦЕНЗЕНТ</w:t>
      </w:r>
      <w:r w:rsidR="00DB15F2" w:rsidRPr="005126FD">
        <w:rPr>
          <w:sz w:val="24"/>
          <w:szCs w:val="24"/>
        </w:rPr>
        <w:t xml:space="preserve">: </w:t>
      </w:r>
    </w:p>
    <w:p w:rsidR="005126FD" w:rsidRPr="005126FD" w:rsidRDefault="005126FD" w:rsidP="00041DD7">
      <w:pPr>
        <w:jc w:val="both"/>
        <w:rPr>
          <w:sz w:val="24"/>
          <w:szCs w:val="24"/>
        </w:rPr>
      </w:pPr>
    </w:p>
    <w:p w:rsidR="00041DD7" w:rsidRPr="005126FD" w:rsidRDefault="00041DD7" w:rsidP="00041DD7">
      <w:pPr>
        <w:jc w:val="center"/>
        <w:rPr>
          <w:sz w:val="24"/>
          <w:szCs w:val="24"/>
        </w:rPr>
      </w:pPr>
      <w:r w:rsidRPr="005126FD">
        <w:rPr>
          <w:sz w:val="24"/>
          <w:szCs w:val="24"/>
        </w:rPr>
        <w:t>Челябинск – 2014</w:t>
      </w:r>
    </w:p>
    <w:p w:rsidR="005126FD" w:rsidRDefault="005126FD" w:rsidP="00EC79AC">
      <w:pPr>
        <w:jc w:val="center"/>
        <w:rPr>
          <w:sz w:val="24"/>
          <w:szCs w:val="24"/>
        </w:rPr>
      </w:pPr>
    </w:p>
    <w:sdt>
      <w:sdtPr>
        <w:id w:val="1828785207"/>
        <w:docPartObj>
          <w:docPartGallery w:val="Table of Contents"/>
          <w:docPartUnique/>
        </w:docPartObj>
      </w:sdtPr>
      <w:sdtEndPr>
        <w:rPr>
          <w:rFonts w:ascii="Times New Roman" w:eastAsia="Times New Roman" w:hAnsi="Times New Roman" w:cs="Times New Roman"/>
          <w:sz w:val="20"/>
          <w:szCs w:val="20"/>
        </w:rPr>
      </w:sdtEndPr>
      <w:sdtContent>
        <w:p w:rsidR="00EC79AC" w:rsidRPr="00EC79AC" w:rsidRDefault="00EC79AC" w:rsidP="005126FD">
          <w:pPr>
            <w:rPr>
              <w:rFonts w:ascii="Times New Roman" w:hAnsi="Times New Roman" w:cs="Times New Roman"/>
            </w:rPr>
          </w:pPr>
          <w:r w:rsidRPr="00EC79AC">
            <w:rPr>
              <w:rFonts w:ascii="Times New Roman" w:hAnsi="Times New Roman" w:cs="Times New Roman"/>
            </w:rPr>
            <w:t>Оглавление</w:t>
          </w:r>
        </w:p>
        <w:p w:rsidR="00EC79AC" w:rsidRPr="00EC79AC" w:rsidRDefault="00403FC7">
          <w:pPr>
            <w:tabs>
              <w:tab w:val="right" w:leader="dot" w:pos="9344"/>
            </w:tabs>
            <w:rPr>
              <w:noProof/>
              <w:sz w:val="28"/>
              <w:szCs w:val="28"/>
            </w:rPr>
          </w:pPr>
          <w:r w:rsidRPr="00403FC7">
            <w:rPr>
              <w:sz w:val="28"/>
              <w:szCs w:val="28"/>
            </w:rPr>
            <w:fldChar w:fldCharType="begin"/>
          </w:r>
          <w:r w:rsidR="00EC79AC" w:rsidRPr="00EC79AC">
            <w:rPr>
              <w:sz w:val="28"/>
              <w:szCs w:val="28"/>
            </w:rPr>
            <w:instrText xml:space="preserve"> TOC \o "1-3" \h \z \u </w:instrText>
          </w:r>
          <w:r w:rsidRPr="00403FC7">
            <w:rPr>
              <w:sz w:val="28"/>
              <w:szCs w:val="28"/>
            </w:rPr>
            <w:fldChar w:fldCharType="separate"/>
          </w:r>
          <w:hyperlink w:anchor="_Toc399853772" w:history="1">
            <w:r w:rsidR="00EC79AC" w:rsidRPr="00EC79AC">
              <w:rPr>
                <w:noProof/>
                <w:sz w:val="28"/>
                <w:szCs w:val="28"/>
              </w:rPr>
              <w:t>Введение</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_Toc399853772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3</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73" w:history="1">
            <w:r w:rsidR="00EC79AC" w:rsidRPr="00EC79AC">
              <w:rPr>
                <w:noProof/>
                <w:sz w:val="28"/>
                <w:szCs w:val="28"/>
              </w:rPr>
              <w:t>Глава 1. Теоретическая основа «Стратегии 2020»</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_Toc399853773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5</w:t>
            </w:r>
            <w:r w:rsidRPr="00EC79AC">
              <w:rPr>
                <w:noProof/>
                <w:webHidden/>
                <w:sz w:val="28"/>
                <w:szCs w:val="28"/>
              </w:rPr>
              <w:fldChar w:fldCharType="end"/>
            </w:r>
          </w:hyperlink>
        </w:p>
        <w:p w:rsidR="00EC79AC" w:rsidRPr="00EC79AC" w:rsidRDefault="00403FC7">
          <w:pPr>
            <w:tabs>
              <w:tab w:val="left" w:pos="880"/>
              <w:tab w:val="right" w:leader="dot" w:pos="9344"/>
            </w:tabs>
            <w:rPr>
              <w:noProof/>
              <w:sz w:val="28"/>
              <w:szCs w:val="28"/>
            </w:rPr>
          </w:pPr>
          <w:hyperlink w:anchor="_Toc399853774" w:history="1">
            <w:r w:rsidR="00EC79AC" w:rsidRPr="00EC79AC">
              <w:rPr>
                <w:noProof/>
                <w:sz w:val="28"/>
                <w:szCs w:val="28"/>
              </w:rPr>
              <w:t>1.1.</w:t>
            </w:r>
            <w:r w:rsidR="00EC79AC" w:rsidRPr="00EC79AC">
              <w:rPr>
                <w:noProof/>
                <w:sz w:val="28"/>
                <w:szCs w:val="28"/>
              </w:rPr>
              <w:tab/>
              <w:t>История создания Концепции долгосрочного социально-экономического развития Российской Федерации на период до 2020 года</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_Toc399853774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5</w:t>
            </w:r>
            <w:r w:rsidRPr="00EC79AC">
              <w:rPr>
                <w:noProof/>
                <w:webHidden/>
                <w:sz w:val="28"/>
                <w:szCs w:val="28"/>
              </w:rPr>
              <w:fldChar w:fldCharType="end"/>
            </w:r>
          </w:hyperlink>
        </w:p>
        <w:p w:rsidR="00EC79AC" w:rsidRPr="00EC79AC" w:rsidRDefault="00403FC7">
          <w:pPr>
            <w:tabs>
              <w:tab w:val="left" w:pos="880"/>
              <w:tab w:val="right" w:leader="dot" w:pos="9344"/>
            </w:tabs>
            <w:rPr>
              <w:noProof/>
              <w:sz w:val="28"/>
              <w:szCs w:val="28"/>
            </w:rPr>
          </w:pPr>
          <w:hyperlink w:anchor="_Toc399853775" w:history="1">
            <w:r w:rsidR="00EC79AC" w:rsidRPr="00EC79AC">
              <w:rPr>
                <w:noProof/>
                <w:sz w:val="28"/>
                <w:szCs w:val="28"/>
              </w:rPr>
              <w:t>1.2.</w:t>
            </w:r>
            <w:r w:rsidR="00EC79AC" w:rsidRPr="00EC79AC">
              <w:rPr>
                <w:noProof/>
                <w:sz w:val="28"/>
                <w:szCs w:val="28"/>
              </w:rPr>
              <w:tab/>
              <w:t>Целевые ориентиры «Стратегии 2020»</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_Toc399853775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6</w:t>
            </w:r>
            <w:r w:rsidRPr="00EC79AC">
              <w:rPr>
                <w:noProof/>
                <w:webHidden/>
                <w:sz w:val="28"/>
                <w:szCs w:val="28"/>
              </w:rPr>
              <w:fldChar w:fldCharType="end"/>
            </w:r>
          </w:hyperlink>
        </w:p>
        <w:p w:rsidR="00EC79AC" w:rsidRPr="00EC79AC" w:rsidRDefault="00403FC7">
          <w:pPr>
            <w:tabs>
              <w:tab w:val="left" w:pos="880"/>
              <w:tab w:val="right" w:leader="dot" w:pos="9344"/>
            </w:tabs>
            <w:rPr>
              <w:noProof/>
              <w:sz w:val="28"/>
              <w:szCs w:val="28"/>
            </w:rPr>
          </w:pPr>
          <w:hyperlink w:anchor="_Toc399853776" w:history="1">
            <w:r w:rsidR="00EC79AC" w:rsidRPr="00EC79AC">
              <w:rPr>
                <w:noProof/>
                <w:sz w:val="28"/>
                <w:szCs w:val="28"/>
              </w:rPr>
              <w:t>1.3.</w:t>
            </w:r>
            <w:r w:rsidR="00EC79AC" w:rsidRPr="00EC79AC">
              <w:rPr>
                <w:noProof/>
                <w:sz w:val="28"/>
                <w:szCs w:val="28"/>
              </w:rPr>
              <w:tab/>
              <w:t>Развитие образовательных институтов в рамках «Стратегии 2020»</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_Toc399853776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9</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77" w:history="1">
            <w:r w:rsidR="00EC79AC" w:rsidRPr="00EC79AC">
              <w:rPr>
                <w:noProof/>
                <w:sz w:val="28"/>
                <w:szCs w:val="28"/>
              </w:rPr>
              <w:t>Глава 2. Реализация «Стратегии 2020»</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_Toc399853777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12</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78" w:history="1">
            <w:r w:rsidR="00EC79AC" w:rsidRPr="00EC79AC">
              <w:rPr>
                <w:noProof/>
                <w:sz w:val="28"/>
                <w:szCs w:val="28"/>
              </w:rPr>
              <w:t>2.1. Образование в рамках Концепции долгосрочного социально-экономического развития Российской Федерации на период до 2020 года</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_Toc399853778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12</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79" w:history="1">
            <w:r w:rsidR="00EC79AC" w:rsidRPr="00EC79AC">
              <w:rPr>
                <w:noProof/>
                <w:sz w:val="28"/>
                <w:szCs w:val="28"/>
              </w:rPr>
              <w:t>2.2. Меры эффективной реализации заданных направлений в сфере образования</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_Toc399853779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17</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80" w:history="1">
            <w:r w:rsidR="00EC79AC" w:rsidRPr="00EC79AC">
              <w:rPr>
                <w:noProof/>
                <w:sz w:val="28"/>
                <w:szCs w:val="28"/>
              </w:rPr>
              <w:t>Заключение</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_Toc399853780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20</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81" w:history="1">
            <w:r w:rsidR="00EC79AC" w:rsidRPr="00EC79AC">
              <w:rPr>
                <w:noProof/>
                <w:sz w:val="28"/>
                <w:szCs w:val="28"/>
              </w:rPr>
              <w:t>Список литературы</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_Toc399853781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21</w:t>
            </w:r>
            <w:r w:rsidRPr="00EC79AC">
              <w:rPr>
                <w:noProof/>
                <w:webHidden/>
                <w:sz w:val="28"/>
                <w:szCs w:val="28"/>
              </w:rPr>
              <w:fldChar w:fldCharType="end"/>
            </w:r>
          </w:hyperlink>
        </w:p>
        <w:p w:rsidR="00EC79AC" w:rsidRPr="00EC79AC" w:rsidRDefault="00403FC7">
          <w:pPr>
            <w:tabs>
              <w:tab w:val="right" w:leader="dot" w:pos="9344"/>
            </w:tabs>
            <w:rPr>
              <w:noProof/>
              <w:sz w:val="28"/>
              <w:szCs w:val="28"/>
            </w:rPr>
          </w:pPr>
          <w:hyperlink w:anchor="_Toc399853782" w:history="1">
            <w:r w:rsidR="00EC79AC" w:rsidRPr="00EC79AC">
              <w:rPr>
                <w:noProof/>
                <w:sz w:val="28"/>
                <w:szCs w:val="28"/>
              </w:rPr>
              <w:t>Приложение</w:t>
            </w:r>
            <w:r w:rsidR="00EC79AC" w:rsidRPr="00EC79AC">
              <w:rPr>
                <w:noProof/>
                <w:webHidden/>
                <w:sz w:val="28"/>
                <w:szCs w:val="28"/>
              </w:rPr>
              <w:tab/>
            </w:r>
            <w:r w:rsidRPr="00EC79AC">
              <w:rPr>
                <w:noProof/>
                <w:webHidden/>
                <w:sz w:val="28"/>
                <w:szCs w:val="28"/>
              </w:rPr>
              <w:fldChar w:fldCharType="begin"/>
            </w:r>
            <w:r w:rsidR="00EC79AC" w:rsidRPr="00EC79AC">
              <w:rPr>
                <w:noProof/>
                <w:webHidden/>
                <w:sz w:val="28"/>
                <w:szCs w:val="28"/>
              </w:rPr>
              <w:instrText xml:space="preserve"> PAGEREF _Toc399853782 \h </w:instrText>
            </w:r>
            <w:r w:rsidRPr="00EC79AC">
              <w:rPr>
                <w:noProof/>
                <w:webHidden/>
                <w:sz w:val="28"/>
                <w:szCs w:val="28"/>
              </w:rPr>
            </w:r>
            <w:r w:rsidRPr="00EC79AC">
              <w:rPr>
                <w:noProof/>
                <w:webHidden/>
                <w:sz w:val="28"/>
                <w:szCs w:val="28"/>
              </w:rPr>
              <w:fldChar w:fldCharType="separate"/>
            </w:r>
            <w:r w:rsidR="00EC79AC" w:rsidRPr="00EC79AC">
              <w:rPr>
                <w:noProof/>
                <w:webHidden/>
                <w:sz w:val="28"/>
                <w:szCs w:val="28"/>
              </w:rPr>
              <w:t>23</w:t>
            </w:r>
            <w:r w:rsidRPr="00EC79AC">
              <w:rPr>
                <w:noProof/>
                <w:webHidden/>
                <w:sz w:val="28"/>
                <w:szCs w:val="28"/>
              </w:rPr>
              <w:fldChar w:fldCharType="end"/>
            </w:r>
          </w:hyperlink>
        </w:p>
        <w:p w:rsidR="00EC79AC" w:rsidRDefault="00403FC7">
          <w:r w:rsidRPr="00EC79AC">
            <w:rPr>
              <w:b/>
              <w:bCs/>
              <w:sz w:val="28"/>
              <w:szCs w:val="28"/>
            </w:rPr>
            <w:fldChar w:fldCharType="end"/>
          </w:r>
        </w:p>
      </w:sdtContent>
    </w:sdt>
    <w:p w:rsidR="0073510E" w:rsidRDefault="0073510E" w:rsidP="00BD2FB0">
      <w:pPr>
        <w:spacing w:line="360" w:lineRule="auto"/>
        <w:ind w:firstLine="709"/>
        <w:jc w:val="both"/>
        <w:rPr>
          <w:sz w:val="28"/>
          <w:szCs w:val="28"/>
        </w:rPr>
      </w:pPr>
    </w:p>
    <w:p w:rsidR="0073510E" w:rsidRDefault="0073510E">
      <w:pPr>
        <w:rPr>
          <w:sz w:val="28"/>
          <w:szCs w:val="28"/>
        </w:rPr>
      </w:pPr>
      <w:r>
        <w:rPr>
          <w:sz w:val="28"/>
          <w:szCs w:val="28"/>
        </w:rPr>
        <w:br w:type="page"/>
      </w:r>
    </w:p>
    <w:p w:rsidR="0073510E" w:rsidRDefault="0073510E" w:rsidP="008861DB">
      <w:bookmarkStart w:id="0" w:name="_Toc399853772"/>
      <w:r>
        <w:lastRenderedPageBreak/>
        <w:t>Введение</w:t>
      </w:r>
      <w:bookmarkEnd w:id="0"/>
    </w:p>
    <w:p w:rsidR="009655DE" w:rsidRDefault="00EB4A09" w:rsidP="009655DE">
      <w:pPr>
        <w:spacing w:line="360" w:lineRule="auto"/>
        <w:ind w:firstLine="709"/>
        <w:jc w:val="both"/>
        <w:rPr>
          <w:sz w:val="28"/>
          <w:szCs w:val="28"/>
        </w:rPr>
      </w:pPr>
      <w:r>
        <w:rPr>
          <w:sz w:val="28"/>
          <w:szCs w:val="28"/>
        </w:rPr>
        <w:t xml:space="preserve">Двадцать первый век – это век стремительно развивающихся технологий. Мы живем в информационном обществе, где </w:t>
      </w:r>
      <w:r w:rsidR="000221A1">
        <w:rPr>
          <w:sz w:val="28"/>
          <w:szCs w:val="28"/>
        </w:rPr>
        <w:t>основным</w:t>
      </w:r>
      <w:r>
        <w:rPr>
          <w:sz w:val="28"/>
          <w:szCs w:val="28"/>
        </w:rPr>
        <w:t xml:space="preserve"> аспектом развития социального благополучия населения является </w:t>
      </w:r>
      <w:r w:rsidR="000221A1">
        <w:rPr>
          <w:sz w:val="28"/>
          <w:szCs w:val="28"/>
        </w:rPr>
        <w:t xml:space="preserve">развитие общества в ключе времени. Сфера услуг является </w:t>
      </w:r>
      <w:r w:rsidR="00B97D15">
        <w:rPr>
          <w:sz w:val="28"/>
          <w:szCs w:val="28"/>
        </w:rPr>
        <w:t>решающей, соответственно</w:t>
      </w:r>
      <w:r w:rsidR="00EB6567">
        <w:rPr>
          <w:sz w:val="28"/>
          <w:szCs w:val="28"/>
        </w:rPr>
        <w:t>,</w:t>
      </w:r>
      <w:r w:rsidR="00B97D15">
        <w:rPr>
          <w:sz w:val="28"/>
          <w:szCs w:val="28"/>
        </w:rPr>
        <w:t xml:space="preserve"> социально-экономическая политика государства должна быть ориентирована на нее. Сфера услуг должна диктовать основные направления развития экономики и внедрение их в стремительно развивающийся процесс глобализации.</w:t>
      </w:r>
      <w:r w:rsidR="00235994">
        <w:rPr>
          <w:sz w:val="28"/>
          <w:szCs w:val="28"/>
        </w:rPr>
        <w:t xml:space="preserve"> Большинство развитых государств уже на протяжении нескольких десятилетий </w:t>
      </w:r>
      <w:r w:rsidR="00C01719">
        <w:rPr>
          <w:sz w:val="28"/>
          <w:szCs w:val="28"/>
        </w:rPr>
        <w:t>внедряют механизмы, которые реализовывают принцип верховенства сферы услуг. Российская Федераци</w:t>
      </w:r>
      <w:r w:rsidR="00EB6567">
        <w:rPr>
          <w:sz w:val="28"/>
          <w:szCs w:val="28"/>
        </w:rPr>
        <w:t>я</w:t>
      </w:r>
      <w:r w:rsidR="00C01719">
        <w:rPr>
          <w:sz w:val="28"/>
          <w:szCs w:val="28"/>
        </w:rPr>
        <w:t xml:space="preserve"> в данный момент нах</w:t>
      </w:r>
      <w:r w:rsidR="00D2520E">
        <w:rPr>
          <w:sz w:val="28"/>
          <w:szCs w:val="28"/>
        </w:rPr>
        <w:t>одится у истоков</w:t>
      </w:r>
      <w:r w:rsidR="00EB6567">
        <w:rPr>
          <w:sz w:val="28"/>
          <w:szCs w:val="28"/>
        </w:rPr>
        <w:t xml:space="preserve"> построения постиндустриального общества</w:t>
      </w:r>
      <w:r w:rsidR="00D2520E">
        <w:rPr>
          <w:sz w:val="28"/>
          <w:szCs w:val="28"/>
        </w:rPr>
        <w:t>, в связи с чем, очень важно ориентировать экономику и социальную сферу в этом направлении.</w:t>
      </w:r>
      <w:r w:rsidR="0001199F">
        <w:rPr>
          <w:sz w:val="28"/>
          <w:szCs w:val="28"/>
        </w:rPr>
        <w:t xml:space="preserve"> </w:t>
      </w:r>
      <w:r w:rsidR="00D2520E">
        <w:rPr>
          <w:sz w:val="28"/>
          <w:szCs w:val="28"/>
        </w:rPr>
        <w:t>Для этого</w:t>
      </w:r>
      <w:r w:rsidR="00E15366">
        <w:rPr>
          <w:sz w:val="28"/>
          <w:szCs w:val="28"/>
        </w:rPr>
        <w:t xml:space="preserve"> в Российской Федерации была разработана </w:t>
      </w:r>
      <w:r w:rsidR="00E15366" w:rsidRPr="00E15366">
        <w:rPr>
          <w:sz w:val="28"/>
          <w:szCs w:val="28"/>
        </w:rPr>
        <w:t>Концепция долгосрочного социально-экономического развития Российской Федерации</w:t>
      </w:r>
      <w:r w:rsidR="00E15366">
        <w:rPr>
          <w:sz w:val="28"/>
          <w:szCs w:val="28"/>
        </w:rPr>
        <w:t xml:space="preserve"> на период до 2020 года.</w:t>
      </w:r>
    </w:p>
    <w:p w:rsidR="00475CC7" w:rsidRDefault="00475CC7" w:rsidP="009655DE">
      <w:pPr>
        <w:spacing w:line="360" w:lineRule="auto"/>
        <w:ind w:firstLine="709"/>
        <w:jc w:val="both"/>
        <w:rPr>
          <w:sz w:val="28"/>
          <w:szCs w:val="28"/>
        </w:rPr>
      </w:pPr>
      <w:r>
        <w:rPr>
          <w:sz w:val="28"/>
          <w:szCs w:val="28"/>
        </w:rPr>
        <w:t xml:space="preserve">Таким образом, </w:t>
      </w:r>
      <w:r w:rsidRPr="008A2B0C">
        <w:rPr>
          <w:b/>
          <w:sz w:val="28"/>
          <w:szCs w:val="28"/>
        </w:rPr>
        <w:t>а</w:t>
      </w:r>
      <w:r w:rsidR="00B97D15" w:rsidRPr="008A2B0C">
        <w:rPr>
          <w:b/>
          <w:i/>
          <w:sz w:val="28"/>
          <w:szCs w:val="28"/>
        </w:rPr>
        <w:t>ктуальность</w:t>
      </w:r>
      <w:r w:rsidR="00B97D15" w:rsidRPr="00E77578">
        <w:rPr>
          <w:i/>
          <w:sz w:val="28"/>
          <w:szCs w:val="28"/>
        </w:rPr>
        <w:t xml:space="preserve"> </w:t>
      </w:r>
      <w:r w:rsidR="00E77578">
        <w:rPr>
          <w:sz w:val="28"/>
          <w:szCs w:val="28"/>
        </w:rPr>
        <w:t xml:space="preserve">данного исследования заключается в том, что </w:t>
      </w:r>
      <w:r w:rsidR="00235994">
        <w:rPr>
          <w:sz w:val="28"/>
          <w:szCs w:val="28"/>
        </w:rPr>
        <w:t>определение эффективных путей реализации данной концепции является</w:t>
      </w:r>
      <w:r w:rsidR="00EB6567">
        <w:rPr>
          <w:sz w:val="28"/>
          <w:szCs w:val="28"/>
        </w:rPr>
        <w:t xml:space="preserve"> одним из ключевых</w:t>
      </w:r>
      <w:r w:rsidR="00235994">
        <w:rPr>
          <w:sz w:val="28"/>
          <w:szCs w:val="28"/>
        </w:rPr>
        <w:t xml:space="preserve"> факторо</w:t>
      </w:r>
      <w:r w:rsidR="00EB6567">
        <w:rPr>
          <w:sz w:val="28"/>
          <w:szCs w:val="28"/>
        </w:rPr>
        <w:t>в</w:t>
      </w:r>
      <w:r w:rsidR="00235994">
        <w:rPr>
          <w:sz w:val="28"/>
          <w:szCs w:val="28"/>
        </w:rPr>
        <w:t xml:space="preserve"> реализации</w:t>
      </w:r>
      <w:r w:rsidR="00EB6567">
        <w:rPr>
          <w:sz w:val="28"/>
          <w:szCs w:val="28"/>
        </w:rPr>
        <w:t xml:space="preserve"> процесса информатизации и глобализации Российской Федерации.</w:t>
      </w:r>
      <w:r w:rsidR="008D6A84">
        <w:rPr>
          <w:sz w:val="28"/>
          <w:szCs w:val="28"/>
        </w:rPr>
        <w:t xml:space="preserve"> </w:t>
      </w:r>
      <w:r w:rsidR="009655DE">
        <w:rPr>
          <w:sz w:val="28"/>
          <w:szCs w:val="28"/>
        </w:rPr>
        <w:t>С практической точки зрения</w:t>
      </w:r>
      <w:r w:rsidR="008D6A84">
        <w:rPr>
          <w:sz w:val="28"/>
          <w:szCs w:val="28"/>
        </w:rPr>
        <w:t xml:space="preserve"> </w:t>
      </w:r>
      <w:r>
        <w:rPr>
          <w:sz w:val="28"/>
          <w:szCs w:val="28"/>
        </w:rPr>
        <w:t>очень важным</w:t>
      </w:r>
      <w:r w:rsidR="009655DE">
        <w:rPr>
          <w:sz w:val="28"/>
          <w:szCs w:val="28"/>
        </w:rPr>
        <w:t xml:space="preserve"> шагом</w:t>
      </w:r>
      <w:r>
        <w:rPr>
          <w:sz w:val="28"/>
          <w:szCs w:val="28"/>
        </w:rPr>
        <w:t xml:space="preserve"> является формирование</w:t>
      </w:r>
      <w:r w:rsidRPr="00475CC7">
        <w:rPr>
          <w:sz w:val="28"/>
          <w:szCs w:val="28"/>
        </w:rPr>
        <w:t xml:space="preserve"> обществ</w:t>
      </w:r>
      <w:r>
        <w:rPr>
          <w:sz w:val="28"/>
          <w:szCs w:val="28"/>
        </w:rPr>
        <w:t>а</w:t>
      </w:r>
      <w:r w:rsidRPr="00475CC7">
        <w:rPr>
          <w:sz w:val="28"/>
          <w:szCs w:val="28"/>
        </w:rPr>
        <w:t>, основанно</w:t>
      </w:r>
      <w:r>
        <w:rPr>
          <w:sz w:val="28"/>
          <w:szCs w:val="28"/>
        </w:rPr>
        <w:t>го</w:t>
      </w:r>
      <w:r w:rsidRPr="00475CC7">
        <w:rPr>
          <w:sz w:val="28"/>
          <w:szCs w:val="28"/>
        </w:rPr>
        <w:t xml:space="preserve"> на доверии и ответственности, включая доверие населения к государственным и частным экономическим институтам. Это будет достигнуто за счет обеспечения равных возможностей </w:t>
      </w:r>
      <w:r w:rsidR="009655DE">
        <w:rPr>
          <w:sz w:val="28"/>
          <w:szCs w:val="28"/>
        </w:rPr>
        <w:t>участия населения в реализации</w:t>
      </w:r>
      <w:r w:rsidR="005F7A85">
        <w:rPr>
          <w:sz w:val="28"/>
          <w:szCs w:val="28"/>
        </w:rPr>
        <w:t xml:space="preserve"> данной концепции, то есть долж</w:t>
      </w:r>
      <w:r w:rsidR="009655DE">
        <w:rPr>
          <w:sz w:val="28"/>
          <w:szCs w:val="28"/>
        </w:rPr>
        <w:t>н</w:t>
      </w:r>
      <w:r w:rsidR="005F7A85">
        <w:rPr>
          <w:sz w:val="28"/>
          <w:szCs w:val="28"/>
        </w:rPr>
        <w:t>ы</w:t>
      </w:r>
      <w:r w:rsidR="009655DE">
        <w:rPr>
          <w:sz w:val="28"/>
          <w:szCs w:val="28"/>
        </w:rPr>
        <w:t xml:space="preserve"> быть обеспечен</w:t>
      </w:r>
      <w:r w:rsidR="005F7A85">
        <w:rPr>
          <w:sz w:val="28"/>
          <w:szCs w:val="28"/>
        </w:rPr>
        <w:t>ы</w:t>
      </w:r>
      <w:r w:rsidR="009655DE">
        <w:rPr>
          <w:sz w:val="28"/>
          <w:szCs w:val="28"/>
        </w:rPr>
        <w:t xml:space="preserve"> принцип государственно-частного партнерства в экономике и возможность учета мнения </w:t>
      </w:r>
      <w:r w:rsidRPr="00475CC7">
        <w:rPr>
          <w:sz w:val="28"/>
          <w:szCs w:val="28"/>
        </w:rPr>
        <w:t>талантливых представителей всех слоев общества</w:t>
      </w:r>
      <w:r w:rsidR="009655DE">
        <w:rPr>
          <w:sz w:val="28"/>
          <w:szCs w:val="28"/>
        </w:rPr>
        <w:t xml:space="preserve"> в построении </w:t>
      </w:r>
      <w:r w:rsidR="009655DE">
        <w:rPr>
          <w:sz w:val="28"/>
          <w:szCs w:val="28"/>
        </w:rPr>
        <w:lastRenderedPageBreak/>
        <w:t>социальной политик</w:t>
      </w:r>
      <w:r w:rsidR="00183273">
        <w:rPr>
          <w:sz w:val="28"/>
          <w:szCs w:val="28"/>
        </w:rPr>
        <w:t xml:space="preserve">и </w:t>
      </w:r>
      <w:r w:rsidR="009655DE">
        <w:rPr>
          <w:sz w:val="28"/>
          <w:szCs w:val="28"/>
        </w:rPr>
        <w:t>государства</w:t>
      </w:r>
      <w:r w:rsidR="005F7A85">
        <w:rPr>
          <w:i/>
          <w:sz w:val="28"/>
          <w:szCs w:val="28"/>
        </w:rPr>
        <w:t xml:space="preserve">. </w:t>
      </w:r>
      <w:r w:rsidR="005F7A85">
        <w:rPr>
          <w:sz w:val="28"/>
          <w:szCs w:val="28"/>
        </w:rPr>
        <w:t xml:space="preserve">Стоит учитывать тот факт, что </w:t>
      </w:r>
      <w:r w:rsidR="00BA0F33">
        <w:rPr>
          <w:sz w:val="28"/>
          <w:szCs w:val="28"/>
        </w:rPr>
        <w:t xml:space="preserve">образовательные институты </w:t>
      </w:r>
      <w:r w:rsidR="00183273">
        <w:rPr>
          <w:sz w:val="28"/>
          <w:szCs w:val="28"/>
        </w:rPr>
        <w:t xml:space="preserve">играют немаловажную роль в этом процессе, так как именно они участвуют в получении населением основных знаний об обществе и стоят у истоков формирования гражданской позиции жителей государства. </w:t>
      </w:r>
    </w:p>
    <w:p w:rsidR="00E077BA" w:rsidRDefault="00C63891" w:rsidP="00E077BA">
      <w:pPr>
        <w:spacing w:line="360" w:lineRule="auto"/>
        <w:ind w:firstLine="737"/>
        <w:jc w:val="both"/>
        <w:rPr>
          <w:sz w:val="28"/>
        </w:rPr>
      </w:pPr>
      <w:r w:rsidRPr="008A2B0C">
        <w:rPr>
          <w:rFonts w:eastAsia="Calibri"/>
          <w:b/>
          <w:i/>
          <w:sz w:val="28"/>
          <w:szCs w:val="28"/>
        </w:rPr>
        <w:t>Степень изученности проблемы.</w:t>
      </w:r>
      <w:r w:rsidRPr="00B8492F">
        <w:rPr>
          <w:rFonts w:eastAsia="Calibri"/>
          <w:i/>
          <w:sz w:val="28"/>
          <w:szCs w:val="28"/>
        </w:rPr>
        <w:t xml:space="preserve"> </w:t>
      </w:r>
      <w:r w:rsidRPr="00B8492F">
        <w:rPr>
          <w:rFonts w:eastAsia="Calibri"/>
          <w:sz w:val="28"/>
          <w:szCs w:val="28"/>
        </w:rPr>
        <w:t xml:space="preserve">Различные аспекты </w:t>
      </w:r>
      <w:r w:rsidR="00B8492F" w:rsidRPr="00B8492F">
        <w:rPr>
          <w:rFonts w:eastAsia="Calibri"/>
          <w:sz w:val="28"/>
          <w:szCs w:val="28"/>
        </w:rPr>
        <w:t>реализации данной концепции были осв</w:t>
      </w:r>
      <w:r w:rsidR="008D6A84">
        <w:rPr>
          <w:rFonts w:eastAsia="Calibri"/>
          <w:sz w:val="28"/>
          <w:szCs w:val="28"/>
        </w:rPr>
        <w:t>е</w:t>
      </w:r>
      <w:r w:rsidR="00B8492F" w:rsidRPr="00B8492F">
        <w:rPr>
          <w:rFonts w:eastAsia="Calibri"/>
          <w:sz w:val="28"/>
          <w:szCs w:val="28"/>
        </w:rPr>
        <w:t>щены</w:t>
      </w:r>
      <w:r w:rsidR="00E077BA">
        <w:rPr>
          <w:rFonts w:eastAsia="Calibri"/>
          <w:sz w:val="28"/>
          <w:szCs w:val="28"/>
        </w:rPr>
        <w:t xml:space="preserve"> одним из разработчиков Концепции</w:t>
      </w:r>
      <w:r w:rsidR="00B8492F" w:rsidRPr="00B8492F">
        <w:rPr>
          <w:rFonts w:eastAsia="Calibri"/>
          <w:sz w:val="28"/>
          <w:szCs w:val="28"/>
        </w:rPr>
        <w:t xml:space="preserve"> ректором Российской академии на</w:t>
      </w:r>
      <w:r w:rsidR="00B8492F">
        <w:rPr>
          <w:rFonts w:eastAsia="Calibri"/>
          <w:sz w:val="28"/>
          <w:szCs w:val="28"/>
        </w:rPr>
        <w:t>родного хозяйства и государственной службы при Президенте Российской Федерации Владимиром Александровичем Мау.</w:t>
      </w:r>
      <w:r w:rsidR="00E077BA">
        <w:rPr>
          <w:rFonts w:eastAsia="Calibri"/>
          <w:sz w:val="28"/>
          <w:szCs w:val="28"/>
        </w:rPr>
        <w:t xml:space="preserve"> Например, в статье «</w:t>
      </w:r>
      <w:r w:rsidR="00E077BA" w:rsidRPr="009F7CB8">
        <w:rPr>
          <w:sz w:val="28"/>
        </w:rPr>
        <w:t>Экономический рост: работа над ошибками</w:t>
      </w:r>
      <w:r w:rsidR="00E077BA">
        <w:rPr>
          <w:sz w:val="28"/>
        </w:rPr>
        <w:t xml:space="preserve">» он говорит об истории создания данной Стратегии. В учебных пособиях </w:t>
      </w:r>
      <w:r w:rsidR="00E077BA" w:rsidRPr="00E077BA">
        <w:rPr>
          <w:sz w:val="28"/>
        </w:rPr>
        <w:t>Кандауров</w:t>
      </w:r>
      <w:r w:rsidR="00E077BA">
        <w:rPr>
          <w:sz w:val="28"/>
        </w:rPr>
        <w:t>ой</w:t>
      </w:r>
      <w:r w:rsidR="00E077BA" w:rsidRPr="00E077BA">
        <w:rPr>
          <w:sz w:val="28"/>
        </w:rPr>
        <w:t xml:space="preserve"> Г.А. </w:t>
      </w:r>
      <w:r w:rsidR="00E077BA">
        <w:rPr>
          <w:sz w:val="28"/>
        </w:rPr>
        <w:t>«</w:t>
      </w:r>
      <w:r w:rsidR="00E077BA" w:rsidRPr="00E077BA">
        <w:rPr>
          <w:sz w:val="28"/>
        </w:rPr>
        <w:t>Прогнозир</w:t>
      </w:r>
      <w:r w:rsidR="00E077BA">
        <w:rPr>
          <w:sz w:val="28"/>
        </w:rPr>
        <w:t xml:space="preserve">ование и планирование экономики»и </w:t>
      </w:r>
      <w:r w:rsidR="00E077BA" w:rsidRPr="00E077BA">
        <w:rPr>
          <w:sz w:val="28"/>
        </w:rPr>
        <w:t>Поспелов</w:t>
      </w:r>
      <w:r w:rsidR="00E077BA">
        <w:rPr>
          <w:sz w:val="28"/>
        </w:rPr>
        <w:t>а</w:t>
      </w:r>
      <w:r w:rsidR="00E077BA" w:rsidRPr="00E077BA">
        <w:rPr>
          <w:sz w:val="28"/>
        </w:rPr>
        <w:t xml:space="preserve"> Г.С. </w:t>
      </w:r>
      <w:r w:rsidR="00E077BA">
        <w:rPr>
          <w:sz w:val="28"/>
        </w:rPr>
        <w:t>«</w:t>
      </w:r>
      <w:r w:rsidR="00E077BA" w:rsidRPr="00E077BA">
        <w:rPr>
          <w:sz w:val="28"/>
        </w:rPr>
        <w:t>Стратегическое управление</w:t>
      </w:r>
      <w:r w:rsidR="00E077BA">
        <w:rPr>
          <w:sz w:val="28"/>
        </w:rPr>
        <w:t xml:space="preserve">» затрагиваются теоретические основы данного вопроса. </w:t>
      </w:r>
    </w:p>
    <w:p w:rsidR="00E077BA" w:rsidRPr="00E077BA" w:rsidRDefault="00E077BA" w:rsidP="00E077BA">
      <w:pPr>
        <w:spacing w:line="360" w:lineRule="auto"/>
        <w:ind w:firstLine="737"/>
        <w:jc w:val="both"/>
        <w:rPr>
          <w:sz w:val="28"/>
        </w:rPr>
      </w:pPr>
      <w:r>
        <w:rPr>
          <w:sz w:val="28"/>
        </w:rPr>
        <w:t>Однако, к сожалению, мало внимания в литературе уделено сфере образования как фактору более успешной реализации «Стратегии 2020»</w:t>
      </w:r>
      <w:r w:rsidR="008D6A84">
        <w:rPr>
          <w:sz w:val="28"/>
        </w:rPr>
        <w:t>.</w:t>
      </w:r>
    </w:p>
    <w:p w:rsidR="00183273" w:rsidRDefault="00183273" w:rsidP="009655DE">
      <w:pPr>
        <w:spacing w:line="360" w:lineRule="auto"/>
        <w:ind w:firstLine="709"/>
        <w:jc w:val="both"/>
        <w:rPr>
          <w:sz w:val="28"/>
          <w:szCs w:val="28"/>
        </w:rPr>
      </w:pPr>
      <w:r w:rsidRPr="008A2B0C">
        <w:rPr>
          <w:b/>
          <w:i/>
          <w:sz w:val="28"/>
          <w:szCs w:val="28"/>
        </w:rPr>
        <w:t>Цель работы</w:t>
      </w:r>
      <w:r w:rsidRPr="00183273">
        <w:rPr>
          <w:i/>
          <w:sz w:val="28"/>
          <w:szCs w:val="28"/>
        </w:rPr>
        <w:t>:</w:t>
      </w:r>
      <w:r w:rsidR="008D6A84">
        <w:rPr>
          <w:i/>
          <w:sz w:val="28"/>
          <w:szCs w:val="28"/>
        </w:rPr>
        <w:t xml:space="preserve"> </w:t>
      </w:r>
      <w:r w:rsidR="001C58DC">
        <w:rPr>
          <w:sz w:val="28"/>
          <w:szCs w:val="28"/>
        </w:rPr>
        <w:t xml:space="preserve">определить эффективные пути реализации </w:t>
      </w:r>
      <w:r w:rsidR="00443C00">
        <w:rPr>
          <w:sz w:val="28"/>
          <w:szCs w:val="28"/>
        </w:rPr>
        <w:t>К</w:t>
      </w:r>
      <w:r w:rsidR="001C58DC">
        <w:rPr>
          <w:sz w:val="28"/>
          <w:szCs w:val="28"/>
        </w:rPr>
        <w:t>онцепции социально-экономического развития РФ на период до 2020 года</w:t>
      </w:r>
      <w:r w:rsidR="00237C4A">
        <w:rPr>
          <w:sz w:val="28"/>
          <w:szCs w:val="28"/>
        </w:rPr>
        <w:t xml:space="preserve"> в</w:t>
      </w:r>
      <w:bookmarkStart w:id="1" w:name="_GoBack"/>
      <w:bookmarkEnd w:id="1"/>
      <w:r w:rsidR="008D6A84">
        <w:rPr>
          <w:sz w:val="28"/>
          <w:szCs w:val="28"/>
        </w:rPr>
        <w:t xml:space="preserve"> </w:t>
      </w:r>
      <w:r w:rsidR="006B38AC">
        <w:rPr>
          <w:sz w:val="28"/>
          <w:szCs w:val="28"/>
        </w:rPr>
        <w:t>сфере образования</w:t>
      </w:r>
      <w:r w:rsidR="008031D1">
        <w:rPr>
          <w:sz w:val="28"/>
          <w:szCs w:val="28"/>
        </w:rPr>
        <w:t xml:space="preserve">. </w:t>
      </w:r>
    </w:p>
    <w:p w:rsidR="001C58DC" w:rsidRDefault="001C58DC" w:rsidP="009655DE">
      <w:pPr>
        <w:spacing w:line="360" w:lineRule="auto"/>
        <w:ind w:firstLine="709"/>
        <w:jc w:val="both"/>
        <w:rPr>
          <w:i/>
          <w:sz w:val="28"/>
          <w:szCs w:val="28"/>
        </w:rPr>
      </w:pPr>
      <w:r w:rsidRPr="008A2B0C">
        <w:rPr>
          <w:b/>
          <w:i/>
          <w:sz w:val="28"/>
          <w:szCs w:val="28"/>
        </w:rPr>
        <w:t>Задачи</w:t>
      </w:r>
      <w:r w:rsidRPr="001C58DC">
        <w:rPr>
          <w:i/>
          <w:sz w:val="28"/>
          <w:szCs w:val="28"/>
        </w:rPr>
        <w:t>:</w:t>
      </w:r>
    </w:p>
    <w:p w:rsidR="001C58DC" w:rsidRDefault="00443C00" w:rsidP="001C58DC">
      <w:pPr>
        <w:numPr>
          <w:ilvl w:val="0"/>
          <w:numId w:val="1"/>
        </w:numPr>
        <w:spacing w:line="360" w:lineRule="auto"/>
        <w:jc w:val="both"/>
        <w:rPr>
          <w:sz w:val="28"/>
          <w:szCs w:val="28"/>
        </w:rPr>
      </w:pPr>
      <w:r>
        <w:rPr>
          <w:sz w:val="28"/>
          <w:szCs w:val="28"/>
        </w:rPr>
        <w:t>изучить теоретическую основу данной Концепции;</w:t>
      </w:r>
    </w:p>
    <w:p w:rsidR="001A2AE0" w:rsidRDefault="001A2AE0" w:rsidP="001C58DC">
      <w:pPr>
        <w:numPr>
          <w:ilvl w:val="0"/>
          <w:numId w:val="1"/>
        </w:numPr>
        <w:spacing w:line="360" w:lineRule="auto"/>
        <w:jc w:val="both"/>
        <w:rPr>
          <w:sz w:val="28"/>
          <w:szCs w:val="28"/>
        </w:rPr>
      </w:pPr>
      <w:r>
        <w:rPr>
          <w:sz w:val="28"/>
          <w:szCs w:val="28"/>
        </w:rPr>
        <w:t>выявить роль образования в реализации данной Концепции;</w:t>
      </w:r>
    </w:p>
    <w:p w:rsidR="006C4A15" w:rsidRDefault="006C4A15" w:rsidP="001C58DC">
      <w:pPr>
        <w:numPr>
          <w:ilvl w:val="0"/>
          <w:numId w:val="1"/>
        </w:numPr>
        <w:spacing w:line="360" w:lineRule="auto"/>
        <w:jc w:val="both"/>
        <w:rPr>
          <w:sz w:val="28"/>
          <w:szCs w:val="28"/>
        </w:rPr>
      </w:pPr>
      <w:r>
        <w:rPr>
          <w:sz w:val="28"/>
          <w:szCs w:val="28"/>
        </w:rPr>
        <w:t>предложить меры эффективной реализации</w:t>
      </w:r>
      <w:r w:rsidR="00101926">
        <w:rPr>
          <w:sz w:val="28"/>
          <w:szCs w:val="28"/>
        </w:rPr>
        <w:t xml:space="preserve"> заданных направлений</w:t>
      </w:r>
      <w:r w:rsidR="005C797B">
        <w:rPr>
          <w:sz w:val="28"/>
          <w:szCs w:val="28"/>
        </w:rPr>
        <w:t xml:space="preserve"> в сфере образования</w:t>
      </w:r>
      <w:r w:rsidR="00101926">
        <w:rPr>
          <w:sz w:val="28"/>
          <w:szCs w:val="28"/>
        </w:rPr>
        <w:t>.</w:t>
      </w:r>
    </w:p>
    <w:p w:rsidR="006C4A15" w:rsidRDefault="006C4A15" w:rsidP="00841A73">
      <w:r>
        <w:rPr>
          <w:sz w:val="28"/>
          <w:szCs w:val="28"/>
        </w:rPr>
        <w:br w:type="page"/>
      </w:r>
      <w:bookmarkStart w:id="2" w:name="_Toc399853773"/>
      <w:r w:rsidR="00131ED9">
        <w:lastRenderedPageBreak/>
        <w:t>Глава 1. Теоретическая основа «Стратегии 2020»</w:t>
      </w:r>
      <w:bookmarkEnd w:id="2"/>
    </w:p>
    <w:p w:rsidR="00183273" w:rsidRDefault="00D47F69" w:rsidP="00BD2B85">
      <w:pPr>
        <w:numPr>
          <w:ilvl w:val="1"/>
          <w:numId w:val="2"/>
        </w:numPr>
      </w:pPr>
      <w:bookmarkStart w:id="3" w:name="_Toc399853774"/>
      <w:r>
        <w:t xml:space="preserve">История создания Концепции </w:t>
      </w:r>
      <w:r w:rsidRPr="00E15366">
        <w:t>долгосрочного социально-экономического развития Российской Федерации</w:t>
      </w:r>
      <w:r>
        <w:t xml:space="preserve"> на период до 2020 года</w:t>
      </w:r>
      <w:bookmarkEnd w:id="3"/>
      <w:r w:rsidR="008D6A84">
        <w:t>.</w:t>
      </w:r>
    </w:p>
    <w:p w:rsidR="000E067E" w:rsidRPr="000E067E" w:rsidRDefault="000E067E" w:rsidP="000E067E">
      <w:pPr>
        <w:spacing w:line="360" w:lineRule="auto"/>
        <w:ind w:firstLine="709"/>
        <w:jc w:val="both"/>
        <w:rPr>
          <w:sz w:val="28"/>
          <w:szCs w:val="28"/>
        </w:rPr>
      </w:pPr>
      <w:r w:rsidRPr="000E067E">
        <w:rPr>
          <w:sz w:val="28"/>
          <w:szCs w:val="28"/>
        </w:rPr>
        <w:t xml:space="preserve">Стратегию 2020 по поручению российского правительства разрабатывали в течение 2011 года </w:t>
      </w:r>
      <w:r w:rsidR="00E80CF3">
        <w:rPr>
          <w:sz w:val="28"/>
          <w:szCs w:val="28"/>
        </w:rPr>
        <w:t>«</w:t>
      </w:r>
      <w:r w:rsidRPr="000E067E">
        <w:rPr>
          <w:sz w:val="28"/>
          <w:szCs w:val="28"/>
        </w:rPr>
        <w:t>более 1000 экспертов под руководством Государственного университета - Высшей школы экономики и Российской академии народного хозяйства и госслужбы</w:t>
      </w:r>
      <w:r w:rsidR="00E80CF3">
        <w:rPr>
          <w:sz w:val="28"/>
          <w:szCs w:val="28"/>
        </w:rPr>
        <w:t>»</w:t>
      </w:r>
      <w:r w:rsidR="00E80CF3" w:rsidRPr="00E80CF3">
        <w:rPr>
          <w:sz w:val="28"/>
          <w:szCs w:val="28"/>
        </w:rPr>
        <w:t>[</w:t>
      </w:r>
      <w:r w:rsidR="00CF4F32">
        <w:rPr>
          <w:sz w:val="28"/>
          <w:szCs w:val="28"/>
        </w:rPr>
        <w:t>10</w:t>
      </w:r>
      <w:r w:rsidR="00E80CF3" w:rsidRPr="00E80CF3">
        <w:rPr>
          <w:sz w:val="28"/>
          <w:szCs w:val="28"/>
        </w:rPr>
        <w:t>]</w:t>
      </w:r>
      <w:r w:rsidRPr="000E067E">
        <w:rPr>
          <w:sz w:val="28"/>
          <w:szCs w:val="28"/>
        </w:rPr>
        <w:t>.</w:t>
      </w:r>
    </w:p>
    <w:p w:rsidR="000E067E" w:rsidRPr="000E067E" w:rsidRDefault="000E067E" w:rsidP="000E067E">
      <w:pPr>
        <w:spacing w:line="360" w:lineRule="auto"/>
        <w:ind w:firstLine="709"/>
        <w:jc w:val="both"/>
        <w:rPr>
          <w:sz w:val="28"/>
          <w:szCs w:val="28"/>
        </w:rPr>
      </w:pPr>
      <w:r w:rsidRPr="000E067E">
        <w:rPr>
          <w:sz w:val="28"/>
          <w:szCs w:val="28"/>
        </w:rPr>
        <w:t xml:space="preserve">Стратегия 2020 — это второй вариант </w:t>
      </w:r>
      <w:r w:rsidR="008D6A84">
        <w:rPr>
          <w:sz w:val="28"/>
          <w:szCs w:val="28"/>
        </w:rPr>
        <w:t>К</w:t>
      </w:r>
      <w:r w:rsidRPr="000E067E">
        <w:rPr>
          <w:sz w:val="28"/>
          <w:szCs w:val="28"/>
        </w:rPr>
        <w:t>онцепции долгосрочного развития России до 2020 года (сокращенно — КДР). Первый вариант в 2006—2007 годах разрабатывали в соответствии с поручением Президента РФ В.Путина</w:t>
      </w:r>
      <w:r w:rsidR="008D6A84">
        <w:rPr>
          <w:sz w:val="28"/>
          <w:szCs w:val="28"/>
        </w:rPr>
        <w:t>,</w:t>
      </w:r>
      <w:r w:rsidRPr="000E067E">
        <w:rPr>
          <w:sz w:val="28"/>
          <w:szCs w:val="28"/>
        </w:rPr>
        <w:t xml:space="preserve"> Минэкономразвития и другие ведомства. Целью разработки первого варианта Концепции было заявлено «определение путей и способов обеспечения в долгосрочной перспективе (2008—2020 годы) устойчивого повышения благосостояния российских граждан, национальной безопасности, динамичного развития экономики, укрепления позици</w:t>
      </w:r>
      <w:r w:rsidR="007A2D4B">
        <w:rPr>
          <w:sz w:val="28"/>
          <w:szCs w:val="28"/>
        </w:rPr>
        <w:t>й России в мировом сообществе»[</w:t>
      </w:r>
      <w:r w:rsidR="00CF4F32">
        <w:rPr>
          <w:sz w:val="28"/>
          <w:szCs w:val="28"/>
        </w:rPr>
        <w:t>1, с.97</w:t>
      </w:r>
      <w:r w:rsidRPr="000E067E">
        <w:rPr>
          <w:sz w:val="28"/>
          <w:szCs w:val="28"/>
        </w:rPr>
        <w:t>].</w:t>
      </w:r>
      <w:r w:rsidR="007A2D4B">
        <w:rPr>
          <w:sz w:val="28"/>
          <w:szCs w:val="28"/>
        </w:rPr>
        <w:t xml:space="preserve"> «Окончательный текст КДР-2020</w:t>
      </w:r>
      <w:r w:rsidRPr="000E067E">
        <w:rPr>
          <w:sz w:val="28"/>
          <w:szCs w:val="28"/>
        </w:rPr>
        <w:t xml:space="preserve"> был утвержден Правительством РФ в ноябре 2008 г</w:t>
      </w:r>
      <w:r w:rsidR="007A2D4B">
        <w:rPr>
          <w:sz w:val="28"/>
          <w:szCs w:val="28"/>
        </w:rPr>
        <w:t>»</w:t>
      </w:r>
      <w:r w:rsidR="007A2D4B" w:rsidRPr="007A2D4B">
        <w:rPr>
          <w:sz w:val="28"/>
          <w:szCs w:val="28"/>
        </w:rPr>
        <w:t>[</w:t>
      </w:r>
      <w:r w:rsidR="00CF4F32">
        <w:rPr>
          <w:sz w:val="28"/>
          <w:szCs w:val="28"/>
        </w:rPr>
        <w:t>10</w:t>
      </w:r>
      <w:r w:rsidR="007A2D4B" w:rsidRPr="007A2D4B">
        <w:rPr>
          <w:sz w:val="28"/>
          <w:szCs w:val="28"/>
        </w:rPr>
        <w:t>]</w:t>
      </w:r>
      <w:r w:rsidRPr="000E067E">
        <w:rPr>
          <w:sz w:val="28"/>
          <w:szCs w:val="28"/>
        </w:rPr>
        <w:t>.</w:t>
      </w:r>
    </w:p>
    <w:p w:rsidR="000E067E" w:rsidRPr="000E067E" w:rsidRDefault="000E067E" w:rsidP="000E067E">
      <w:pPr>
        <w:spacing w:line="360" w:lineRule="auto"/>
        <w:ind w:firstLine="709"/>
        <w:jc w:val="both"/>
        <w:rPr>
          <w:sz w:val="28"/>
          <w:szCs w:val="28"/>
        </w:rPr>
      </w:pPr>
      <w:r w:rsidRPr="000E067E">
        <w:rPr>
          <w:sz w:val="28"/>
          <w:szCs w:val="28"/>
        </w:rPr>
        <w:t xml:space="preserve">Необходимость разработки второго варианта КДР-2020 была обусловлена двумя причинами. Во-первых, утверждение концепции совпало с серьезным усилением мирового финансово-экономического кризиса. До осени 2008 года он затрагивал только развитые страны, но утверждена правительством КДР была уже после того, как экономический кризис начался и в России. В результате КДР оказалась устаревшей, по сути, уже в момент своего принятия. Кризис привел к резкому и глубокому падению экономических показателей и сделал невыполнимыми большинство количественных ориентиров первого этапа реализации КДР-2020, который </w:t>
      </w:r>
      <w:r w:rsidRPr="000E067E">
        <w:rPr>
          <w:sz w:val="28"/>
          <w:szCs w:val="28"/>
        </w:rPr>
        <w:lastRenderedPageBreak/>
        <w:t>должен был охватить 2007—2012 года. Так, в 2012 КДР планировала достичь в отношении к 2007 году:</w:t>
      </w:r>
    </w:p>
    <w:p w:rsidR="000E067E" w:rsidRPr="007A2D4B" w:rsidRDefault="00247B85" w:rsidP="007A2D4B">
      <w:pPr>
        <w:numPr>
          <w:ilvl w:val="0"/>
          <w:numId w:val="3"/>
        </w:numPr>
        <w:spacing w:line="360" w:lineRule="auto"/>
        <w:ind w:left="1276" w:hanging="567"/>
        <w:jc w:val="both"/>
        <w:rPr>
          <w:sz w:val="28"/>
          <w:szCs w:val="28"/>
        </w:rPr>
      </w:pPr>
      <w:r>
        <w:rPr>
          <w:sz w:val="28"/>
          <w:szCs w:val="28"/>
        </w:rPr>
        <w:t>«</w:t>
      </w:r>
      <w:r w:rsidR="000E067E" w:rsidRPr="007A2D4B">
        <w:rPr>
          <w:sz w:val="28"/>
          <w:szCs w:val="28"/>
        </w:rPr>
        <w:t>увеличения ожидаемой продолжительности жизни на 2,5 года;</w:t>
      </w:r>
    </w:p>
    <w:p w:rsidR="000E067E" w:rsidRPr="007A2D4B" w:rsidRDefault="000E067E" w:rsidP="007A2D4B">
      <w:pPr>
        <w:numPr>
          <w:ilvl w:val="0"/>
          <w:numId w:val="3"/>
        </w:numPr>
        <w:spacing w:line="360" w:lineRule="auto"/>
        <w:ind w:left="1276" w:hanging="567"/>
        <w:jc w:val="both"/>
        <w:rPr>
          <w:sz w:val="28"/>
          <w:szCs w:val="28"/>
        </w:rPr>
      </w:pPr>
      <w:r w:rsidRPr="007A2D4B">
        <w:rPr>
          <w:sz w:val="28"/>
          <w:szCs w:val="28"/>
        </w:rPr>
        <w:t>роста ВВП на 37—38 %;</w:t>
      </w:r>
    </w:p>
    <w:p w:rsidR="000E067E" w:rsidRPr="007A2D4B" w:rsidRDefault="000E067E" w:rsidP="007A2D4B">
      <w:pPr>
        <w:numPr>
          <w:ilvl w:val="0"/>
          <w:numId w:val="3"/>
        </w:numPr>
        <w:spacing w:line="360" w:lineRule="auto"/>
        <w:ind w:left="1276" w:hanging="567"/>
        <w:jc w:val="both"/>
        <w:rPr>
          <w:sz w:val="28"/>
          <w:szCs w:val="28"/>
        </w:rPr>
      </w:pPr>
      <w:r w:rsidRPr="007A2D4B">
        <w:rPr>
          <w:sz w:val="28"/>
          <w:szCs w:val="28"/>
        </w:rPr>
        <w:t>роста производительности труда на 40—41 %;</w:t>
      </w:r>
    </w:p>
    <w:p w:rsidR="000E067E" w:rsidRPr="007A2D4B" w:rsidRDefault="000E067E" w:rsidP="007A2D4B">
      <w:pPr>
        <w:numPr>
          <w:ilvl w:val="0"/>
          <w:numId w:val="3"/>
        </w:numPr>
        <w:spacing w:line="360" w:lineRule="auto"/>
        <w:ind w:left="1276" w:hanging="567"/>
        <w:jc w:val="both"/>
        <w:rPr>
          <w:sz w:val="28"/>
          <w:szCs w:val="28"/>
        </w:rPr>
      </w:pPr>
      <w:r w:rsidRPr="007A2D4B">
        <w:rPr>
          <w:sz w:val="28"/>
          <w:szCs w:val="28"/>
        </w:rPr>
        <w:t>снижения энергоемкости ВВП на 17-19 %;</w:t>
      </w:r>
    </w:p>
    <w:p w:rsidR="000E067E" w:rsidRPr="007A2D4B" w:rsidRDefault="000E067E" w:rsidP="007A2D4B">
      <w:pPr>
        <w:numPr>
          <w:ilvl w:val="0"/>
          <w:numId w:val="3"/>
        </w:numPr>
        <w:spacing w:line="360" w:lineRule="auto"/>
        <w:ind w:left="1276" w:hanging="567"/>
        <w:jc w:val="both"/>
        <w:rPr>
          <w:sz w:val="28"/>
          <w:szCs w:val="28"/>
        </w:rPr>
      </w:pPr>
      <w:r w:rsidRPr="007A2D4B">
        <w:rPr>
          <w:sz w:val="28"/>
          <w:szCs w:val="28"/>
        </w:rPr>
        <w:t>роста реальных располагаемых доходов населения — на 53-54 %;</w:t>
      </w:r>
    </w:p>
    <w:p w:rsidR="000E067E" w:rsidRPr="007A2D4B" w:rsidRDefault="000E067E" w:rsidP="007A2D4B">
      <w:pPr>
        <w:numPr>
          <w:ilvl w:val="0"/>
          <w:numId w:val="3"/>
        </w:numPr>
        <w:spacing w:line="360" w:lineRule="auto"/>
        <w:ind w:left="1276" w:hanging="567"/>
        <w:jc w:val="both"/>
        <w:rPr>
          <w:sz w:val="28"/>
          <w:szCs w:val="28"/>
        </w:rPr>
      </w:pPr>
      <w:r w:rsidRPr="007A2D4B">
        <w:rPr>
          <w:sz w:val="28"/>
          <w:szCs w:val="28"/>
        </w:rPr>
        <w:t>роста инвестиций в основной капитал на 80—85 % и т. д</w:t>
      </w:r>
      <w:r w:rsidR="00247B85">
        <w:rPr>
          <w:sz w:val="28"/>
          <w:szCs w:val="28"/>
        </w:rPr>
        <w:t>»</w:t>
      </w:r>
      <w:r w:rsidR="00247B85" w:rsidRPr="00247B85">
        <w:rPr>
          <w:sz w:val="28"/>
          <w:szCs w:val="28"/>
        </w:rPr>
        <w:t>[</w:t>
      </w:r>
      <w:r w:rsidR="00CF4F32">
        <w:rPr>
          <w:sz w:val="28"/>
          <w:szCs w:val="28"/>
        </w:rPr>
        <w:t>10</w:t>
      </w:r>
      <w:r w:rsidR="00247B85" w:rsidRPr="00247B85">
        <w:rPr>
          <w:sz w:val="28"/>
          <w:szCs w:val="28"/>
        </w:rPr>
        <w:t>]</w:t>
      </w:r>
      <w:r w:rsidRPr="007A2D4B">
        <w:rPr>
          <w:sz w:val="28"/>
          <w:szCs w:val="28"/>
        </w:rPr>
        <w:t>.</w:t>
      </w:r>
    </w:p>
    <w:p w:rsidR="000E067E" w:rsidRPr="000E067E" w:rsidRDefault="000E067E" w:rsidP="000E067E">
      <w:pPr>
        <w:spacing w:line="360" w:lineRule="auto"/>
        <w:ind w:firstLine="709"/>
        <w:jc w:val="both"/>
        <w:rPr>
          <w:sz w:val="28"/>
          <w:szCs w:val="28"/>
        </w:rPr>
      </w:pPr>
      <w:r w:rsidRPr="000E067E">
        <w:rPr>
          <w:sz w:val="28"/>
          <w:szCs w:val="28"/>
        </w:rPr>
        <w:t>Все эти показатели из-за кризиса выполнены не были.</w:t>
      </w:r>
    </w:p>
    <w:p w:rsidR="00D47F69" w:rsidRDefault="000E067E" w:rsidP="000E067E">
      <w:pPr>
        <w:spacing w:line="360" w:lineRule="auto"/>
        <w:ind w:firstLine="709"/>
        <w:jc w:val="both"/>
        <w:rPr>
          <w:sz w:val="28"/>
          <w:szCs w:val="28"/>
        </w:rPr>
      </w:pPr>
      <w:r w:rsidRPr="000E067E">
        <w:rPr>
          <w:sz w:val="28"/>
          <w:szCs w:val="28"/>
        </w:rPr>
        <w:t>Во-вторых, ведомственный характер разработки КДР привел к тому, что в ней детально указывались количественные ориентиры, которых следовало достичь к 2020 году в той или иной сфере, но в программе не были детально проанализированы проблемы и вызовы, стоящие перед российской экономикой и обществом. А способы достижения поставленных целей формулир</w:t>
      </w:r>
      <w:r w:rsidR="00712D60">
        <w:rPr>
          <w:sz w:val="28"/>
          <w:szCs w:val="28"/>
        </w:rPr>
        <w:t>овались декларативно. Например:</w:t>
      </w:r>
      <w:r w:rsidRPr="000E067E">
        <w:rPr>
          <w:sz w:val="28"/>
          <w:szCs w:val="28"/>
        </w:rPr>
        <w:t xml:space="preserve"> «В России сформируется общество, основанное на доверии и ответственности, включая доверие населения к государственным и частным экономическим институтам. Значительно снизится социальная поляризация. Это будет достигнуто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населения и проведения политики, направленной на интеграцию мигрантов»</w:t>
      </w:r>
      <w:r w:rsidR="00712D60" w:rsidRPr="00712D60">
        <w:rPr>
          <w:sz w:val="28"/>
          <w:szCs w:val="28"/>
        </w:rPr>
        <w:t>[</w:t>
      </w:r>
      <w:r w:rsidR="00CF4F32">
        <w:rPr>
          <w:sz w:val="28"/>
          <w:szCs w:val="28"/>
        </w:rPr>
        <w:t>6, с.48</w:t>
      </w:r>
      <w:r w:rsidR="00712D60" w:rsidRPr="00712D60">
        <w:rPr>
          <w:sz w:val="28"/>
          <w:szCs w:val="28"/>
        </w:rPr>
        <w:t>]</w:t>
      </w:r>
      <w:r w:rsidRPr="000E067E">
        <w:rPr>
          <w:sz w:val="28"/>
          <w:szCs w:val="28"/>
        </w:rPr>
        <w:t>.</w:t>
      </w:r>
    </w:p>
    <w:p w:rsidR="008D6A84" w:rsidRDefault="008D6A84" w:rsidP="000E067E">
      <w:pPr>
        <w:spacing w:line="360" w:lineRule="auto"/>
        <w:ind w:firstLine="709"/>
        <w:jc w:val="both"/>
        <w:rPr>
          <w:sz w:val="28"/>
          <w:szCs w:val="28"/>
        </w:rPr>
      </w:pPr>
    </w:p>
    <w:p w:rsidR="00BD2B85" w:rsidRDefault="00BD2B85" w:rsidP="003F313C">
      <w:pPr>
        <w:numPr>
          <w:ilvl w:val="1"/>
          <w:numId w:val="2"/>
        </w:numPr>
      </w:pPr>
      <w:bookmarkStart w:id="4" w:name="_Toc399853775"/>
      <w:r>
        <w:lastRenderedPageBreak/>
        <w:t>Целевые ориентиры «Стратегии 2020»</w:t>
      </w:r>
      <w:bookmarkEnd w:id="4"/>
    </w:p>
    <w:p w:rsidR="00C74FDF" w:rsidRPr="00C74FDF" w:rsidRDefault="00C74FDF" w:rsidP="00C74FDF">
      <w:pPr>
        <w:spacing w:line="360" w:lineRule="auto"/>
        <w:ind w:firstLine="709"/>
        <w:jc w:val="both"/>
        <w:rPr>
          <w:sz w:val="28"/>
          <w:szCs w:val="28"/>
        </w:rPr>
      </w:pPr>
      <w:r w:rsidRPr="00C74FDF">
        <w:rPr>
          <w:sz w:val="28"/>
          <w:szCs w:val="28"/>
        </w:rPr>
        <w:t>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w:t>
      </w:r>
      <w:r w:rsidR="001D76D3">
        <w:rPr>
          <w:sz w:val="28"/>
          <w:szCs w:val="28"/>
        </w:rPr>
        <w:t>, основываясь на базовых принципах развития информационного общества</w:t>
      </w:r>
      <w:r w:rsidRPr="00C74FDF">
        <w:rPr>
          <w:sz w:val="28"/>
          <w:szCs w:val="28"/>
        </w:rPr>
        <w:t xml:space="preserve">. </w:t>
      </w:r>
      <w:r>
        <w:rPr>
          <w:sz w:val="28"/>
          <w:szCs w:val="28"/>
        </w:rPr>
        <w:t>«</w:t>
      </w:r>
      <w:r w:rsidRPr="00C74FDF">
        <w:rPr>
          <w:sz w:val="28"/>
          <w:szCs w:val="28"/>
        </w:rPr>
        <w:t>В 2015 - 2020 годах Россия должна войти в пятерку стран-лидеров по объему валового внутреннего продукта (по паритету покупательной способности).</w:t>
      </w:r>
    </w:p>
    <w:p w:rsidR="00BD2B85" w:rsidRDefault="00C74FDF" w:rsidP="00C74FDF">
      <w:pPr>
        <w:spacing w:line="360" w:lineRule="auto"/>
        <w:ind w:firstLine="709"/>
        <w:jc w:val="both"/>
        <w:rPr>
          <w:sz w:val="28"/>
          <w:szCs w:val="28"/>
        </w:rPr>
      </w:pPr>
      <w:r w:rsidRPr="00C74FDF">
        <w:rPr>
          <w:sz w:val="28"/>
          <w:szCs w:val="28"/>
        </w:rPr>
        <w:t>Достижение этой цели означает формирование качественно нового образа будущей России к концу следующего десятилетия</w:t>
      </w:r>
      <w:r>
        <w:rPr>
          <w:sz w:val="28"/>
          <w:szCs w:val="28"/>
        </w:rPr>
        <w:t>»</w:t>
      </w:r>
      <w:r w:rsidRPr="00C74FDF">
        <w:rPr>
          <w:sz w:val="28"/>
          <w:szCs w:val="28"/>
        </w:rPr>
        <w:t>[</w:t>
      </w:r>
      <w:r w:rsidR="00CF4F32">
        <w:rPr>
          <w:sz w:val="28"/>
          <w:szCs w:val="28"/>
        </w:rPr>
        <w:t>5, с.15</w:t>
      </w:r>
      <w:r w:rsidRPr="00C74FDF">
        <w:rPr>
          <w:sz w:val="28"/>
          <w:szCs w:val="28"/>
        </w:rPr>
        <w:t>].</w:t>
      </w:r>
    </w:p>
    <w:p w:rsidR="00CC1FDA" w:rsidRPr="00CC1FDA" w:rsidRDefault="00CC1FDA" w:rsidP="00CC1FDA">
      <w:pPr>
        <w:spacing w:line="360" w:lineRule="auto"/>
        <w:ind w:firstLine="709"/>
        <w:jc w:val="both"/>
        <w:rPr>
          <w:sz w:val="28"/>
          <w:szCs w:val="28"/>
        </w:rPr>
      </w:pPr>
      <w:r w:rsidRPr="00CC1FDA">
        <w:rPr>
          <w:sz w:val="28"/>
          <w:szCs w:val="28"/>
        </w:rPr>
        <w:t>Стратегия 2020 базируется на двух основаниях — новой модели экономического роста и новой социальной политике. Новая модель роста необходима, поскольку исчерпала себя прежняя модель, опиравшаяся на быстрый рост внутреннего спроса и цен на товары российского экспорта. Без новой модели роста невозможна и новая социальная политика: России необходимы темпы роста экономики как минимум на 5 % в год.</w:t>
      </w:r>
      <w:r w:rsidR="0035123C">
        <w:rPr>
          <w:sz w:val="28"/>
          <w:szCs w:val="28"/>
        </w:rPr>
        <w:t xml:space="preserve"> Учитывая введение эмбарго и активизацию иностранных санкций в отношении нашего государства, необходимо всеми силами обеспечивать рост экономики.</w:t>
      </w:r>
      <w:r w:rsidRPr="00CC1FDA">
        <w:rPr>
          <w:sz w:val="28"/>
          <w:szCs w:val="28"/>
        </w:rPr>
        <w:t xml:space="preserve"> При этом это должен быть рост, не основанный на экспорте сырья и государственном перераспределении ресурсов из сырьевого сектора в сектора экономики с низкой эффективностью и высокой занятостью.</w:t>
      </w:r>
    </w:p>
    <w:p w:rsidR="00CC1FDA" w:rsidRPr="00CC1FDA" w:rsidRDefault="00CC1FDA" w:rsidP="00CC1FDA">
      <w:pPr>
        <w:spacing w:line="360" w:lineRule="auto"/>
        <w:ind w:firstLine="709"/>
        <w:jc w:val="both"/>
        <w:rPr>
          <w:sz w:val="28"/>
          <w:szCs w:val="28"/>
        </w:rPr>
      </w:pPr>
      <w:r w:rsidRPr="00CC1FDA">
        <w:rPr>
          <w:sz w:val="28"/>
          <w:szCs w:val="28"/>
        </w:rPr>
        <w:t xml:space="preserve">Одна из основных идей Стратегии 2020 — маневр, который позволяет задействовать неиспользованные ранее факторы конкурентоспособности — высокое качество человеческого потенциала, научный потенциал. Новая социальная политика должна учитывать не только интересы незащищенных </w:t>
      </w:r>
      <w:r w:rsidRPr="00CC1FDA">
        <w:rPr>
          <w:sz w:val="28"/>
          <w:szCs w:val="28"/>
        </w:rPr>
        <w:lastRenderedPageBreak/>
        <w:t>слоев населения, но и тех, которые способны реализовать потенциал инновационного развития. Это средний класс, который с экономической точки зрения характеризуется возможностью выбирать модели трудового поведения и потребления.</w:t>
      </w:r>
    </w:p>
    <w:p w:rsidR="00CC1FDA" w:rsidRPr="00CC1FDA" w:rsidRDefault="0035123C" w:rsidP="00CC1FDA">
      <w:pPr>
        <w:spacing w:line="360" w:lineRule="auto"/>
        <w:ind w:firstLine="709"/>
        <w:jc w:val="both"/>
        <w:rPr>
          <w:sz w:val="28"/>
          <w:szCs w:val="28"/>
        </w:rPr>
      </w:pPr>
      <w:r>
        <w:rPr>
          <w:sz w:val="28"/>
          <w:szCs w:val="28"/>
        </w:rPr>
        <w:t>«</w:t>
      </w:r>
      <w:r w:rsidR="00CC1FDA" w:rsidRPr="00CC1FDA">
        <w:rPr>
          <w:sz w:val="28"/>
          <w:szCs w:val="28"/>
        </w:rPr>
        <w:t>Новая модель роста может быть выстроена при последовательном снижении инфляции и принятии бюджетных правил, регулирующих расходы бюджета в зависимости от долгосрочной цены нефти. Это необходимо для того, чтобы бюджет был стабилен и сбалансирован, чтобы остановить неоправданный и неэффективный рост расходов</w:t>
      </w:r>
      <w:r>
        <w:rPr>
          <w:sz w:val="28"/>
          <w:szCs w:val="28"/>
        </w:rPr>
        <w:t>»</w:t>
      </w:r>
      <w:r w:rsidRPr="0035123C">
        <w:rPr>
          <w:sz w:val="28"/>
          <w:szCs w:val="28"/>
        </w:rPr>
        <w:t>[</w:t>
      </w:r>
      <w:r w:rsidR="00CF4F32">
        <w:rPr>
          <w:sz w:val="28"/>
          <w:szCs w:val="28"/>
        </w:rPr>
        <w:t>2, с.189</w:t>
      </w:r>
      <w:r w:rsidRPr="0035123C">
        <w:rPr>
          <w:sz w:val="28"/>
          <w:szCs w:val="28"/>
        </w:rPr>
        <w:t>]</w:t>
      </w:r>
      <w:r w:rsidR="00CC1FDA" w:rsidRPr="00CC1FDA">
        <w:rPr>
          <w:sz w:val="28"/>
          <w:szCs w:val="28"/>
        </w:rPr>
        <w:t>. Второй комплекс мер, связанных с формированием новой модели, связан со снятием институциональных барьеров для экономического роста. Это попытка сделать внешнюю среду менее агрессивной по отношению к бизнесу, улучшить деловой климат, развить конкурентную среду. Стратегия-2020 выделяет основные проблемы и препятствия в госрегулировании, сдерживающие экономический рост и спрос экономики на инновации.</w:t>
      </w:r>
    </w:p>
    <w:p w:rsidR="00CC1FDA" w:rsidRPr="00CC1FDA" w:rsidRDefault="00CC1FDA" w:rsidP="00CC1FDA">
      <w:pPr>
        <w:spacing w:line="360" w:lineRule="auto"/>
        <w:ind w:firstLine="709"/>
        <w:jc w:val="both"/>
        <w:rPr>
          <w:sz w:val="28"/>
          <w:szCs w:val="28"/>
        </w:rPr>
      </w:pPr>
      <w:r w:rsidRPr="00CC1FDA">
        <w:rPr>
          <w:sz w:val="28"/>
          <w:szCs w:val="28"/>
        </w:rPr>
        <w:t>Экономика ближайшего будущего будет постиндустриальной, в ее основе — сервисные отрасли, ориентированные на развитие человеческого капитала: образование, медицина, информационные технологии, медиа, дизайн. В этой области у России есть конкурентные преимущества, но они быстро растрачиваются в силу устойчивого недофинансирования социальных систем и неэффективного управления ими. В основе предложений Стратегии-2020 в социальной сфере — стремление восстановить и закрепить сравнительные преимущества страны в сфере образования, культуры, медицины.</w:t>
      </w:r>
    </w:p>
    <w:p w:rsidR="00CC1FDA" w:rsidRPr="00CC1FDA" w:rsidRDefault="00CC1FDA" w:rsidP="00CC1FDA">
      <w:pPr>
        <w:spacing w:line="360" w:lineRule="auto"/>
        <w:ind w:firstLine="709"/>
        <w:jc w:val="both"/>
        <w:rPr>
          <w:sz w:val="28"/>
          <w:szCs w:val="28"/>
        </w:rPr>
      </w:pPr>
      <w:r w:rsidRPr="00CC1FDA">
        <w:rPr>
          <w:sz w:val="28"/>
          <w:szCs w:val="28"/>
        </w:rPr>
        <w:t xml:space="preserve">Для этого оказание услуг, связанных с развитием человеческого капитала, должно перестать быть государственной квази-монополией, где </w:t>
      </w:r>
      <w:r w:rsidRPr="00CC1FDA">
        <w:rPr>
          <w:sz w:val="28"/>
          <w:szCs w:val="28"/>
        </w:rPr>
        <w:lastRenderedPageBreak/>
        <w:t>некоммерческие и частные операторы допускаются лишь к услугам, которые государственная</w:t>
      </w:r>
      <w:r w:rsidR="008D6A84">
        <w:rPr>
          <w:sz w:val="28"/>
          <w:szCs w:val="28"/>
        </w:rPr>
        <w:t xml:space="preserve"> </w:t>
      </w:r>
      <w:r w:rsidRPr="00CC1FDA">
        <w:rPr>
          <w:sz w:val="28"/>
          <w:szCs w:val="28"/>
        </w:rPr>
        <w:t xml:space="preserve">соцсистема предоставить не может. </w:t>
      </w:r>
      <w:r w:rsidR="0062081D">
        <w:rPr>
          <w:sz w:val="28"/>
          <w:szCs w:val="28"/>
        </w:rPr>
        <w:t>«</w:t>
      </w:r>
      <w:r w:rsidRPr="00CC1FDA">
        <w:rPr>
          <w:sz w:val="28"/>
          <w:szCs w:val="28"/>
        </w:rPr>
        <w:t>Необходима реструктуризация бюджетной сферы, равенство организаций всех форм собственности (включая некоммерческие организации и частный бизнес) при оказании бюджетных услуг, развитие профессиональных сообществ и передача им части регулирующих функций и, конечно, конкурентоспособная оплата в бюджетном секторе</w:t>
      </w:r>
      <w:r w:rsidR="0062081D">
        <w:rPr>
          <w:sz w:val="28"/>
          <w:szCs w:val="28"/>
        </w:rPr>
        <w:t>»</w:t>
      </w:r>
      <w:r w:rsidR="0062081D" w:rsidRPr="0062081D">
        <w:rPr>
          <w:sz w:val="28"/>
          <w:szCs w:val="28"/>
        </w:rPr>
        <w:t>[</w:t>
      </w:r>
      <w:r w:rsidR="00CF4F32">
        <w:rPr>
          <w:sz w:val="28"/>
          <w:szCs w:val="28"/>
        </w:rPr>
        <w:t>11</w:t>
      </w:r>
      <w:r w:rsidR="0062081D" w:rsidRPr="0062081D">
        <w:rPr>
          <w:sz w:val="28"/>
          <w:szCs w:val="28"/>
        </w:rPr>
        <w:t>]</w:t>
      </w:r>
      <w:r w:rsidRPr="00CC1FDA">
        <w:rPr>
          <w:sz w:val="28"/>
          <w:szCs w:val="28"/>
        </w:rPr>
        <w:t>.</w:t>
      </w:r>
    </w:p>
    <w:p w:rsidR="00CC1FDA" w:rsidRPr="00CC1FDA" w:rsidRDefault="00CC1FDA" w:rsidP="00CC1FDA">
      <w:pPr>
        <w:spacing w:line="360" w:lineRule="auto"/>
        <w:ind w:firstLine="709"/>
        <w:jc w:val="both"/>
        <w:rPr>
          <w:sz w:val="28"/>
          <w:szCs w:val="28"/>
        </w:rPr>
      </w:pPr>
      <w:r w:rsidRPr="00CC1FDA">
        <w:rPr>
          <w:sz w:val="28"/>
          <w:szCs w:val="28"/>
        </w:rPr>
        <w:t xml:space="preserve">Такой подход требует «бюджетного маневра» — частичной смены приоритетов в расходах бюджета. К 2020 году предлагается </w:t>
      </w:r>
      <w:r w:rsidR="0062081D">
        <w:rPr>
          <w:sz w:val="28"/>
          <w:szCs w:val="28"/>
        </w:rPr>
        <w:t>«</w:t>
      </w:r>
      <w:r w:rsidRPr="00CC1FDA">
        <w:rPr>
          <w:sz w:val="28"/>
          <w:szCs w:val="28"/>
        </w:rPr>
        <w:t>увеличить финансирование инфраструктуры и человеческого капитала на 4 % ВВП, для поддержания сбалансированности бюджета сократив при этом другие расходы на 4 % ВВП</w:t>
      </w:r>
      <w:r w:rsidR="0062081D">
        <w:rPr>
          <w:sz w:val="28"/>
          <w:szCs w:val="28"/>
        </w:rPr>
        <w:t>»</w:t>
      </w:r>
      <w:r w:rsidR="0062081D" w:rsidRPr="0062081D">
        <w:rPr>
          <w:sz w:val="28"/>
          <w:szCs w:val="28"/>
        </w:rPr>
        <w:t>[</w:t>
      </w:r>
      <w:r w:rsidR="00EF1DB5">
        <w:rPr>
          <w:sz w:val="28"/>
          <w:szCs w:val="28"/>
        </w:rPr>
        <w:t>3, с.101</w:t>
      </w:r>
      <w:r w:rsidR="0062081D" w:rsidRPr="0062081D">
        <w:rPr>
          <w:sz w:val="28"/>
          <w:szCs w:val="28"/>
        </w:rPr>
        <w:t>]</w:t>
      </w:r>
      <w:r w:rsidRPr="00CC1FDA">
        <w:rPr>
          <w:sz w:val="28"/>
          <w:szCs w:val="28"/>
        </w:rPr>
        <w:t xml:space="preserve"> (в основном за счет расходов на оборону и безопасность, трат на госаппарат и субсидий предприятиям).</w:t>
      </w:r>
    </w:p>
    <w:p w:rsidR="00C74FDF" w:rsidRDefault="00CC1FDA" w:rsidP="00CC1FDA">
      <w:pPr>
        <w:spacing w:line="360" w:lineRule="auto"/>
        <w:ind w:firstLine="709"/>
        <w:jc w:val="both"/>
        <w:rPr>
          <w:sz w:val="28"/>
          <w:szCs w:val="28"/>
          <w:lang w:val="en-US"/>
        </w:rPr>
      </w:pPr>
      <w:r w:rsidRPr="00CC1FDA">
        <w:rPr>
          <w:sz w:val="28"/>
          <w:szCs w:val="28"/>
        </w:rPr>
        <w:t>Оценивая перспективы развития каждого из направлений, рассмотренных в Стратегии, разработчики рассматривали несколько сценариев — инерционные (если реформы не проводятся), сценарии жесткой реформы (при ее проведении проигрывающим сторонам не компенсируются их потери) и сценарии оптимальной реформы, максимально учитывающие интересы различных заинтересованных групп. Таким образом, у политиков, анализирующих стратегию, есть возможность выбора.</w:t>
      </w:r>
    </w:p>
    <w:p w:rsidR="003A3A98" w:rsidRDefault="00C31517" w:rsidP="006326E4">
      <w:pPr>
        <w:numPr>
          <w:ilvl w:val="1"/>
          <w:numId w:val="2"/>
        </w:numPr>
      </w:pPr>
      <w:bookmarkStart w:id="5" w:name="_Toc399853776"/>
      <w:r>
        <w:t>Развитие образовательных институтов в рамках «Стратегии 2020»</w:t>
      </w:r>
      <w:bookmarkEnd w:id="5"/>
    </w:p>
    <w:p w:rsidR="003B3EF5" w:rsidRDefault="0082128B" w:rsidP="003B3EF5">
      <w:pPr>
        <w:spacing w:line="360" w:lineRule="auto"/>
        <w:ind w:firstLine="709"/>
        <w:jc w:val="both"/>
        <w:rPr>
          <w:sz w:val="28"/>
        </w:rPr>
      </w:pPr>
      <w:r>
        <w:rPr>
          <w:sz w:val="28"/>
        </w:rPr>
        <w:t xml:space="preserve">Концепция предусматривает переход к инновационному социально ориентированному типу экономического развития, что существенно повышает роль образования в развитии социально-экономической политики. </w:t>
      </w:r>
      <w:r w:rsidR="00232359">
        <w:rPr>
          <w:sz w:val="28"/>
        </w:rPr>
        <w:t xml:space="preserve">Предполагается: </w:t>
      </w:r>
    </w:p>
    <w:p w:rsidR="003B3EF5" w:rsidRPr="003B3EF5" w:rsidRDefault="00232359" w:rsidP="003B3EF5">
      <w:pPr>
        <w:numPr>
          <w:ilvl w:val="0"/>
          <w:numId w:val="4"/>
        </w:numPr>
        <w:spacing w:line="360" w:lineRule="auto"/>
        <w:ind w:left="1134" w:hanging="425"/>
        <w:jc w:val="both"/>
        <w:rPr>
          <w:sz w:val="28"/>
        </w:rPr>
      </w:pPr>
      <w:r w:rsidRPr="003B3EF5">
        <w:rPr>
          <w:sz w:val="28"/>
        </w:rPr>
        <w:lastRenderedPageBreak/>
        <w:t>«</w:t>
      </w:r>
      <w:r w:rsidR="0082128B" w:rsidRPr="003B3EF5">
        <w:rPr>
          <w:sz w:val="28"/>
        </w:rPr>
        <w:t xml:space="preserve">обеспечение возможности получения качественного образования, доступа к национальным и мировым культурным ценностям, благоприятных условий для реализации экономической и социальной инициативы; </w:t>
      </w:r>
    </w:p>
    <w:p w:rsidR="0082128B" w:rsidRPr="003B3EF5" w:rsidRDefault="0082128B" w:rsidP="003B3EF5">
      <w:pPr>
        <w:numPr>
          <w:ilvl w:val="0"/>
          <w:numId w:val="4"/>
        </w:numPr>
        <w:spacing w:line="360" w:lineRule="auto"/>
        <w:ind w:left="1134" w:hanging="425"/>
        <w:jc w:val="both"/>
        <w:rPr>
          <w:sz w:val="28"/>
        </w:rPr>
      </w:pPr>
      <w:r w:rsidRPr="003B3EF5">
        <w:rPr>
          <w:sz w:val="28"/>
        </w:rPr>
        <w:t>переход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развитие образования, неразрывно связанного с мировой фундаментальной наукой, ориентированного на формирование творческой социально</w:t>
      </w:r>
      <w:r w:rsidR="00BE4C2C">
        <w:rPr>
          <w:sz w:val="28"/>
        </w:rPr>
        <w:t xml:space="preserve"> </w:t>
      </w:r>
      <w:r w:rsidRPr="003B3EF5">
        <w:rPr>
          <w:sz w:val="28"/>
        </w:rPr>
        <w:t xml:space="preserve"> ответственной личности;</w:t>
      </w:r>
    </w:p>
    <w:p w:rsidR="0082128B" w:rsidRPr="003B3EF5" w:rsidRDefault="0082128B" w:rsidP="003B3EF5">
      <w:pPr>
        <w:numPr>
          <w:ilvl w:val="0"/>
          <w:numId w:val="4"/>
        </w:numPr>
        <w:spacing w:line="360" w:lineRule="auto"/>
        <w:ind w:left="1134" w:hanging="425"/>
        <w:jc w:val="both"/>
        <w:rPr>
          <w:sz w:val="28"/>
        </w:rPr>
      </w:pPr>
      <w:r w:rsidRPr="003B3EF5">
        <w:rPr>
          <w:sz w:val="28"/>
        </w:rPr>
        <w:t>формирование национальной инновационной системы, включая такие элементы, как интегрированная с высшим образованием система научных исследований и разработок, гибко реагирующая на запросы со стороны экономики,;</w:t>
      </w:r>
    </w:p>
    <w:p w:rsidR="0082128B" w:rsidRDefault="0082128B" w:rsidP="003B3EF5">
      <w:pPr>
        <w:numPr>
          <w:ilvl w:val="0"/>
          <w:numId w:val="4"/>
        </w:numPr>
        <w:spacing w:line="360" w:lineRule="auto"/>
        <w:ind w:left="1134" w:hanging="425"/>
        <w:jc w:val="both"/>
        <w:rPr>
          <w:sz w:val="28"/>
        </w:rPr>
      </w:pPr>
      <w:r w:rsidRPr="003B3EF5">
        <w:rPr>
          <w:sz w:val="28"/>
        </w:rPr>
        <w:t>формирование мощного научно-технологического комплекса, обеспечивающего достижение и поддержание лидерства России в научных исследованиях и технологи</w:t>
      </w:r>
      <w:r w:rsidR="00232359" w:rsidRPr="003B3EF5">
        <w:rPr>
          <w:sz w:val="28"/>
        </w:rPr>
        <w:t>ях по приоритетным направлениям»[</w:t>
      </w:r>
      <w:r w:rsidR="00306059">
        <w:rPr>
          <w:sz w:val="28"/>
        </w:rPr>
        <w:t>10</w:t>
      </w:r>
      <w:r w:rsidR="00232359" w:rsidRPr="003B3EF5">
        <w:rPr>
          <w:sz w:val="28"/>
        </w:rPr>
        <w:t>].</w:t>
      </w:r>
    </w:p>
    <w:p w:rsidR="009806D2" w:rsidRPr="009806D2" w:rsidRDefault="009806D2" w:rsidP="009806D2">
      <w:pPr>
        <w:spacing w:line="360" w:lineRule="auto"/>
        <w:ind w:firstLine="709"/>
        <w:jc w:val="both"/>
        <w:rPr>
          <w:sz w:val="28"/>
        </w:rPr>
      </w:pPr>
      <w:r w:rsidRPr="009806D2">
        <w:rPr>
          <w:sz w:val="28"/>
        </w:rPr>
        <w:t>Молодежная Стратегия-2020. С 2012 г. НИУ Высшая школа экономики при поддержке ведущих ВУЗов РФ проводит дискуссионную площадку «Молодежная стратегия-2020». В ее рамках молодые эксперты регулярно обсуждают тезисы доклада «Стратегия-2020» и предлагают собственные пути решения социально-экономиче</w:t>
      </w:r>
      <w:r w:rsidR="00306059">
        <w:rPr>
          <w:sz w:val="28"/>
        </w:rPr>
        <w:t>с</w:t>
      </w:r>
      <w:r w:rsidRPr="009806D2">
        <w:rPr>
          <w:sz w:val="28"/>
        </w:rPr>
        <w:t>ких проблем страны.</w:t>
      </w:r>
      <w:r w:rsidR="00BE4C2C">
        <w:rPr>
          <w:sz w:val="28"/>
        </w:rPr>
        <w:t xml:space="preserve"> </w:t>
      </w:r>
      <w:r w:rsidRPr="009806D2">
        <w:rPr>
          <w:sz w:val="28"/>
        </w:rPr>
        <w:t xml:space="preserve">Тематика открытых обсуждений соответствует основным вопросам, которые были рассмотрены экспертным сообществом в докладе «Стратегия-2020». Студенты планируют </w:t>
      </w:r>
      <w:r w:rsidRPr="009806D2">
        <w:rPr>
          <w:sz w:val="28"/>
        </w:rPr>
        <w:lastRenderedPageBreak/>
        <w:t>уделить особое внимание реформе образования и здравоохранения, развитию малого и среднего предпринимательства, выработке предложений по улучшению делового климата в нашей стране, вопросам региональной политики.</w:t>
      </w:r>
      <w:r w:rsidR="0001199F">
        <w:rPr>
          <w:sz w:val="28"/>
        </w:rPr>
        <w:t xml:space="preserve"> </w:t>
      </w:r>
      <w:r w:rsidRPr="009806D2">
        <w:rPr>
          <w:sz w:val="28"/>
        </w:rPr>
        <w:t>Своеобразным итогом работы станет публикация «Молодежной стратегии-2020». Участники проекта представят свои предложения и дополнения, актуальные в связи с постоянно изменяющейся конъюнктурой мировых рынков и российской экономической действительности.</w:t>
      </w:r>
    </w:p>
    <w:p w:rsidR="00232359" w:rsidRDefault="00FB37CF" w:rsidP="0082128B">
      <w:pPr>
        <w:spacing w:line="360" w:lineRule="auto"/>
        <w:ind w:firstLine="709"/>
        <w:jc w:val="both"/>
        <w:rPr>
          <w:sz w:val="28"/>
        </w:rPr>
      </w:pPr>
      <w:r>
        <w:rPr>
          <w:sz w:val="28"/>
        </w:rPr>
        <w:t xml:space="preserve">Мы видим, что </w:t>
      </w:r>
      <w:r w:rsidR="007D1419">
        <w:rPr>
          <w:sz w:val="28"/>
        </w:rPr>
        <w:t>образованию отводится существенная роль. Главными принципами образования в современной России должны быть:</w:t>
      </w:r>
    </w:p>
    <w:p w:rsidR="007D1419" w:rsidRDefault="007D1419" w:rsidP="007D1419">
      <w:pPr>
        <w:numPr>
          <w:ilvl w:val="0"/>
          <w:numId w:val="5"/>
        </w:numPr>
        <w:spacing w:line="360" w:lineRule="auto"/>
        <w:jc w:val="both"/>
        <w:rPr>
          <w:sz w:val="28"/>
        </w:rPr>
      </w:pPr>
      <w:r>
        <w:rPr>
          <w:sz w:val="28"/>
        </w:rPr>
        <w:t>индивидуальный подход к каждому из участников образовательного процесса;</w:t>
      </w:r>
    </w:p>
    <w:p w:rsidR="007D1419" w:rsidRDefault="007D1419" w:rsidP="007D1419">
      <w:pPr>
        <w:numPr>
          <w:ilvl w:val="0"/>
          <w:numId w:val="5"/>
        </w:numPr>
        <w:spacing w:line="360" w:lineRule="auto"/>
        <w:jc w:val="both"/>
        <w:rPr>
          <w:sz w:val="28"/>
        </w:rPr>
      </w:pPr>
      <w:r>
        <w:rPr>
          <w:sz w:val="28"/>
        </w:rPr>
        <w:t>возможность проявления творческой инициативы;</w:t>
      </w:r>
    </w:p>
    <w:p w:rsidR="007D1419" w:rsidRDefault="009A39E3" w:rsidP="007D1419">
      <w:pPr>
        <w:numPr>
          <w:ilvl w:val="0"/>
          <w:numId w:val="5"/>
        </w:numPr>
        <w:spacing w:line="360" w:lineRule="auto"/>
        <w:jc w:val="both"/>
        <w:rPr>
          <w:sz w:val="28"/>
        </w:rPr>
      </w:pPr>
      <w:r>
        <w:rPr>
          <w:sz w:val="28"/>
        </w:rPr>
        <w:t xml:space="preserve">высокая охрана интеллектуальной собственности; </w:t>
      </w:r>
    </w:p>
    <w:p w:rsidR="009A39E3" w:rsidRDefault="009A39E3" w:rsidP="007D1419">
      <w:pPr>
        <w:numPr>
          <w:ilvl w:val="0"/>
          <w:numId w:val="5"/>
        </w:numPr>
        <w:spacing w:line="360" w:lineRule="auto"/>
        <w:jc w:val="both"/>
        <w:rPr>
          <w:sz w:val="28"/>
        </w:rPr>
      </w:pPr>
      <w:r>
        <w:rPr>
          <w:sz w:val="28"/>
        </w:rPr>
        <w:t>научный уклон образовательной деятельности;</w:t>
      </w:r>
    </w:p>
    <w:p w:rsidR="009A39E3" w:rsidRDefault="009A39E3" w:rsidP="007D1419">
      <w:pPr>
        <w:numPr>
          <w:ilvl w:val="0"/>
          <w:numId w:val="5"/>
        </w:numPr>
        <w:spacing w:line="360" w:lineRule="auto"/>
        <w:jc w:val="both"/>
        <w:rPr>
          <w:sz w:val="28"/>
        </w:rPr>
      </w:pPr>
      <w:r>
        <w:rPr>
          <w:sz w:val="28"/>
        </w:rPr>
        <w:t>инновационные методы обучения;</w:t>
      </w:r>
    </w:p>
    <w:p w:rsidR="009A39E3" w:rsidRDefault="009A39E3" w:rsidP="007D1419">
      <w:pPr>
        <w:numPr>
          <w:ilvl w:val="0"/>
          <w:numId w:val="5"/>
        </w:numPr>
        <w:spacing w:line="360" w:lineRule="auto"/>
        <w:jc w:val="both"/>
        <w:rPr>
          <w:sz w:val="28"/>
        </w:rPr>
      </w:pPr>
      <w:r>
        <w:rPr>
          <w:sz w:val="28"/>
        </w:rPr>
        <w:t>современные методы преподавания;</w:t>
      </w:r>
    </w:p>
    <w:p w:rsidR="009A39E3" w:rsidRDefault="009A39E3" w:rsidP="007D1419">
      <w:pPr>
        <w:numPr>
          <w:ilvl w:val="0"/>
          <w:numId w:val="5"/>
        </w:numPr>
        <w:spacing w:line="360" w:lineRule="auto"/>
        <w:jc w:val="both"/>
        <w:rPr>
          <w:sz w:val="28"/>
        </w:rPr>
      </w:pPr>
      <w:r>
        <w:rPr>
          <w:sz w:val="28"/>
        </w:rPr>
        <w:t xml:space="preserve">высокая роль элементов дополнительного образования. </w:t>
      </w:r>
    </w:p>
    <w:p w:rsidR="009A39E3" w:rsidRDefault="008910CA" w:rsidP="009A39E3">
      <w:pPr>
        <w:spacing w:line="360" w:lineRule="auto"/>
        <w:ind w:firstLine="709"/>
        <w:jc w:val="both"/>
        <w:rPr>
          <w:sz w:val="28"/>
          <w:szCs w:val="28"/>
        </w:rPr>
      </w:pPr>
      <w:r>
        <w:rPr>
          <w:sz w:val="28"/>
        </w:rPr>
        <w:t>Резюмируя, можно сказать</w:t>
      </w:r>
      <w:r>
        <w:rPr>
          <w:sz w:val="28"/>
          <w:szCs w:val="28"/>
        </w:rPr>
        <w:t xml:space="preserve">, что </w:t>
      </w:r>
      <w:r w:rsidR="006C23D3">
        <w:rPr>
          <w:sz w:val="28"/>
          <w:szCs w:val="28"/>
        </w:rPr>
        <w:t xml:space="preserve">образование может стать одним из ключевых факторов развития </w:t>
      </w:r>
      <w:r w:rsidR="00A678C0">
        <w:rPr>
          <w:sz w:val="28"/>
          <w:szCs w:val="28"/>
        </w:rPr>
        <w:t>при том условии, что вышеперечисленные принципы</w:t>
      </w:r>
      <w:r w:rsidR="009B1AA4">
        <w:rPr>
          <w:sz w:val="28"/>
          <w:szCs w:val="28"/>
        </w:rPr>
        <w:t xml:space="preserve"> будут реализовываться в полной мере. </w:t>
      </w:r>
    </w:p>
    <w:p w:rsidR="005126FD" w:rsidRDefault="005126FD" w:rsidP="009A39E3">
      <w:pPr>
        <w:spacing w:line="360" w:lineRule="auto"/>
        <w:ind w:firstLine="709"/>
        <w:jc w:val="both"/>
        <w:rPr>
          <w:sz w:val="28"/>
          <w:szCs w:val="28"/>
        </w:rPr>
      </w:pPr>
    </w:p>
    <w:p w:rsidR="009B1AA4" w:rsidRDefault="009B1AA4" w:rsidP="009A39E3">
      <w:pPr>
        <w:spacing w:line="360" w:lineRule="auto"/>
        <w:ind w:firstLine="709"/>
        <w:jc w:val="both"/>
        <w:rPr>
          <w:sz w:val="28"/>
          <w:szCs w:val="28"/>
        </w:rPr>
      </w:pPr>
    </w:p>
    <w:p w:rsidR="009B1AA4" w:rsidRDefault="009B1AA4" w:rsidP="009B1AA4">
      <w:pPr>
        <w:spacing w:line="360" w:lineRule="auto"/>
        <w:ind w:firstLine="709"/>
        <w:jc w:val="center"/>
        <w:rPr>
          <w:sz w:val="28"/>
          <w:szCs w:val="28"/>
        </w:rPr>
      </w:pPr>
      <w:r>
        <w:rPr>
          <w:sz w:val="28"/>
          <w:szCs w:val="28"/>
        </w:rPr>
        <w:lastRenderedPageBreak/>
        <w:t>Вывод по главе</w:t>
      </w:r>
    </w:p>
    <w:p w:rsidR="009B1AA4" w:rsidRPr="008910CA" w:rsidRDefault="009B1AA4" w:rsidP="009B1AA4">
      <w:pPr>
        <w:spacing w:line="360" w:lineRule="auto"/>
        <w:ind w:firstLine="709"/>
        <w:jc w:val="both"/>
        <w:rPr>
          <w:sz w:val="28"/>
          <w:szCs w:val="28"/>
        </w:rPr>
      </w:pPr>
      <w:r>
        <w:rPr>
          <w:sz w:val="28"/>
          <w:szCs w:val="28"/>
        </w:rPr>
        <w:t>Таким образом, данная концепция предполагает</w:t>
      </w:r>
      <w:r w:rsidR="0001199F">
        <w:rPr>
          <w:sz w:val="28"/>
          <w:szCs w:val="28"/>
        </w:rPr>
        <w:t xml:space="preserve"> </w:t>
      </w:r>
      <w:r w:rsidR="006315B4">
        <w:rPr>
          <w:sz w:val="28"/>
          <w:szCs w:val="28"/>
        </w:rPr>
        <w:t xml:space="preserve">рост социально-экономических показателей в Российской Федерации для обеспечения включения государства в единый процесс глобализации и информатизации. При этом роль образование может сыграть одну из ключевых ролей в данном процессе. </w:t>
      </w:r>
    </w:p>
    <w:p w:rsidR="00CC187B" w:rsidRDefault="00CC187B">
      <w:pPr>
        <w:rPr>
          <w:sz w:val="28"/>
        </w:rPr>
      </w:pPr>
      <w:r>
        <w:rPr>
          <w:sz w:val="28"/>
        </w:rPr>
        <w:br w:type="page"/>
      </w:r>
    </w:p>
    <w:p w:rsidR="0082128B" w:rsidRDefault="001A2AE0" w:rsidP="001A2AE0">
      <w:bookmarkStart w:id="6" w:name="_Toc399853777"/>
      <w:r>
        <w:lastRenderedPageBreak/>
        <w:t>Глава 2. Реализация «Стратегии 2020»</w:t>
      </w:r>
      <w:bookmarkEnd w:id="6"/>
    </w:p>
    <w:p w:rsidR="001A2AE0" w:rsidRDefault="001A2AE0" w:rsidP="001A2AE0">
      <w:bookmarkStart w:id="7" w:name="_Toc399853778"/>
      <w:r>
        <w:rPr>
          <w:szCs w:val="28"/>
        </w:rPr>
        <w:t xml:space="preserve">2.1. </w:t>
      </w:r>
      <w:r w:rsidR="006B38AC">
        <w:rPr>
          <w:szCs w:val="28"/>
        </w:rPr>
        <w:t>Образование в рамках</w:t>
      </w:r>
      <w:r w:rsidR="0001199F">
        <w:rPr>
          <w:szCs w:val="28"/>
        </w:rPr>
        <w:t xml:space="preserve"> </w:t>
      </w:r>
      <w:r>
        <w:t xml:space="preserve">Концепции </w:t>
      </w:r>
      <w:r w:rsidRPr="00E15366">
        <w:t>долгосрочного социально-экономического развития Российской Федерации</w:t>
      </w:r>
      <w:r>
        <w:t xml:space="preserve"> на период до 2020 года</w:t>
      </w:r>
      <w:bookmarkEnd w:id="7"/>
    </w:p>
    <w:p w:rsidR="001A2AE0" w:rsidRDefault="00632AEC" w:rsidP="00632AEC">
      <w:pPr>
        <w:spacing w:line="360" w:lineRule="auto"/>
        <w:ind w:firstLine="709"/>
        <w:jc w:val="both"/>
        <w:rPr>
          <w:sz w:val="28"/>
          <w:szCs w:val="28"/>
        </w:rPr>
      </w:pPr>
      <w:r w:rsidRPr="00632AEC">
        <w:rPr>
          <w:sz w:val="28"/>
          <w:szCs w:val="28"/>
        </w:rPr>
        <w:t>Модель инновационного социально ориентированного развития наряду с использованием традиционных конкурентных преимуществ в энерго</w:t>
      </w:r>
      <w:r w:rsidR="00BE4C2C">
        <w:rPr>
          <w:sz w:val="28"/>
          <w:szCs w:val="28"/>
        </w:rPr>
        <w:t>-</w:t>
      </w:r>
      <w:r w:rsidRPr="00632AEC">
        <w:rPr>
          <w:sz w:val="28"/>
          <w:szCs w:val="28"/>
        </w:rPr>
        <w:t>сырьевом секторе предполагает создание и активизацию новых факторов экономического роста, отвечающих вызовам долгосрочного периода. Это - прорыв в повышении эффективности человеческого капитала и создании комфортных социальных условий, либерализация экономических институтов и усиление конкурентности</w:t>
      </w:r>
      <w:r w:rsidR="00BE4C2C">
        <w:rPr>
          <w:sz w:val="28"/>
          <w:szCs w:val="28"/>
        </w:rPr>
        <w:t xml:space="preserve"> </w:t>
      </w:r>
      <w:r w:rsidRPr="00632AEC">
        <w:rPr>
          <w:sz w:val="28"/>
          <w:szCs w:val="28"/>
        </w:rPr>
        <w:t>бизнес-среды, ускоренное распространение новых технологий в экономике и развитие высокотехнологичных производств, активизация внешнеэкономической политики. Действие этих факторов суммарно обеспечивает выход российской экономики на траекторию долгосрочного устойчивого роста со средним темпом около 106,4 - 106,5 процента в год.</w:t>
      </w:r>
    </w:p>
    <w:p w:rsidR="006B38AC" w:rsidRPr="006B38AC" w:rsidRDefault="006B38AC" w:rsidP="006B38AC">
      <w:pPr>
        <w:spacing w:line="360" w:lineRule="auto"/>
        <w:ind w:firstLine="684"/>
        <w:jc w:val="both"/>
        <w:rPr>
          <w:sz w:val="28"/>
          <w:szCs w:val="28"/>
        </w:rPr>
      </w:pPr>
      <w:r w:rsidRPr="006B38AC">
        <w:rPr>
          <w:sz w:val="28"/>
          <w:szCs w:val="28"/>
        </w:rPr>
        <w:t>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6B38AC" w:rsidRPr="00B12FEF" w:rsidRDefault="00B12FEF" w:rsidP="00B12FEF">
      <w:pPr>
        <w:spacing w:line="360" w:lineRule="auto"/>
        <w:ind w:firstLine="684"/>
        <w:jc w:val="both"/>
        <w:rPr>
          <w:sz w:val="28"/>
          <w:szCs w:val="28"/>
        </w:rPr>
      </w:pPr>
      <w:r>
        <w:rPr>
          <w:sz w:val="28"/>
          <w:szCs w:val="28"/>
        </w:rPr>
        <w:t>«</w:t>
      </w:r>
      <w:r w:rsidRPr="00B12FEF">
        <w:rPr>
          <w:sz w:val="28"/>
          <w:szCs w:val="28"/>
        </w:rPr>
        <w:t>В</w:t>
      </w:r>
      <w:r w:rsidR="006B38AC" w:rsidRPr="00B12FEF">
        <w:rPr>
          <w:sz w:val="28"/>
          <w:szCs w:val="28"/>
        </w:rPr>
        <w:t xml:space="preserve">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w:t>
      </w:r>
      <w:r w:rsidR="006B38AC" w:rsidRPr="00B12FEF">
        <w:rPr>
          <w:sz w:val="28"/>
          <w:szCs w:val="28"/>
        </w:rPr>
        <w:lastRenderedPageBreak/>
        <w:t>адресность инструментов ресурсной поддержки и комплексный характер принимаемых решений</w:t>
      </w:r>
      <w:r>
        <w:rPr>
          <w:sz w:val="28"/>
          <w:szCs w:val="28"/>
        </w:rPr>
        <w:t>»</w:t>
      </w:r>
      <w:r w:rsidRPr="00B12FEF">
        <w:rPr>
          <w:sz w:val="28"/>
          <w:szCs w:val="28"/>
        </w:rPr>
        <w:t>[</w:t>
      </w:r>
      <w:r w:rsidR="00304DE2">
        <w:rPr>
          <w:sz w:val="28"/>
          <w:szCs w:val="28"/>
        </w:rPr>
        <w:t>7, с.8-9</w:t>
      </w:r>
      <w:r w:rsidRPr="00B12FEF">
        <w:rPr>
          <w:sz w:val="28"/>
          <w:szCs w:val="28"/>
        </w:rPr>
        <w:t>]</w:t>
      </w:r>
      <w:r w:rsidR="006B38AC" w:rsidRPr="00B12FEF">
        <w:rPr>
          <w:sz w:val="28"/>
          <w:szCs w:val="28"/>
        </w:rPr>
        <w:t>.</w:t>
      </w:r>
    </w:p>
    <w:p w:rsidR="006B38AC" w:rsidRPr="00B12FEF" w:rsidRDefault="006B38AC" w:rsidP="00B12FEF">
      <w:pPr>
        <w:spacing w:line="360" w:lineRule="auto"/>
        <w:ind w:firstLine="684"/>
        <w:jc w:val="both"/>
        <w:rPr>
          <w:sz w:val="28"/>
          <w:szCs w:val="28"/>
        </w:rPr>
      </w:pPr>
      <w:r w:rsidRPr="00B12FEF">
        <w:rPr>
          <w:sz w:val="28"/>
          <w:szCs w:val="28"/>
        </w:rPr>
        <w:t>Обновление организационно-экономических механизмов на всех уровнях системы образования обеспечит ее соответствие перспективным тенденциям экономического развития и общественным потребностям, повысит практическую ориентацию отрасли, ее инвестиционную привлекательность.</w:t>
      </w:r>
    </w:p>
    <w:p w:rsidR="006B38AC" w:rsidRPr="00B12FEF" w:rsidRDefault="006B38AC" w:rsidP="00B12FEF">
      <w:pPr>
        <w:spacing w:line="360" w:lineRule="auto"/>
        <w:ind w:firstLine="684"/>
        <w:jc w:val="both"/>
        <w:rPr>
          <w:sz w:val="28"/>
          <w:szCs w:val="28"/>
        </w:rPr>
      </w:pPr>
      <w:r w:rsidRPr="00B12FEF">
        <w:rPr>
          <w:sz w:val="28"/>
          <w:szCs w:val="28"/>
        </w:rPr>
        <w:t xml:space="preserve">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 </w:t>
      </w:r>
      <w:r w:rsidR="009806D2">
        <w:rPr>
          <w:sz w:val="28"/>
          <w:szCs w:val="28"/>
        </w:rPr>
        <w:t>«</w:t>
      </w:r>
      <w:r w:rsidRPr="00B12FEF">
        <w:rPr>
          <w:sz w:val="28"/>
          <w:szCs w:val="28"/>
        </w:rPr>
        <w:t>Это позволит не только сохранить известные в мире российские научные школы, но и вырастить новое поколение исследователей, ориентированных на потребности инновационной экономики знаний</w:t>
      </w:r>
      <w:r w:rsidR="009806D2">
        <w:rPr>
          <w:sz w:val="28"/>
          <w:szCs w:val="28"/>
        </w:rPr>
        <w:t>»</w:t>
      </w:r>
      <w:r w:rsidR="009806D2" w:rsidRPr="009806D2">
        <w:rPr>
          <w:sz w:val="28"/>
          <w:szCs w:val="28"/>
        </w:rPr>
        <w:t>[</w:t>
      </w:r>
      <w:r w:rsidR="00304DE2">
        <w:rPr>
          <w:sz w:val="28"/>
          <w:szCs w:val="28"/>
        </w:rPr>
        <w:t>1, с. 118</w:t>
      </w:r>
      <w:r w:rsidR="009806D2" w:rsidRPr="009806D2">
        <w:rPr>
          <w:sz w:val="28"/>
          <w:szCs w:val="28"/>
        </w:rPr>
        <w:t>]</w:t>
      </w:r>
      <w:r w:rsidRPr="00B12FEF">
        <w:rPr>
          <w:sz w:val="28"/>
          <w:szCs w:val="28"/>
        </w:rPr>
        <w:t>. Фундаментальные научные исследования должны стать важнейшим ресурсом и инструментом освоения студентами компетентностей поиска, анализа, освоения и обновления информации.</w:t>
      </w:r>
    </w:p>
    <w:p w:rsidR="006B38AC" w:rsidRPr="00C7661E" w:rsidRDefault="006B38AC" w:rsidP="009806D2">
      <w:pPr>
        <w:spacing w:line="360" w:lineRule="auto"/>
        <w:ind w:firstLine="684"/>
        <w:jc w:val="both"/>
        <w:rPr>
          <w:sz w:val="28"/>
          <w:szCs w:val="28"/>
        </w:rPr>
      </w:pPr>
      <w:r w:rsidRPr="00C7661E">
        <w:rPr>
          <w:sz w:val="28"/>
          <w:szCs w:val="28"/>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r w:rsidR="00BE4C2C">
        <w:rPr>
          <w:sz w:val="28"/>
          <w:szCs w:val="28"/>
        </w:rPr>
        <w:t xml:space="preserve"> </w:t>
      </w:r>
      <w:r w:rsidRPr="00C7661E">
        <w:rPr>
          <w:sz w:val="28"/>
          <w:szCs w:val="28"/>
        </w:rPr>
        <w:t>Реализация этой цели предполагает решение следующих приоритетных задач</w:t>
      </w:r>
      <w:r w:rsidR="00BE4C2C">
        <w:rPr>
          <w:sz w:val="28"/>
          <w:szCs w:val="28"/>
        </w:rPr>
        <w:t>:</w:t>
      </w:r>
    </w:p>
    <w:p w:rsidR="006B38AC" w:rsidRPr="006B38AC" w:rsidRDefault="009806D2" w:rsidP="00C7661E">
      <w:pPr>
        <w:spacing w:line="360" w:lineRule="auto"/>
        <w:ind w:firstLine="684"/>
        <w:jc w:val="both"/>
        <w:rPr>
          <w:sz w:val="28"/>
          <w:szCs w:val="28"/>
        </w:rPr>
      </w:pPr>
      <w:r>
        <w:rPr>
          <w:sz w:val="28"/>
          <w:szCs w:val="28"/>
        </w:rPr>
        <w:t>«</w:t>
      </w:r>
      <w:r w:rsidR="006B38AC" w:rsidRPr="00C7661E">
        <w:rPr>
          <w:sz w:val="28"/>
          <w:szCs w:val="28"/>
        </w:rPr>
        <w:t>Первая задача - обеспечение инновационного характера базового образования</w:t>
      </w:r>
      <w:r w:rsidR="00C7661E">
        <w:rPr>
          <w:sz w:val="28"/>
          <w:szCs w:val="28"/>
        </w:rPr>
        <w:t>.</w:t>
      </w:r>
    </w:p>
    <w:p w:rsidR="006B38AC" w:rsidRPr="00C7661E" w:rsidRDefault="006B38AC" w:rsidP="00C7661E">
      <w:pPr>
        <w:spacing w:line="360" w:lineRule="auto"/>
        <w:ind w:firstLine="684"/>
        <w:jc w:val="both"/>
        <w:rPr>
          <w:sz w:val="28"/>
          <w:szCs w:val="28"/>
        </w:rPr>
      </w:pPr>
      <w:r w:rsidRPr="00C7661E">
        <w:rPr>
          <w:sz w:val="28"/>
          <w:szCs w:val="28"/>
        </w:rPr>
        <w:t>Вторая задача - модернизация институтов системы образования как инструментов социального развития</w:t>
      </w:r>
      <w:r w:rsidR="00C7661E">
        <w:rPr>
          <w:sz w:val="28"/>
          <w:szCs w:val="28"/>
        </w:rPr>
        <w:t>.</w:t>
      </w:r>
    </w:p>
    <w:p w:rsidR="006B38AC" w:rsidRPr="00C7661E" w:rsidRDefault="006B38AC" w:rsidP="00C7661E">
      <w:pPr>
        <w:spacing w:line="360" w:lineRule="auto"/>
        <w:ind w:firstLine="684"/>
        <w:jc w:val="both"/>
        <w:rPr>
          <w:sz w:val="28"/>
          <w:szCs w:val="28"/>
        </w:rPr>
      </w:pPr>
      <w:r w:rsidRPr="00C7661E">
        <w:rPr>
          <w:sz w:val="28"/>
          <w:szCs w:val="28"/>
        </w:rPr>
        <w:lastRenderedPageBreak/>
        <w:t>Третья задача - создание современной системы непрерывного образования, подготовки и переподготовки профессиональных кадров</w:t>
      </w:r>
      <w:r w:rsidR="00C7661E">
        <w:rPr>
          <w:sz w:val="28"/>
          <w:szCs w:val="28"/>
        </w:rPr>
        <w:t>.</w:t>
      </w:r>
    </w:p>
    <w:p w:rsidR="006B38AC" w:rsidRPr="00C7661E" w:rsidRDefault="006B38AC" w:rsidP="00C7661E">
      <w:pPr>
        <w:spacing w:line="360" w:lineRule="auto"/>
        <w:ind w:firstLine="684"/>
        <w:jc w:val="both"/>
        <w:rPr>
          <w:sz w:val="28"/>
          <w:szCs w:val="28"/>
        </w:rPr>
      </w:pPr>
      <w:r w:rsidRPr="00C7661E">
        <w:rPr>
          <w:sz w:val="28"/>
          <w:szCs w:val="28"/>
        </w:rPr>
        <w:t>Четвертая задача - формирование механизмов оценки качества и во</w:t>
      </w:r>
      <w:r w:rsidR="0001199F">
        <w:rPr>
          <w:sz w:val="28"/>
          <w:szCs w:val="28"/>
        </w:rPr>
        <w:t>с</w:t>
      </w:r>
      <w:r w:rsidRPr="00C7661E">
        <w:rPr>
          <w:sz w:val="28"/>
          <w:szCs w:val="28"/>
        </w:rPr>
        <w:t>требованности образовательных услуг с участием потребителей, участие в международных</w:t>
      </w:r>
      <w:r w:rsidR="00C7661E">
        <w:rPr>
          <w:sz w:val="28"/>
          <w:szCs w:val="28"/>
        </w:rPr>
        <w:t xml:space="preserve"> сопоставительных исследованиях.</w:t>
      </w:r>
    </w:p>
    <w:p w:rsidR="006B38AC" w:rsidRPr="00C7661E" w:rsidRDefault="006B38AC" w:rsidP="00C7661E">
      <w:pPr>
        <w:spacing w:line="360" w:lineRule="auto"/>
        <w:jc w:val="both"/>
        <w:rPr>
          <w:sz w:val="28"/>
          <w:szCs w:val="28"/>
        </w:rPr>
      </w:pPr>
      <w:r w:rsidRPr="00C7661E">
        <w:rPr>
          <w:sz w:val="28"/>
          <w:szCs w:val="28"/>
        </w:rPr>
        <w:t>Установлены следующие целевые ориентиры развития системы образования</w:t>
      </w:r>
      <w:r w:rsidR="009806D2">
        <w:rPr>
          <w:sz w:val="28"/>
          <w:szCs w:val="28"/>
        </w:rPr>
        <w:t>»</w:t>
      </w:r>
      <w:r w:rsidR="009806D2" w:rsidRPr="009806D2">
        <w:rPr>
          <w:sz w:val="28"/>
          <w:szCs w:val="28"/>
        </w:rPr>
        <w:t>[</w:t>
      </w:r>
      <w:r w:rsidR="00304DE2">
        <w:rPr>
          <w:sz w:val="28"/>
          <w:szCs w:val="28"/>
        </w:rPr>
        <w:t>10</w:t>
      </w:r>
      <w:r w:rsidR="009806D2" w:rsidRPr="009806D2">
        <w:rPr>
          <w:sz w:val="28"/>
          <w:szCs w:val="28"/>
        </w:rPr>
        <w:t>]</w:t>
      </w:r>
      <w:r w:rsidRPr="00C7661E">
        <w:rPr>
          <w:sz w:val="28"/>
          <w:szCs w:val="28"/>
        </w:rPr>
        <w:t>:</w:t>
      </w:r>
    </w:p>
    <w:p w:rsidR="006B38AC" w:rsidRPr="006B38AC" w:rsidRDefault="006B38AC" w:rsidP="006B38AC">
      <w:pPr>
        <w:spacing w:line="360" w:lineRule="auto"/>
        <w:ind w:left="684"/>
        <w:jc w:val="both"/>
        <w:rPr>
          <w:sz w:val="28"/>
          <w:szCs w:val="28"/>
        </w:rPr>
      </w:pPr>
      <w:r w:rsidRPr="006B38AC">
        <w:rPr>
          <w:sz w:val="28"/>
          <w:szCs w:val="28"/>
        </w:rPr>
        <w:t>к 2012 году:</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формирование сети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6B38AC" w:rsidRPr="004A01FB" w:rsidRDefault="006B38AC" w:rsidP="004A01FB">
      <w:pPr>
        <w:numPr>
          <w:ilvl w:val="0"/>
          <w:numId w:val="6"/>
        </w:numPr>
        <w:spacing w:line="360" w:lineRule="auto"/>
        <w:ind w:left="709" w:hanging="709"/>
        <w:jc w:val="both"/>
        <w:rPr>
          <w:sz w:val="28"/>
          <w:szCs w:val="28"/>
        </w:rPr>
      </w:pPr>
      <w:r w:rsidRPr="006B38AC">
        <w:rPr>
          <w:sz w:val="28"/>
          <w:szCs w:val="28"/>
        </w:rPr>
        <w:t>введение новой системы оплаты труда на всех уровнях образования как основы для заключения эффективных контрактов</w:t>
      </w:r>
      <w:r w:rsidR="009806D2">
        <w:rPr>
          <w:sz w:val="28"/>
          <w:szCs w:val="28"/>
        </w:rPr>
        <w:t>. Для достижения</w:t>
      </w:r>
      <w:r w:rsidR="0001199F">
        <w:rPr>
          <w:sz w:val="28"/>
          <w:szCs w:val="28"/>
        </w:rPr>
        <w:t xml:space="preserve"> </w:t>
      </w:r>
      <w:r w:rsidR="004A01FB">
        <w:rPr>
          <w:sz w:val="28"/>
          <w:szCs w:val="28"/>
        </w:rPr>
        <w:t xml:space="preserve">этой цели во были изданы Указы Президента РФ от </w:t>
      </w:r>
      <w:r w:rsidR="004A01FB" w:rsidRPr="004A01FB">
        <w:rPr>
          <w:sz w:val="28"/>
          <w:szCs w:val="28"/>
        </w:rPr>
        <w:t>7 мая 2012 года N 597"О мероприятиях по реализации государственной социальной политики"</w:t>
      </w:r>
      <w:r w:rsidR="004A01FB">
        <w:rPr>
          <w:sz w:val="28"/>
          <w:szCs w:val="28"/>
        </w:rPr>
        <w:t>. В большинстве регионов данный указ был реализован (см. прил.1)</w:t>
      </w:r>
      <w:r w:rsidRPr="004A01FB">
        <w:rPr>
          <w:sz w:val="28"/>
          <w:szCs w:val="28"/>
        </w:rPr>
        <w:t>;</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повышение доли (не менее чем на 25 процентов) внебюджетных средств в общем объеме инвестиций в сферу профессионального образования;</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 xml:space="preserve">повышение доли (не менее чем на 70 процентов) учащихся образовательных учреждений, которые обучаются в соответствии с </w:t>
      </w:r>
      <w:r w:rsidRPr="006B38AC">
        <w:rPr>
          <w:sz w:val="28"/>
          <w:szCs w:val="28"/>
        </w:rPr>
        <w:lastRenderedPageBreak/>
        <w:t>требованиями современных стандартов, включая условия организации образовательного процесса;</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ужесточение лицензионных и аккредитационных требований к учреждениям и программам высшего профессионального образования</w:t>
      </w:r>
      <w:r w:rsidR="00C61C0B">
        <w:rPr>
          <w:sz w:val="28"/>
          <w:szCs w:val="28"/>
        </w:rPr>
        <w:t>. В 2014 году были отозваны лицензии у ряда ВУЗов Северного Кавказа</w:t>
      </w:r>
      <w:r w:rsidRPr="006B38AC">
        <w:rPr>
          <w:sz w:val="28"/>
          <w:szCs w:val="28"/>
        </w:rPr>
        <w:t>;</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создание программ прикладного</w:t>
      </w:r>
      <w:r w:rsidR="00BE4C2C">
        <w:rPr>
          <w:sz w:val="28"/>
          <w:szCs w:val="28"/>
        </w:rPr>
        <w:t xml:space="preserve"> </w:t>
      </w:r>
      <w:r w:rsidRPr="006B38AC">
        <w:rPr>
          <w:sz w:val="28"/>
          <w:szCs w:val="28"/>
        </w:rPr>
        <w:t>бакалавриата (не менее чем по 15 процентам направлений подготовки), обеспечивающих современную квалификацию специалистов массовых профессий, наиболее востребованных в сфере инновационной экономики</w:t>
      </w:r>
      <w:r w:rsidR="00C61C0B">
        <w:rPr>
          <w:sz w:val="28"/>
          <w:szCs w:val="28"/>
        </w:rPr>
        <w:t>. В 2011 году все ВУЗы Российской Федерации были переведены на систему обучения «Бакалавриат/Магистратура»</w:t>
      </w:r>
      <w:r w:rsidRPr="006B38AC">
        <w:rPr>
          <w:sz w:val="28"/>
          <w:szCs w:val="28"/>
        </w:rPr>
        <w:t>;</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обновление типологии образовательных программ и учреждений, структуры системы образования с учетом результатов конкурсной поддержки инновационных образовательных программ и программ развития образовательных учреждений и соответствующим нормативным закреплением (в том числе обеспечение правовой основы функционирования социокультурных образовательных комплексов, центров квалификаций, федеральных университетов, национальных исследовательских университетов, ресурсных центров);</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 xml:space="preserve">развитие форм финансирования образовательных учреждений,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 перевод всех учреждений общего образования и не менее 50 процентов учреждений профессионального образования на нормативное подушевое финансирование (включая разработку нормативов финансирования по всем направлениям </w:t>
      </w:r>
      <w:r w:rsidRPr="006B38AC">
        <w:rPr>
          <w:sz w:val="28"/>
          <w:szCs w:val="28"/>
        </w:rPr>
        <w:lastRenderedPageBreak/>
        <w:t>подготовки)</w:t>
      </w:r>
      <w:r w:rsidR="00C61C0B">
        <w:rPr>
          <w:sz w:val="28"/>
          <w:szCs w:val="28"/>
        </w:rPr>
        <w:t>. В этом направлении проводится активная политика развития систем государственно-частного партнерства. Помимо этого увеличивается инвестиционная активность государства пов сфере улучшения инвестиционного климата путем создания прив</w:t>
      </w:r>
      <w:r w:rsidR="00BE4C2C">
        <w:rPr>
          <w:sz w:val="28"/>
          <w:szCs w:val="28"/>
        </w:rPr>
        <w:t>и</w:t>
      </w:r>
      <w:r w:rsidR="00C61C0B">
        <w:rPr>
          <w:sz w:val="28"/>
          <w:szCs w:val="28"/>
        </w:rPr>
        <w:t>легий для инвесторов</w:t>
      </w:r>
      <w:r w:rsidRPr="006B38AC">
        <w:rPr>
          <w:sz w:val="28"/>
          <w:szCs w:val="28"/>
        </w:rPr>
        <w:t>;</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переход на уровневые программы подготовки специалистов с учетом кредитно-модульных принципов построения образовательных программ, внедрение общеевропейского приложения к диплому о высшем образовании;</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переход учреждений профессионального образования на систему адресных стипендий, предоставление стипендий, обеспечивающих возможность нуждающимся студентам самостоятельно прожить в регионе обучения;</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создание в образовательных организациях органов самоуправления (попечительских, наблюдательных и управляющих советов);</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разработка стандартизированной программы повышения квалификации "Современный образовательный менеджмент" на базе современных квалификационных требований к руководителям образовательных учреждений и проведение сертификации всех руководителей образовательных учреждений;</w:t>
      </w:r>
    </w:p>
    <w:p w:rsidR="006B38AC" w:rsidRPr="006B38AC" w:rsidRDefault="006B38AC" w:rsidP="00D92BB3">
      <w:pPr>
        <w:numPr>
          <w:ilvl w:val="0"/>
          <w:numId w:val="6"/>
        </w:numPr>
        <w:spacing w:line="360" w:lineRule="auto"/>
        <w:ind w:left="567" w:hanging="567"/>
        <w:jc w:val="both"/>
        <w:rPr>
          <w:sz w:val="28"/>
          <w:szCs w:val="28"/>
        </w:rPr>
      </w:pPr>
      <w:r w:rsidRPr="006B38AC">
        <w:rPr>
          <w:sz w:val="28"/>
          <w:szCs w:val="28"/>
        </w:rPr>
        <w:t>создание системы общественных рейтингов образовательных учреждений, программ непрерывного профессионального образования;</w:t>
      </w:r>
    </w:p>
    <w:p w:rsidR="006B38AC" w:rsidRPr="00C61C0B" w:rsidRDefault="006B38AC" w:rsidP="00C61C0B">
      <w:pPr>
        <w:spacing w:line="360" w:lineRule="auto"/>
        <w:ind w:firstLine="567"/>
        <w:jc w:val="both"/>
        <w:rPr>
          <w:sz w:val="28"/>
          <w:szCs w:val="28"/>
        </w:rPr>
      </w:pPr>
      <w:r w:rsidRPr="00C61C0B">
        <w:rPr>
          <w:sz w:val="28"/>
          <w:szCs w:val="28"/>
        </w:rPr>
        <w:lastRenderedPageBreak/>
        <w:t xml:space="preserve">Реализация инновационного варианта развития экономики предполагает увеличение общих расходов на образование </w:t>
      </w:r>
      <w:r w:rsidR="00304DE2">
        <w:rPr>
          <w:sz w:val="28"/>
          <w:szCs w:val="28"/>
        </w:rPr>
        <w:t>«</w:t>
      </w:r>
      <w:r w:rsidRPr="00C61C0B">
        <w:rPr>
          <w:sz w:val="28"/>
          <w:szCs w:val="28"/>
        </w:rPr>
        <w:t>с 4,8 процента валового внутреннего продукта (в 2007 - 2008 годах) до 7 процентов в 2020 году, в том числе увеличение расходов бюджетной системы - с 4,1 процента до 5,5 - 6 процентов валового внутреннего продукта</w:t>
      </w:r>
      <w:r w:rsidR="00304DE2">
        <w:rPr>
          <w:sz w:val="28"/>
          <w:szCs w:val="28"/>
        </w:rPr>
        <w:t>»</w:t>
      </w:r>
      <w:r w:rsidR="00304DE2" w:rsidRPr="00304DE2">
        <w:rPr>
          <w:sz w:val="28"/>
          <w:szCs w:val="28"/>
        </w:rPr>
        <w:t>[</w:t>
      </w:r>
      <w:r w:rsidR="00304DE2">
        <w:rPr>
          <w:sz w:val="28"/>
          <w:szCs w:val="28"/>
        </w:rPr>
        <w:t>10</w:t>
      </w:r>
      <w:r w:rsidR="00304DE2" w:rsidRPr="00304DE2">
        <w:rPr>
          <w:sz w:val="28"/>
          <w:szCs w:val="28"/>
        </w:rPr>
        <w:t>]</w:t>
      </w:r>
      <w:r w:rsidRPr="00C61C0B">
        <w:rPr>
          <w:sz w:val="28"/>
          <w:szCs w:val="28"/>
        </w:rPr>
        <w:t>.</w:t>
      </w:r>
    </w:p>
    <w:p w:rsidR="00C7661E" w:rsidRDefault="00C7661E">
      <w:pPr>
        <w:rPr>
          <w:sz w:val="28"/>
          <w:szCs w:val="28"/>
        </w:rPr>
      </w:pPr>
      <w:r>
        <w:rPr>
          <w:sz w:val="28"/>
          <w:szCs w:val="28"/>
        </w:rPr>
        <w:br w:type="page"/>
      </w:r>
    </w:p>
    <w:p w:rsidR="00E22160" w:rsidRDefault="00E22160" w:rsidP="005C797B">
      <w:bookmarkStart w:id="8" w:name="_Toc399853779"/>
      <w:r>
        <w:lastRenderedPageBreak/>
        <w:t xml:space="preserve">2.2. </w:t>
      </w:r>
      <w:r w:rsidR="005C797B">
        <w:t>Меры эффективной реализации заданных направлений в сфере образования</w:t>
      </w:r>
      <w:bookmarkEnd w:id="8"/>
    </w:p>
    <w:p w:rsidR="005C797B" w:rsidRDefault="00CE4E14" w:rsidP="005C797B">
      <w:pPr>
        <w:spacing w:line="360" w:lineRule="auto"/>
        <w:ind w:firstLine="709"/>
        <w:jc w:val="both"/>
        <w:rPr>
          <w:sz w:val="28"/>
          <w:szCs w:val="28"/>
        </w:rPr>
      </w:pPr>
      <w:r w:rsidRPr="00CE4E14">
        <w:rPr>
          <w:sz w:val="28"/>
          <w:szCs w:val="28"/>
        </w:rPr>
        <w:t>Роль образования в современном мире нельзя недооценивать, поскольку этот процесс необходим в равной степени значимости, как для самого человека, так и для развития страны. На сегодняшний день недостаточно просто получить высшее образование или закончить те или иные курсы, очень важно суметь применить полученные знания на практике и вкладывать все усилия на общественное и экономическое развитие.</w:t>
      </w:r>
      <w:r>
        <w:rPr>
          <w:sz w:val="28"/>
          <w:szCs w:val="28"/>
        </w:rPr>
        <w:t xml:space="preserve"> Из этого следует, что очень важно определить конкретные способы достижения целей, заданных </w:t>
      </w:r>
      <w:r w:rsidR="00FA10EF">
        <w:rPr>
          <w:sz w:val="28"/>
          <w:szCs w:val="28"/>
        </w:rPr>
        <w:t xml:space="preserve">в Концепции. </w:t>
      </w:r>
    </w:p>
    <w:p w:rsidR="005E7A6E" w:rsidRDefault="00EE6601" w:rsidP="00FA10EF">
      <w:pPr>
        <w:numPr>
          <w:ilvl w:val="0"/>
          <w:numId w:val="7"/>
        </w:numPr>
        <w:spacing w:line="360" w:lineRule="auto"/>
        <w:jc w:val="both"/>
        <w:rPr>
          <w:sz w:val="28"/>
          <w:szCs w:val="28"/>
        </w:rPr>
      </w:pPr>
      <w:r>
        <w:rPr>
          <w:sz w:val="28"/>
          <w:szCs w:val="28"/>
        </w:rPr>
        <w:t>Следует обеспечить компетентностный подход в образовании, который представляет собой синтез</w:t>
      </w:r>
      <w:r w:rsidR="005E7A6E">
        <w:rPr>
          <w:sz w:val="28"/>
          <w:szCs w:val="28"/>
        </w:rPr>
        <w:t xml:space="preserve"> глубоких академических</w:t>
      </w:r>
      <w:r>
        <w:rPr>
          <w:sz w:val="28"/>
          <w:szCs w:val="28"/>
        </w:rPr>
        <w:t xml:space="preserve"> знаний</w:t>
      </w:r>
      <w:r w:rsidR="005E7A6E">
        <w:rPr>
          <w:sz w:val="28"/>
          <w:szCs w:val="28"/>
        </w:rPr>
        <w:t xml:space="preserve"> и </w:t>
      </w:r>
      <w:r>
        <w:rPr>
          <w:sz w:val="28"/>
          <w:szCs w:val="28"/>
        </w:rPr>
        <w:t xml:space="preserve"> навыков</w:t>
      </w:r>
      <w:r w:rsidR="005E7A6E">
        <w:rPr>
          <w:sz w:val="28"/>
          <w:szCs w:val="28"/>
        </w:rPr>
        <w:t xml:space="preserve"> практической направленности.</w:t>
      </w:r>
    </w:p>
    <w:p w:rsidR="00EA5D2D" w:rsidRDefault="00EA5D2D" w:rsidP="00FA10EF">
      <w:pPr>
        <w:numPr>
          <w:ilvl w:val="0"/>
          <w:numId w:val="7"/>
        </w:numPr>
        <w:spacing w:line="360" w:lineRule="auto"/>
        <w:jc w:val="both"/>
        <w:rPr>
          <w:sz w:val="28"/>
          <w:szCs w:val="28"/>
        </w:rPr>
      </w:pPr>
      <w:r>
        <w:rPr>
          <w:sz w:val="28"/>
          <w:szCs w:val="28"/>
        </w:rPr>
        <w:t xml:space="preserve">Развитие системы образовательных кредитов. Важным условием данного способа является беспрепятственное получение такого кредита, то есть должен быть предусмотрен минимальный набор требований для его получения. </w:t>
      </w:r>
    </w:p>
    <w:p w:rsidR="00EA5D2D" w:rsidRDefault="00EA5D2D" w:rsidP="00FA10EF">
      <w:pPr>
        <w:numPr>
          <w:ilvl w:val="0"/>
          <w:numId w:val="7"/>
        </w:numPr>
        <w:spacing w:line="360" w:lineRule="auto"/>
        <w:jc w:val="both"/>
        <w:rPr>
          <w:sz w:val="28"/>
          <w:szCs w:val="28"/>
        </w:rPr>
      </w:pPr>
      <w:r>
        <w:rPr>
          <w:sz w:val="28"/>
          <w:szCs w:val="28"/>
        </w:rPr>
        <w:t xml:space="preserve">Внедрение обязательной дисциплины, начиная с низшей ступени образования, связанной с получением глубоких знаний информационных систем. </w:t>
      </w:r>
    </w:p>
    <w:p w:rsidR="00EA5D2D" w:rsidRDefault="00C7661E" w:rsidP="00EA5D2D">
      <w:pPr>
        <w:numPr>
          <w:ilvl w:val="0"/>
          <w:numId w:val="7"/>
        </w:numPr>
        <w:spacing w:line="360" w:lineRule="auto"/>
        <w:jc w:val="both"/>
        <w:rPr>
          <w:sz w:val="28"/>
          <w:szCs w:val="28"/>
        </w:rPr>
      </w:pPr>
      <w:r w:rsidRPr="00EA5D2D">
        <w:rPr>
          <w:sz w:val="28"/>
          <w:szCs w:val="28"/>
        </w:rPr>
        <w:t>Формирование системы непрерывного образования на основе внедрения национальной квалификационной рамки, системы сертификации квалификаций,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w:t>
      </w:r>
    </w:p>
    <w:p w:rsidR="00C7661E" w:rsidRDefault="00C7661E" w:rsidP="00EA5D2D">
      <w:pPr>
        <w:numPr>
          <w:ilvl w:val="0"/>
          <w:numId w:val="7"/>
        </w:numPr>
        <w:spacing w:line="360" w:lineRule="auto"/>
        <w:jc w:val="both"/>
        <w:rPr>
          <w:sz w:val="28"/>
          <w:szCs w:val="28"/>
        </w:rPr>
      </w:pPr>
      <w:r w:rsidRPr="00EA5D2D">
        <w:rPr>
          <w:sz w:val="28"/>
          <w:szCs w:val="28"/>
        </w:rPr>
        <w:lastRenderedPageBreak/>
        <w:t>Необходимо обеспечить равные условия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EA5D2D" w:rsidRDefault="00A92BC4" w:rsidP="00EA5D2D">
      <w:pPr>
        <w:numPr>
          <w:ilvl w:val="0"/>
          <w:numId w:val="7"/>
        </w:numPr>
        <w:spacing w:line="360" w:lineRule="auto"/>
        <w:jc w:val="both"/>
        <w:rPr>
          <w:sz w:val="28"/>
          <w:szCs w:val="28"/>
        </w:rPr>
      </w:pPr>
      <w:r>
        <w:rPr>
          <w:sz w:val="28"/>
          <w:szCs w:val="28"/>
        </w:rPr>
        <w:t xml:space="preserve">Создание системы выявления и поддержки талантливой молодежи. </w:t>
      </w:r>
      <w:r w:rsidR="001E3B3F">
        <w:rPr>
          <w:sz w:val="28"/>
          <w:szCs w:val="28"/>
        </w:rPr>
        <w:t xml:space="preserve">Эта меры должна реализовываться на всех уровнях государственной власти. Органы местного самоуправления должны быть ответственными за выявление талантливой молодежи на своих территориях и первичную поддержку их. На региональном уровне должна обеспечиваться комплексная поддержка </w:t>
      </w:r>
      <w:r w:rsidR="00916039">
        <w:rPr>
          <w:sz w:val="28"/>
          <w:szCs w:val="28"/>
        </w:rPr>
        <w:t>талантливых детей и молодежи за счет создания специализированных школ и летне-оздоровительных лагерей. На федеральном уровне должна быть обеспечена реализация долгосрочных концепций по под</w:t>
      </w:r>
      <w:r w:rsidR="00BE4C2C">
        <w:rPr>
          <w:sz w:val="28"/>
          <w:szCs w:val="28"/>
        </w:rPr>
        <w:t>д</w:t>
      </w:r>
      <w:r w:rsidR="00916039">
        <w:rPr>
          <w:sz w:val="28"/>
          <w:szCs w:val="28"/>
        </w:rPr>
        <w:t xml:space="preserve">ержке талантливой молодежи. </w:t>
      </w:r>
    </w:p>
    <w:p w:rsidR="00916039" w:rsidRDefault="00AB13A3" w:rsidP="00AB13A3">
      <w:pPr>
        <w:numPr>
          <w:ilvl w:val="0"/>
          <w:numId w:val="7"/>
        </w:numPr>
        <w:spacing w:line="360" w:lineRule="auto"/>
        <w:jc w:val="both"/>
        <w:rPr>
          <w:sz w:val="28"/>
          <w:szCs w:val="28"/>
        </w:rPr>
      </w:pPr>
      <w:r>
        <w:rPr>
          <w:sz w:val="28"/>
          <w:szCs w:val="28"/>
        </w:rPr>
        <w:t>С</w:t>
      </w:r>
      <w:r w:rsidRPr="00AB13A3">
        <w:rPr>
          <w:sz w:val="28"/>
          <w:szCs w:val="28"/>
        </w:rPr>
        <w:t>оздание системы поддержки потребителей услуг непрерывного профессионального образования, поддержка корпоративных программ подготовки и переподготовки профессиональных кадров;</w:t>
      </w:r>
      <w:r w:rsidR="00527E24">
        <w:rPr>
          <w:sz w:val="28"/>
          <w:szCs w:val="28"/>
        </w:rPr>
        <w:t xml:space="preserve"> </w:t>
      </w:r>
      <w:r w:rsidRPr="00AB13A3">
        <w:rPr>
          <w:sz w:val="28"/>
          <w:szCs w:val="28"/>
        </w:rPr>
        <w:t>создание системы поддержки организаций, предоставляющих качественные услуги непрерывног</w:t>
      </w:r>
      <w:r>
        <w:rPr>
          <w:sz w:val="28"/>
          <w:szCs w:val="28"/>
        </w:rPr>
        <w:t>о профессионального образования.</w:t>
      </w:r>
    </w:p>
    <w:p w:rsidR="00AB13A3" w:rsidRDefault="00FB3CD5" w:rsidP="00AB13A3">
      <w:pPr>
        <w:numPr>
          <w:ilvl w:val="0"/>
          <w:numId w:val="7"/>
        </w:numPr>
        <w:spacing w:line="360" w:lineRule="auto"/>
        <w:jc w:val="both"/>
        <w:rPr>
          <w:sz w:val="28"/>
          <w:szCs w:val="28"/>
        </w:rPr>
      </w:pPr>
      <w:r>
        <w:rPr>
          <w:sz w:val="28"/>
          <w:szCs w:val="28"/>
        </w:rPr>
        <w:t>Дальнейшее совершенствование систем обмена студентами. Это позволит активно внедряться в процесс глобализации, получать дополнительные сведения о развитии других стран и увеличивать объем знаний российских студентов для дальнейшего успешного развития отечественной экономики.</w:t>
      </w:r>
    </w:p>
    <w:p w:rsidR="00FB3CD5" w:rsidRDefault="001564FF" w:rsidP="001564FF">
      <w:pPr>
        <w:numPr>
          <w:ilvl w:val="0"/>
          <w:numId w:val="7"/>
        </w:numPr>
        <w:spacing w:line="360" w:lineRule="auto"/>
        <w:jc w:val="both"/>
        <w:rPr>
          <w:sz w:val="28"/>
          <w:szCs w:val="28"/>
        </w:rPr>
      </w:pPr>
      <w:r>
        <w:rPr>
          <w:sz w:val="28"/>
          <w:szCs w:val="28"/>
        </w:rPr>
        <w:t>Обеспечение открытости системы образования, информирования</w:t>
      </w:r>
      <w:r w:rsidRPr="001564FF">
        <w:rPr>
          <w:sz w:val="28"/>
          <w:szCs w:val="28"/>
        </w:rPr>
        <w:t xml:space="preserve"> граждан об образовательных услугах, обеспечивающей полноту, </w:t>
      </w:r>
      <w:r w:rsidRPr="001564FF">
        <w:rPr>
          <w:sz w:val="28"/>
          <w:szCs w:val="28"/>
        </w:rPr>
        <w:lastRenderedPageBreak/>
        <w:t>доступность, своевременное обновление и достоверность информации</w:t>
      </w:r>
      <w:r>
        <w:rPr>
          <w:sz w:val="28"/>
          <w:szCs w:val="28"/>
        </w:rPr>
        <w:t>.</w:t>
      </w:r>
    </w:p>
    <w:p w:rsidR="001564FF" w:rsidRDefault="001564FF" w:rsidP="001564FF">
      <w:pPr>
        <w:numPr>
          <w:ilvl w:val="0"/>
          <w:numId w:val="7"/>
        </w:numPr>
        <w:spacing w:line="360" w:lineRule="auto"/>
        <w:jc w:val="both"/>
        <w:rPr>
          <w:sz w:val="28"/>
          <w:szCs w:val="28"/>
        </w:rPr>
      </w:pPr>
      <w:r>
        <w:rPr>
          <w:sz w:val="28"/>
          <w:szCs w:val="28"/>
        </w:rPr>
        <w:t xml:space="preserve"> Созда</w:t>
      </w:r>
      <w:r w:rsidR="00527E24">
        <w:rPr>
          <w:sz w:val="28"/>
          <w:szCs w:val="28"/>
        </w:rPr>
        <w:t>ние</w:t>
      </w:r>
      <w:r>
        <w:rPr>
          <w:sz w:val="28"/>
          <w:szCs w:val="28"/>
        </w:rPr>
        <w:t xml:space="preserve"> независимы</w:t>
      </w:r>
      <w:r w:rsidR="00527E24">
        <w:rPr>
          <w:sz w:val="28"/>
          <w:szCs w:val="28"/>
        </w:rPr>
        <w:t>х</w:t>
      </w:r>
      <w:r>
        <w:rPr>
          <w:sz w:val="28"/>
          <w:szCs w:val="28"/>
        </w:rPr>
        <w:t xml:space="preserve"> общественны</w:t>
      </w:r>
      <w:r w:rsidR="00527E24">
        <w:rPr>
          <w:sz w:val="28"/>
          <w:szCs w:val="28"/>
        </w:rPr>
        <w:t>х</w:t>
      </w:r>
      <w:r>
        <w:rPr>
          <w:sz w:val="28"/>
          <w:szCs w:val="28"/>
        </w:rPr>
        <w:t xml:space="preserve"> институт</w:t>
      </w:r>
      <w:r w:rsidR="00527E24">
        <w:rPr>
          <w:sz w:val="28"/>
          <w:szCs w:val="28"/>
        </w:rPr>
        <w:t>ов</w:t>
      </w:r>
      <w:r>
        <w:rPr>
          <w:sz w:val="28"/>
          <w:szCs w:val="28"/>
        </w:rPr>
        <w:t>, состоящи</w:t>
      </w:r>
      <w:r w:rsidR="00527E24">
        <w:rPr>
          <w:sz w:val="28"/>
          <w:szCs w:val="28"/>
        </w:rPr>
        <w:t>х</w:t>
      </w:r>
      <w:r>
        <w:rPr>
          <w:sz w:val="28"/>
          <w:szCs w:val="28"/>
        </w:rPr>
        <w:t xml:space="preserve"> и</w:t>
      </w:r>
      <w:r w:rsidR="00527E24">
        <w:rPr>
          <w:sz w:val="28"/>
          <w:szCs w:val="28"/>
        </w:rPr>
        <w:t>з</w:t>
      </w:r>
      <w:r>
        <w:rPr>
          <w:sz w:val="28"/>
          <w:szCs w:val="28"/>
        </w:rPr>
        <w:t xml:space="preserve"> специалистов высшей категории, профессоров и людей с мировым именем для обеспечения объективного контроля и мониторинга качества образовательной системы. </w:t>
      </w:r>
    </w:p>
    <w:p w:rsidR="001564FF" w:rsidRDefault="001564FF" w:rsidP="001564FF">
      <w:pPr>
        <w:spacing w:line="360" w:lineRule="auto"/>
        <w:ind w:left="1069"/>
        <w:jc w:val="both"/>
        <w:rPr>
          <w:sz w:val="28"/>
          <w:szCs w:val="28"/>
        </w:rPr>
      </w:pPr>
    </w:p>
    <w:p w:rsidR="001564FF" w:rsidRPr="00AB13A3" w:rsidRDefault="001564FF" w:rsidP="001564FF">
      <w:pPr>
        <w:spacing w:line="360" w:lineRule="auto"/>
        <w:ind w:left="1069"/>
        <w:jc w:val="center"/>
        <w:rPr>
          <w:sz w:val="28"/>
          <w:szCs w:val="28"/>
        </w:rPr>
      </w:pPr>
      <w:r>
        <w:rPr>
          <w:sz w:val="28"/>
          <w:szCs w:val="28"/>
        </w:rPr>
        <w:t>Выводы по главе</w:t>
      </w:r>
    </w:p>
    <w:p w:rsidR="00C7661E" w:rsidRDefault="00F36882" w:rsidP="00CA6794">
      <w:pPr>
        <w:spacing w:line="360" w:lineRule="auto"/>
        <w:ind w:firstLine="684"/>
        <w:jc w:val="both"/>
        <w:rPr>
          <w:sz w:val="28"/>
          <w:szCs w:val="28"/>
        </w:rPr>
      </w:pPr>
      <w:r>
        <w:rPr>
          <w:sz w:val="28"/>
          <w:szCs w:val="28"/>
        </w:rPr>
        <w:t xml:space="preserve">Предполагается, что предложенные меры могут способствовать более быстрой и качественной реализации заданной Концепции по направлению </w:t>
      </w:r>
      <w:r w:rsidR="00527E24">
        <w:rPr>
          <w:sz w:val="28"/>
          <w:szCs w:val="28"/>
        </w:rPr>
        <w:t>"О</w:t>
      </w:r>
      <w:r>
        <w:rPr>
          <w:sz w:val="28"/>
          <w:szCs w:val="28"/>
        </w:rPr>
        <w:t>бразование</w:t>
      </w:r>
      <w:r w:rsidR="00527E24">
        <w:rPr>
          <w:sz w:val="28"/>
          <w:szCs w:val="28"/>
        </w:rPr>
        <w:t>"</w:t>
      </w:r>
      <w:r>
        <w:rPr>
          <w:sz w:val="28"/>
          <w:szCs w:val="28"/>
        </w:rPr>
        <w:t xml:space="preserve">. </w:t>
      </w:r>
    </w:p>
    <w:p w:rsidR="00F36882" w:rsidRDefault="00F36882">
      <w:pPr>
        <w:rPr>
          <w:sz w:val="28"/>
          <w:szCs w:val="28"/>
        </w:rPr>
      </w:pPr>
      <w:r>
        <w:rPr>
          <w:sz w:val="28"/>
          <w:szCs w:val="28"/>
        </w:rPr>
        <w:br w:type="page"/>
      </w:r>
    </w:p>
    <w:p w:rsidR="00F36882" w:rsidRDefault="00F36882" w:rsidP="00F36882">
      <w:bookmarkStart w:id="9" w:name="_Toc399853780"/>
      <w:r>
        <w:lastRenderedPageBreak/>
        <w:t>Заключение</w:t>
      </w:r>
      <w:bookmarkEnd w:id="9"/>
    </w:p>
    <w:p w:rsidR="00361692" w:rsidRDefault="00CA3E8B" w:rsidP="00361692">
      <w:pPr>
        <w:spacing w:line="360" w:lineRule="auto"/>
        <w:ind w:firstLine="709"/>
        <w:jc w:val="both"/>
        <w:rPr>
          <w:sz w:val="28"/>
          <w:szCs w:val="28"/>
        </w:rPr>
      </w:pPr>
      <w:r>
        <w:rPr>
          <w:sz w:val="28"/>
          <w:szCs w:val="28"/>
        </w:rPr>
        <w:t xml:space="preserve">В ходе работы </w:t>
      </w:r>
      <w:r w:rsidR="00361692">
        <w:rPr>
          <w:sz w:val="28"/>
          <w:szCs w:val="28"/>
        </w:rPr>
        <w:t>была изучена теоретическая основа Концепции социально-экономического развития РФ на период до 2020 года</w:t>
      </w:r>
      <w:r w:rsidR="00BE1A28">
        <w:rPr>
          <w:sz w:val="28"/>
          <w:szCs w:val="28"/>
        </w:rPr>
        <w:t xml:space="preserve">, была выявлена роль образования в реализации данной Концепции. В конечном счете были предложены пути реализации данной Концепции, которые, в первую очередь, основаны на </w:t>
      </w:r>
      <w:r w:rsidR="00351C8E">
        <w:rPr>
          <w:sz w:val="28"/>
          <w:szCs w:val="28"/>
        </w:rPr>
        <w:t xml:space="preserve">обеспечении возможности индивидуального подхода в образовании, создании систем независимого контроля, увеличении возможности получения образования за счет легкодоступных образовательных кредитов и повышение научного уклона во всех сферах образовательной деятельности. </w:t>
      </w:r>
    </w:p>
    <w:p w:rsidR="00F36882" w:rsidRDefault="00673CEC" w:rsidP="00F36882">
      <w:pPr>
        <w:spacing w:line="360" w:lineRule="auto"/>
        <w:ind w:firstLine="709"/>
        <w:jc w:val="both"/>
        <w:rPr>
          <w:sz w:val="28"/>
          <w:szCs w:val="28"/>
        </w:rPr>
      </w:pPr>
      <w:r>
        <w:rPr>
          <w:sz w:val="28"/>
          <w:szCs w:val="28"/>
        </w:rPr>
        <w:t>Некоторые к</w:t>
      </w:r>
      <w:r w:rsidRPr="00673CEC">
        <w:rPr>
          <w:sz w:val="28"/>
          <w:szCs w:val="28"/>
        </w:rPr>
        <w:t xml:space="preserve">ритики </w:t>
      </w:r>
      <w:r>
        <w:rPr>
          <w:sz w:val="28"/>
          <w:szCs w:val="28"/>
        </w:rPr>
        <w:t>«</w:t>
      </w:r>
      <w:r w:rsidRPr="00673CEC">
        <w:rPr>
          <w:sz w:val="28"/>
          <w:szCs w:val="28"/>
        </w:rPr>
        <w:t>Стратегии 2020</w:t>
      </w:r>
      <w:r>
        <w:rPr>
          <w:sz w:val="28"/>
          <w:szCs w:val="28"/>
        </w:rPr>
        <w:t>»</w:t>
      </w:r>
      <w:r w:rsidRPr="00673CEC">
        <w:rPr>
          <w:sz w:val="28"/>
          <w:szCs w:val="28"/>
        </w:rPr>
        <w:t xml:space="preserve"> акцентируют внимание на том, что некоторые вопросы в ней не рассмотрены или проанализированы недостаточно подробно (политическая реформа, борьба с коррупцией, реформа правоохранительной системы</w:t>
      </w:r>
      <w:r>
        <w:rPr>
          <w:sz w:val="28"/>
          <w:szCs w:val="28"/>
        </w:rPr>
        <w:t>, преобразования в сфере образования</w:t>
      </w:r>
      <w:r w:rsidRPr="00673CEC">
        <w:rPr>
          <w:sz w:val="28"/>
          <w:szCs w:val="28"/>
        </w:rPr>
        <w:t xml:space="preserve">). </w:t>
      </w:r>
      <w:r>
        <w:rPr>
          <w:sz w:val="28"/>
          <w:szCs w:val="28"/>
        </w:rPr>
        <w:t>«</w:t>
      </w:r>
      <w:r w:rsidRPr="00673CEC">
        <w:rPr>
          <w:sz w:val="28"/>
          <w:szCs w:val="28"/>
        </w:rPr>
        <w:t>Многократно высказывалось соображение, что нынешнее руководство страны не сможет реализовать основных положений Стратегии</w:t>
      </w:r>
      <w:r>
        <w:rPr>
          <w:sz w:val="28"/>
          <w:szCs w:val="28"/>
        </w:rPr>
        <w:t>»</w:t>
      </w:r>
      <w:r w:rsidRPr="00673CEC">
        <w:rPr>
          <w:sz w:val="28"/>
          <w:szCs w:val="28"/>
        </w:rPr>
        <w:t>[</w:t>
      </w:r>
      <w:r w:rsidR="00304DE2">
        <w:rPr>
          <w:sz w:val="28"/>
          <w:szCs w:val="28"/>
        </w:rPr>
        <w:t>6, с. 50</w:t>
      </w:r>
      <w:r w:rsidRPr="00673CEC">
        <w:rPr>
          <w:sz w:val="28"/>
          <w:szCs w:val="28"/>
        </w:rPr>
        <w:t>].</w:t>
      </w:r>
      <w:r w:rsidR="00527E24">
        <w:rPr>
          <w:sz w:val="28"/>
          <w:szCs w:val="28"/>
        </w:rPr>
        <w:t xml:space="preserve"> </w:t>
      </w:r>
      <w:r>
        <w:rPr>
          <w:sz w:val="28"/>
          <w:szCs w:val="28"/>
        </w:rPr>
        <w:t xml:space="preserve">Однако несмотря на это, мы можем наблюдать, что в сфере образования постепенно внедряются заданные реформы. Да, возможно, это происходит не в том темпе, в котором предполагалась, но нынешним властям есть куда стремиться. Также с ростом информатизации и увеличения влияния глобализации в современной России не только власти, но и простые граждане могут активно влиять на состояние данной сферы. </w:t>
      </w:r>
    </w:p>
    <w:p w:rsidR="00E67875" w:rsidRDefault="00E84AA2" w:rsidP="00F36882">
      <w:pPr>
        <w:spacing w:line="360" w:lineRule="auto"/>
        <w:ind w:firstLine="709"/>
        <w:jc w:val="both"/>
        <w:rPr>
          <w:sz w:val="28"/>
          <w:szCs w:val="28"/>
        </w:rPr>
      </w:pPr>
      <w:r>
        <w:rPr>
          <w:sz w:val="28"/>
          <w:szCs w:val="28"/>
        </w:rPr>
        <w:t>Таким образом, п</w:t>
      </w:r>
      <w:r w:rsidR="00E67875" w:rsidRPr="00E67875">
        <w:rPr>
          <w:sz w:val="28"/>
          <w:szCs w:val="28"/>
        </w:rPr>
        <w:t>овышение конкурентоспособности российского образования станет критерием его высокого качества, а также обеспечит позиционирование России как одного из лидеров в области экспорта образовательных услуг.</w:t>
      </w:r>
    </w:p>
    <w:p w:rsidR="004F2F01" w:rsidRDefault="004F2F01" w:rsidP="004F2F01">
      <w:r>
        <w:rPr>
          <w:sz w:val="28"/>
          <w:szCs w:val="28"/>
        </w:rPr>
        <w:br w:type="page"/>
      </w:r>
      <w:bookmarkStart w:id="10" w:name="_Toc399853781"/>
      <w:r>
        <w:lastRenderedPageBreak/>
        <w:t>Список литературы</w:t>
      </w:r>
      <w:bookmarkEnd w:id="10"/>
    </w:p>
    <w:p w:rsidR="00C20C8E" w:rsidRDefault="00C20C8E" w:rsidP="00C20C8E">
      <w:pPr>
        <w:numPr>
          <w:ilvl w:val="0"/>
          <w:numId w:val="8"/>
        </w:numPr>
        <w:spacing w:line="360" w:lineRule="auto"/>
        <w:jc w:val="both"/>
        <w:rPr>
          <w:sz w:val="28"/>
        </w:rPr>
      </w:pPr>
      <w:r>
        <w:rPr>
          <w:sz w:val="28"/>
        </w:rPr>
        <w:t xml:space="preserve">Кандаурова Г.А. </w:t>
      </w:r>
      <w:r w:rsidRPr="001B3FDC">
        <w:rPr>
          <w:sz w:val="28"/>
        </w:rPr>
        <w:t>Прогнозирование и планирование экономики: Учеб.пособие / Г.А. Кандаурова</w:t>
      </w:r>
      <w:r w:rsidR="00527E24">
        <w:rPr>
          <w:sz w:val="28"/>
        </w:rPr>
        <w:t xml:space="preserve">, </w:t>
      </w:r>
      <w:r w:rsidRPr="001B3FDC">
        <w:rPr>
          <w:sz w:val="28"/>
        </w:rPr>
        <w:t>В.И.</w:t>
      </w:r>
      <w:r w:rsidR="00527E24">
        <w:rPr>
          <w:sz w:val="28"/>
        </w:rPr>
        <w:t xml:space="preserve"> </w:t>
      </w:r>
      <w:r w:rsidRPr="001B3FDC">
        <w:rPr>
          <w:sz w:val="28"/>
        </w:rPr>
        <w:t xml:space="preserve">Борисевич, </w:t>
      </w:r>
      <w:r>
        <w:rPr>
          <w:sz w:val="28"/>
        </w:rPr>
        <w:br/>
        <w:t xml:space="preserve">Н.Н. </w:t>
      </w:r>
      <w:r w:rsidRPr="001B3FDC">
        <w:rPr>
          <w:sz w:val="28"/>
        </w:rPr>
        <w:t>Кандауров. – М.:</w:t>
      </w:r>
      <w:r w:rsidR="00D42C88">
        <w:rPr>
          <w:sz w:val="28"/>
        </w:rPr>
        <w:t xml:space="preserve"> ГЭУ, 2013</w:t>
      </w:r>
      <w:r w:rsidRPr="001B3FDC">
        <w:rPr>
          <w:sz w:val="28"/>
        </w:rPr>
        <w:t>. – 184 с.</w:t>
      </w:r>
    </w:p>
    <w:p w:rsidR="00D42C88" w:rsidRDefault="00D42C88" w:rsidP="00D42C88">
      <w:pPr>
        <w:numPr>
          <w:ilvl w:val="0"/>
          <w:numId w:val="8"/>
        </w:numPr>
        <w:spacing w:line="360" w:lineRule="auto"/>
        <w:jc w:val="both"/>
        <w:rPr>
          <w:sz w:val="28"/>
        </w:rPr>
      </w:pPr>
      <w:r>
        <w:rPr>
          <w:sz w:val="28"/>
        </w:rPr>
        <w:t xml:space="preserve">Мау В.А. </w:t>
      </w:r>
      <w:r w:rsidRPr="00444003">
        <w:rPr>
          <w:sz w:val="28"/>
        </w:rPr>
        <w:t>Институциональные предпосылки современного экономического роста</w:t>
      </w:r>
      <w:r>
        <w:rPr>
          <w:sz w:val="28"/>
        </w:rPr>
        <w:t xml:space="preserve"> / В.А. Мау. – М.: </w:t>
      </w:r>
      <w:r w:rsidRPr="00444003">
        <w:rPr>
          <w:sz w:val="28"/>
        </w:rPr>
        <w:t>ИЭПП</w:t>
      </w:r>
      <w:r>
        <w:rPr>
          <w:sz w:val="28"/>
        </w:rPr>
        <w:t xml:space="preserve">, 2007. – 247 с. </w:t>
      </w:r>
    </w:p>
    <w:p w:rsidR="00D42C88" w:rsidRDefault="00D42C88" w:rsidP="00D42C88">
      <w:pPr>
        <w:numPr>
          <w:ilvl w:val="0"/>
          <w:numId w:val="8"/>
        </w:numPr>
        <w:spacing w:line="360" w:lineRule="auto"/>
        <w:jc w:val="both"/>
        <w:rPr>
          <w:sz w:val="28"/>
        </w:rPr>
      </w:pPr>
      <w:r>
        <w:rPr>
          <w:sz w:val="28"/>
        </w:rPr>
        <w:t xml:space="preserve">Мау В.А. </w:t>
      </w:r>
      <w:r w:rsidRPr="00444003">
        <w:rPr>
          <w:sz w:val="28"/>
        </w:rPr>
        <w:t>Двадцать лет рыночных реформ и новая модель экономического роста</w:t>
      </w:r>
      <w:r>
        <w:rPr>
          <w:sz w:val="28"/>
        </w:rPr>
        <w:t xml:space="preserve">: монография / В.А. Мау. – М.: </w:t>
      </w:r>
      <w:r w:rsidRPr="00444003">
        <w:rPr>
          <w:sz w:val="28"/>
        </w:rPr>
        <w:t>Изд. дом ВШЭ</w:t>
      </w:r>
      <w:r>
        <w:rPr>
          <w:sz w:val="28"/>
        </w:rPr>
        <w:t xml:space="preserve">, 2012. – 184 с. </w:t>
      </w:r>
    </w:p>
    <w:p w:rsidR="00C20C8E" w:rsidRDefault="00C20C8E" w:rsidP="00C20C8E">
      <w:pPr>
        <w:numPr>
          <w:ilvl w:val="0"/>
          <w:numId w:val="8"/>
        </w:numPr>
        <w:spacing w:line="360" w:lineRule="auto"/>
        <w:jc w:val="both"/>
        <w:rPr>
          <w:sz w:val="28"/>
        </w:rPr>
      </w:pPr>
      <w:r>
        <w:rPr>
          <w:sz w:val="28"/>
        </w:rPr>
        <w:t xml:space="preserve">Поспелов </w:t>
      </w:r>
      <w:r w:rsidRPr="002518DA">
        <w:rPr>
          <w:sz w:val="28"/>
        </w:rPr>
        <w:t xml:space="preserve">Г.С. </w:t>
      </w:r>
      <w:r w:rsidR="00D42C88">
        <w:rPr>
          <w:sz w:val="28"/>
        </w:rPr>
        <w:t>Стратегическое управление</w:t>
      </w:r>
      <w:r w:rsidRPr="002518DA">
        <w:rPr>
          <w:sz w:val="28"/>
        </w:rPr>
        <w:t>: Учебное пособие / Г.С.Поспелов,</w:t>
      </w:r>
      <w:r w:rsidR="00527E24">
        <w:rPr>
          <w:sz w:val="28"/>
        </w:rPr>
        <w:t xml:space="preserve"> </w:t>
      </w:r>
      <w:r w:rsidRPr="002518DA">
        <w:rPr>
          <w:sz w:val="28"/>
        </w:rPr>
        <w:t>В.А.</w:t>
      </w:r>
      <w:r>
        <w:rPr>
          <w:sz w:val="28"/>
        </w:rPr>
        <w:t>Ириков. — М.: Экспо, — 2010</w:t>
      </w:r>
      <w:r w:rsidRPr="002518DA">
        <w:rPr>
          <w:sz w:val="28"/>
        </w:rPr>
        <w:t>. — 440 с.</w:t>
      </w:r>
    </w:p>
    <w:p w:rsidR="00962CBE" w:rsidRDefault="009F7CB8" w:rsidP="009F7CB8">
      <w:pPr>
        <w:numPr>
          <w:ilvl w:val="0"/>
          <w:numId w:val="8"/>
        </w:numPr>
        <w:spacing w:line="360" w:lineRule="auto"/>
        <w:jc w:val="both"/>
        <w:rPr>
          <w:sz w:val="28"/>
        </w:rPr>
      </w:pPr>
      <w:r>
        <w:rPr>
          <w:sz w:val="28"/>
        </w:rPr>
        <w:t xml:space="preserve">Мау В.А. </w:t>
      </w:r>
      <w:r w:rsidRPr="009F7CB8">
        <w:rPr>
          <w:sz w:val="28"/>
        </w:rPr>
        <w:t>Экономический рост: работа над ошибками</w:t>
      </w:r>
      <w:r>
        <w:rPr>
          <w:sz w:val="28"/>
        </w:rPr>
        <w:t xml:space="preserve"> / </w:t>
      </w:r>
      <w:r w:rsidR="00910C56">
        <w:rPr>
          <w:sz w:val="28"/>
        </w:rPr>
        <w:t xml:space="preserve">В.А. Мау // Ведомости. – 2014. - №3. – С.15-19. </w:t>
      </w:r>
    </w:p>
    <w:p w:rsidR="00C20C8E" w:rsidRPr="00527E24" w:rsidRDefault="00C20C8E" w:rsidP="00C20C8E">
      <w:pPr>
        <w:numPr>
          <w:ilvl w:val="0"/>
          <w:numId w:val="8"/>
        </w:numPr>
        <w:spacing w:line="360" w:lineRule="auto"/>
        <w:rPr>
          <w:sz w:val="28"/>
          <w:szCs w:val="28"/>
        </w:rPr>
      </w:pPr>
      <w:r w:rsidRPr="00527E24">
        <w:rPr>
          <w:sz w:val="28"/>
          <w:szCs w:val="28"/>
        </w:rPr>
        <w:t xml:space="preserve">Митерев М.А. </w:t>
      </w:r>
      <w:r w:rsidR="005E68F6" w:rsidRPr="00527E24">
        <w:rPr>
          <w:sz w:val="28"/>
          <w:szCs w:val="28"/>
        </w:rPr>
        <w:t>Социально-экономическое развитие России: пути совершенствования</w:t>
      </w:r>
      <w:r w:rsidRPr="00527E24">
        <w:rPr>
          <w:sz w:val="28"/>
          <w:szCs w:val="28"/>
        </w:rPr>
        <w:t xml:space="preserve"> / М.А. Митерев // Регион: экономика и социология: Всерос. науч. Журн. – 201</w:t>
      </w:r>
      <w:r w:rsidR="005E68F6" w:rsidRPr="00527E24">
        <w:rPr>
          <w:sz w:val="28"/>
          <w:szCs w:val="28"/>
        </w:rPr>
        <w:t>2</w:t>
      </w:r>
      <w:r w:rsidRPr="00527E24">
        <w:rPr>
          <w:sz w:val="28"/>
          <w:szCs w:val="28"/>
        </w:rPr>
        <w:t xml:space="preserve">. - №1. – С.47-51. </w:t>
      </w:r>
    </w:p>
    <w:p w:rsidR="00C20C8E" w:rsidRPr="00527E24" w:rsidRDefault="00C20C8E" w:rsidP="00C20C8E">
      <w:pPr>
        <w:numPr>
          <w:ilvl w:val="0"/>
          <w:numId w:val="8"/>
        </w:numPr>
        <w:spacing w:line="360" w:lineRule="auto"/>
        <w:ind w:left="1066" w:hanging="357"/>
        <w:rPr>
          <w:sz w:val="28"/>
          <w:szCs w:val="28"/>
        </w:rPr>
      </w:pPr>
      <w:r w:rsidRPr="00527E24">
        <w:rPr>
          <w:sz w:val="28"/>
          <w:szCs w:val="28"/>
        </w:rPr>
        <w:t xml:space="preserve">Серебрякова Л.А. </w:t>
      </w:r>
      <w:r w:rsidR="00962CBE" w:rsidRPr="00527E24">
        <w:rPr>
          <w:sz w:val="28"/>
          <w:szCs w:val="28"/>
        </w:rPr>
        <w:t xml:space="preserve">Россия: информационное общество за и против </w:t>
      </w:r>
      <w:r w:rsidRPr="00527E24">
        <w:rPr>
          <w:sz w:val="28"/>
          <w:szCs w:val="28"/>
        </w:rPr>
        <w:t>/ Л.А. Серебрякова // Вестник экономики. – 201</w:t>
      </w:r>
      <w:r w:rsidR="00962CBE" w:rsidRPr="00527E24">
        <w:rPr>
          <w:sz w:val="28"/>
          <w:szCs w:val="28"/>
        </w:rPr>
        <w:t>2</w:t>
      </w:r>
      <w:r w:rsidRPr="00527E24">
        <w:rPr>
          <w:sz w:val="28"/>
          <w:szCs w:val="28"/>
        </w:rPr>
        <w:t xml:space="preserve">. - №5. – С.7-27. </w:t>
      </w:r>
    </w:p>
    <w:p w:rsidR="007D754B" w:rsidRPr="00527E24" w:rsidRDefault="007D754B" w:rsidP="00C20C8E">
      <w:pPr>
        <w:numPr>
          <w:ilvl w:val="0"/>
          <w:numId w:val="8"/>
        </w:numPr>
        <w:spacing w:line="360" w:lineRule="auto"/>
        <w:ind w:left="1066" w:hanging="357"/>
        <w:rPr>
          <w:sz w:val="28"/>
          <w:szCs w:val="28"/>
        </w:rPr>
      </w:pPr>
      <w:r w:rsidRPr="00527E24">
        <w:rPr>
          <w:sz w:val="28"/>
          <w:szCs w:val="28"/>
        </w:rPr>
        <w:t xml:space="preserve">Шевченко И.И. Образование в Российской Федерации: пути совершенствования / Шевченко И.И., Дмитриев Б.В. // Эксперт. – 2014. - №21. – С.10-14. </w:t>
      </w:r>
    </w:p>
    <w:p w:rsidR="00D85709" w:rsidRDefault="00D85709" w:rsidP="00D85709">
      <w:pPr>
        <w:numPr>
          <w:ilvl w:val="0"/>
          <w:numId w:val="8"/>
        </w:numPr>
        <w:spacing w:line="360" w:lineRule="auto"/>
        <w:jc w:val="both"/>
        <w:rPr>
          <w:sz w:val="28"/>
          <w:szCs w:val="28"/>
        </w:rPr>
      </w:pPr>
      <w:r>
        <w:rPr>
          <w:sz w:val="28"/>
          <w:szCs w:val="28"/>
        </w:rPr>
        <w:t xml:space="preserve">Гарант: </w:t>
      </w:r>
      <w:r w:rsidRPr="00B14D88">
        <w:rPr>
          <w:sz w:val="28"/>
          <w:szCs w:val="28"/>
        </w:rPr>
        <w:t>[</w:t>
      </w:r>
      <w:r>
        <w:rPr>
          <w:sz w:val="28"/>
          <w:szCs w:val="28"/>
        </w:rPr>
        <w:t>Электронный ресурс</w:t>
      </w:r>
      <w:r w:rsidRPr="00B14D88">
        <w:rPr>
          <w:sz w:val="28"/>
          <w:szCs w:val="28"/>
        </w:rPr>
        <w:t>]</w:t>
      </w:r>
      <w:r>
        <w:rPr>
          <w:sz w:val="28"/>
          <w:szCs w:val="28"/>
        </w:rPr>
        <w:t>.</w:t>
      </w:r>
      <w:r>
        <w:rPr>
          <w:sz w:val="28"/>
          <w:szCs w:val="28"/>
          <w:lang w:val="en-US"/>
        </w:rPr>
        <w:t>URL</w:t>
      </w:r>
      <w:r w:rsidRPr="00C31CF6">
        <w:rPr>
          <w:sz w:val="28"/>
          <w:szCs w:val="28"/>
        </w:rPr>
        <w:t xml:space="preserve">: </w:t>
      </w:r>
      <w:r w:rsidRPr="00D85709">
        <w:rPr>
          <w:sz w:val="28"/>
          <w:szCs w:val="28"/>
          <w:lang w:val="en-US"/>
        </w:rPr>
        <w:t>http</w:t>
      </w:r>
      <w:r w:rsidRPr="00D85709">
        <w:rPr>
          <w:sz w:val="28"/>
          <w:szCs w:val="28"/>
        </w:rPr>
        <w:t>://</w:t>
      </w:r>
      <w:r w:rsidRPr="00D85709">
        <w:rPr>
          <w:sz w:val="28"/>
          <w:szCs w:val="28"/>
          <w:lang w:val="en-US"/>
        </w:rPr>
        <w:t>base</w:t>
      </w:r>
      <w:r w:rsidRPr="00D85709">
        <w:rPr>
          <w:sz w:val="28"/>
          <w:szCs w:val="28"/>
        </w:rPr>
        <w:t>.</w:t>
      </w:r>
      <w:r w:rsidRPr="00D85709">
        <w:rPr>
          <w:sz w:val="28"/>
          <w:szCs w:val="28"/>
          <w:lang w:val="en-US"/>
        </w:rPr>
        <w:t>garant</w:t>
      </w:r>
      <w:r w:rsidRPr="00D85709">
        <w:rPr>
          <w:sz w:val="28"/>
          <w:szCs w:val="28"/>
        </w:rPr>
        <w:t>.</w:t>
      </w:r>
      <w:r w:rsidRPr="00D85709">
        <w:rPr>
          <w:sz w:val="28"/>
          <w:szCs w:val="28"/>
          <w:lang w:val="en-US"/>
        </w:rPr>
        <w:t>ru</w:t>
      </w:r>
      <w:r w:rsidRPr="00D85709">
        <w:rPr>
          <w:sz w:val="28"/>
          <w:szCs w:val="28"/>
        </w:rPr>
        <w:t>/70309010/#</w:t>
      </w:r>
      <w:r w:rsidRPr="00D85709">
        <w:rPr>
          <w:sz w:val="28"/>
          <w:szCs w:val="28"/>
          <w:lang w:val="en-US"/>
        </w:rPr>
        <w:t>block</w:t>
      </w:r>
      <w:r w:rsidRPr="00D85709">
        <w:rPr>
          <w:sz w:val="28"/>
          <w:szCs w:val="28"/>
        </w:rPr>
        <w:t xml:space="preserve">_9 </w:t>
      </w:r>
      <w:r w:rsidRPr="00C31CF6">
        <w:rPr>
          <w:sz w:val="28"/>
          <w:szCs w:val="28"/>
        </w:rPr>
        <w:t>(</w:t>
      </w:r>
      <w:r>
        <w:rPr>
          <w:sz w:val="28"/>
          <w:szCs w:val="28"/>
        </w:rPr>
        <w:t>Дата</w:t>
      </w:r>
      <w:r w:rsidR="00527E24">
        <w:rPr>
          <w:sz w:val="28"/>
          <w:szCs w:val="28"/>
        </w:rPr>
        <w:t xml:space="preserve"> </w:t>
      </w:r>
      <w:r>
        <w:rPr>
          <w:sz w:val="28"/>
          <w:szCs w:val="28"/>
        </w:rPr>
        <w:t>обращения30.09.2014)</w:t>
      </w:r>
      <w:r w:rsidRPr="00C31CF6">
        <w:rPr>
          <w:sz w:val="28"/>
          <w:szCs w:val="28"/>
        </w:rPr>
        <w:t xml:space="preserve">. </w:t>
      </w:r>
    </w:p>
    <w:p w:rsidR="00C20C8E" w:rsidRDefault="00C20C8E" w:rsidP="00C20C8E">
      <w:pPr>
        <w:numPr>
          <w:ilvl w:val="0"/>
          <w:numId w:val="8"/>
        </w:numPr>
        <w:spacing w:line="360" w:lineRule="auto"/>
        <w:jc w:val="both"/>
        <w:rPr>
          <w:sz w:val="28"/>
          <w:szCs w:val="28"/>
        </w:rPr>
      </w:pPr>
      <w:r>
        <w:rPr>
          <w:sz w:val="28"/>
          <w:szCs w:val="28"/>
        </w:rPr>
        <w:lastRenderedPageBreak/>
        <w:t>КонсультантПлюс – надежная правовая поддержка:</w:t>
      </w:r>
      <w:r w:rsidRPr="00B14D88">
        <w:rPr>
          <w:sz w:val="28"/>
          <w:szCs w:val="28"/>
        </w:rPr>
        <w:t>[</w:t>
      </w:r>
      <w:r>
        <w:rPr>
          <w:sz w:val="28"/>
          <w:szCs w:val="28"/>
        </w:rPr>
        <w:t>Электронный ресурс</w:t>
      </w:r>
      <w:r w:rsidRPr="00B14D88">
        <w:rPr>
          <w:sz w:val="28"/>
          <w:szCs w:val="28"/>
        </w:rPr>
        <w:t>]</w:t>
      </w:r>
      <w:r>
        <w:rPr>
          <w:sz w:val="28"/>
          <w:szCs w:val="28"/>
        </w:rPr>
        <w:t>.</w:t>
      </w:r>
      <w:r>
        <w:rPr>
          <w:sz w:val="28"/>
          <w:szCs w:val="28"/>
          <w:lang w:val="en-US"/>
        </w:rPr>
        <w:t>URL</w:t>
      </w:r>
      <w:r w:rsidRPr="00C31CF6">
        <w:rPr>
          <w:sz w:val="28"/>
          <w:szCs w:val="28"/>
        </w:rPr>
        <w:t xml:space="preserve">: </w:t>
      </w:r>
      <w:r w:rsidRPr="00C20C8E">
        <w:rPr>
          <w:sz w:val="28"/>
          <w:szCs w:val="28"/>
          <w:lang w:val="en-US"/>
        </w:rPr>
        <w:t>http</w:t>
      </w:r>
      <w:r w:rsidRPr="00C20C8E">
        <w:rPr>
          <w:sz w:val="28"/>
          <w:szCs w:val="28"/>
        </w:rPr>
        <w:t>://</w:t>
      </w:r>
      <w:r w:rsidRPr="00C20C8E">
        <w:rPr>
          <w:sz w:val="28"/>
          <w:szCs w:val="28"/>
          <w:lang w:val="en-US"/>
        </w:rPr>
        <w:t>www</w:t>
      </w:r>
      <w:r w:rsidRPr="00C20C8E">
        <w:rPr>
          <w:sz w:val="28"/>
          <w:szCs w:val="28"/>
        </w:rPr>
        <w:t>.</w:t>
      </w:r>
      <w:r w:rsidRPr="00C20C8E">
        <w:rPr>
          <w:sz w:val="28"/>
          <w:szCs w:val="28"/>
          <w:lang w:val="en-US"/>
        </w:rPr>
        <w:t>consultant</w:t>
      </w:r>
      <w:r w:rsidRPr="00C20C8E">
        <w:rPr>
          <w:sz w:val="28"/>
          <w:szCs w:val="28"/>
        </w:rPr>
        <w:t>.</w:t>
      </w:r>
      <w:r w:rsidRPr="00C20C8E">
        <w:rPr>
          <w:sz w:val="28"/>
          <w:szCs w:val="28"/>
          <w:lang w:val="en-US"/>
        </w:rPr>
        <w:t>ru</w:t>
      </w:r>
      <w:r w:rsidRPr="00C20C8E">
        <w:rPr>
          <w:sz w:val="28"/>
          <w:szCs w:val="28"/>
        </w:rPr>
        <w:t>/</w:t>
      </w:r>
      <w:r w:rsidRPr="00C20C8E">
        <w:rPr>
          <w:sz w:val="28"/>
          <w:szCs w:val="28"/>
          <w:lang w:val="en-US"/>
        </w:rPr>
        <w:t>document</w:t>
      </w:r>
      <w:r w:rsidRPr="00C20C8E">
        <w:rPr>
          <w:sz w:val="28"/>
          <w:szCs w:val="28"/>
        </w:rPr>
        <w:t>/</w:t>
      </w:r>
      <w:r w:rsidRPr="00C20C8E">
        <w:rPr>
          <w:sz w:val="28"/>
          <w:szCs w:val="28"/>
          <w:lang w:val="en-US"/>
        </w:rPr>
        <w:t>cons</w:t>
      </w:r>
      <w:r w:rsidRPr="00C20C8E">
        <w:rPr>
          <w:sz w:val="28"/>
          <w:szCs w:val="28"/>
        </w:rPr>
        <w:t>_</w:t>
      </w:r>
      <w:r w:rsidRPr="00C20C8E">
        <w:rPr>
          <w:sz w:val="28"/>
          <w:szCs w:val="28"/>
          <w:lang w:val="en-US"/>
        </w:rPr>
        <w:t>doc</w:t>
      </w:r>
      <w:r w:rsidRPr="00C20C8E">
        <w:rPr>
          <w:sz w:val="28"/>
          <w:szCs w:val="28"/>
        </w:rPr>
        <w:t>_</w:t>
      </w:r>
      <w:r w:rsidRPr="00C20C8E">
        <w:rPr>
          <w:sz w:val="28"/>
          <w:szCs w:val="28"/>
          <w:lang w:val="en-US"/>
        </w:rPr>
        <w:t>LAW</w:t>
      </w:r>
      <w:r w:rsidRPr="00C20C8E">
        <w:rPr>
          <w:sz w:val="28"/>
          <w:szCs w:val="28"/>
        </w:rPr>
        <w:t>_90601/?</w:t>
      </w:r>
      <w:r w:rsidRPr="00C20C8E">
        <w:rPr>
          <w:sz w:val="28"/>
          <w:szCs w:val="28"/>
          <w:lang w:val="en-US"/>
        </w:rPr>
        <w:t>frame</w:t>
      </w:r>
      <w:r w:rsidRPr="00C20C8E">
        <w:rPr>
          <w:sz w:val="28"/>
          <w:szCs w:val="28"/>
        </w:rPr>
        <w:t xml:space="preserve">=3 </w:t>
      </w:r>
      <w:r w:rsidRPr="00C31CF6">
        <w:rPr>
          <w:sz w:val="28"/>
          <w:szCs w:val="28"/>
        </w:rPr>
        <w:t>(</w:t>
      </w:r>
      <w:r>
        <w:rPr>
          <w:sz w:val="28"/>
          <w:szCs w:val="28"/>
        </w:rPr>
        <w:t>Дата</w:t>
      </w:r>
      <w:r w:rsidR="00527E24">
        <w:rPr>
          <w:sz w:val="28"/>
          <w:szCs w:val="28"/>
        </w:rPr>
        <w:t xml:space="preserve"> </w:t>
      </w:r>
      <w:r>
        <w:rPr>
          <w:sz w:val="28"/>
          <w:szCs w:val="28"/>
        </w:rPr>
        <w:t>обращения</w:t>
      </w:r>
      <w:r w:rsidR="00527E24">
        <w:rPr>
          <w:sz w:val="28"/>
          <w:szCs w:val="28"/>
        </w:rPr>
        <w:t xml:space="preserve"> </w:t>
      </w:r>
      <w:r>
        <w:rPr>
          <w:sz w:val="28"/>
          <w:szCs w:val="28"/>
        </w:rPr>
        <w:t>30.09.2014)</w:t>
      </w:r>
      <w:r w:rsidRPr="00C31CF6">
        <w:rPr>
          <w:sz w:val="28"/>
          <w:szCs w:val="28"/>
        </w:rPr>
        <w:t xml:space="preserve">. </w:t>
      </w:r>
    </w:p>
    <w:p w:rsidR="00306E95" w:rsidRDefault="00306E95" w:rsidP="00306E95">
      <w:pPr>
        <w:numPr>
          <w:ilvl w:val="0"/>
          <w:numId w:val="8"/>
        </w:numPr>
        <w:spacing w:line="360" w:lineRule="auto"/>
        <w:jc w:val="both"/>
        <w:rPr>
          <w:sz w:val="28"/>
          <w:szCs w:val="28"/>
        </w:rPr>
      </w:pPr>
      <w:r>
        <w:rPr>
          <w:sz w:val="28"/>
          <w:szCs w:val="28"/>
        </w:rPr>
        <w:t xml:space="preserve"> Министерство экономического развития РФ: </w:t>
      </w:r>
      <w:r w:rsidRPr="00B14D88">
        <w:rPr>
          <w:sz w:val="28"/>
          <w:szCs w:val="28"/>
        </w:rPr>
        <w:t>[</w:t>
      </w:r>
      <w:r>
        <w:rPr>
          <w:sz w:val="28"/>
          <w:szCs w:val="28"/>
        </w:rPr>
        <w:t>Электронный ресурс</w:t>
      </w:r>
      <w:r w:rsidRPr="00B14D88">
        <w:rPr>
          <w:sz w:val="28"/>
          <w:szCs w:val="28"/>
        </w:rPr>
        <w:t>]</w:t>
      </w:r>
      <w:r>
        <w:rPr>
          <w:sz w:val="28"/>
          <w:szCs w:val="28"/>
        </w:rPr>
        <w:t>.</w:t>
      </w:r>
      <w:r>
        <w:rPr>
          <w:sz w:val="28"/>
          <w:szCs w:val="28"/>
          <w:lang w:val="en-US"/>
        </w:rPr>
        <w:t>URL</w:t>
      </w:r>
      <w:r w:rsidRPr="00C31CF6">
        <w:rPr>
          <w:sz w:val="28"/>
          <w:szCs w:val="28"/>
        </w:rPr>
        <w:t xml:space="preserve">: </w:t>
      </w:r>
      <w:r w:rsidRPr="00306E95">
        <w:rPr>
          <w:sz w:val="28"/>
          <w:szCs w:val="28"/>
        </w:rPr>
        <w:t xml:space="preserve">http://www.economy.gov.ru/wps/wcm/connect/economylib4/mer/documents/VostrebDocs/ </w:t>
      </w:r>
      <w:r w:rsidRPr="00C31CF6">
        <w:rPr>
          <w:sz w:val="28"/>
          <w:szCs w:val="28"/>
        </w:rPr>
        <w:t>(</w:t>
      </w:r>
      <w:r>
        <w:rPr>
          <w:sz w:val="28"/>
          <w:szCs w:val="28"/>
        </w:rPr>
        <w:t>Дата</w:t>
      </w:r>
      <w:r w:rsidR="00527E24">
        <w:rPr>
          <w:sz w:val="28"/>
          <w:szCs w:val="28"/>
        </w:rPr>
        <w:t xml:space="preserve"> </w:t>
      </w:r>
      <w:r>
        <w:rPr>
          <w:sz w:val="28"/>
          <w:szCs w:val="28"/>
        </w:rPr>
        <w:t>обращения</w:t>
      </w:r>
      <w:r w:rsidR="00527E24">
        <w:rPr>
          <w:sz w:val="28"/>
          <w:szCs w:val="28"/>
        </w:rPr>
        <w:t xml:space="preserve"> </w:t>
      </w:r>
      <w:r>
        <w:rPr>
          <w:sz w:val="28"/>
          <w:szCs w:val="28"/>
        </w:rPr>
        <w:t>30.09.2014)</w:t>
      </w:r>
      <w:r w:rsidRPr="00C31CF6">
        <w:rPr>
          <w:sz w:val="28"/>
          <w:szCs w:val="28"/>
        </w:rPr>
        <w:t xml:space="preserve">. </w:t>
      </w:r>
    </w:p>
    <w:p w:rsidR="000E0594" w:rsidRDefault="000E0594">
      <w:pPr>
        <w:rPr>
          <w:sz w:val="28"/>
          <w:szCs w:val="28"/>
        </w:rPr>
      </w:pPr>
      <w:r>
        <w:rPr>
          <w:sz w:val="28"/>
          <w:szCs w:val="28"/>
        </w:rPr>
        <w:br w:type="page"/>
      </w:r>
    </w:p>
    <w:p w:rsidR="004F2F01" w:rsidRPr="00527E24" w:rsidRDefault="004F2F01" w:rsidP="004F2F01">
      <w:pPr>
        <w:rPr>
          <w:sz w:val="28"/>
          <w:szCs w:val="28"/>
        </w:rPr>
      </w:pPr>
      <w:bookmarkStart w:id="11" w:name="_Toc399853782"/>
      <w:r w:rsidRPr="00527E24">
        <w:rPr>
          <w:sz w:val="28"/>
          <w:szCs w:val="28"/>
        </w:rPr>
        <w:lastRenderedPageBreak/>
        <w:t>Приложение</w:t>
      </w:r>
      <w:bookmarkEnd w:id="11"/>
    </w:p>
    <w:p w:rsidR="004F2F01" w:rsidRPr="00527E24" w:rsidRDefault="004F2F01" w:rsidP="004F2F01">
      <w:pPr>
        <w:jc w:val="right"/>
        <w:rPr>
          <w:sz w:val="28"/>
          <w:szCs w:val="28"/>
        </w:rPr>
      </w:pPr>
      <w:r w:rsidRPr="00527E24">
        <w:rPr>
          <w:sz w:val="28"/>
          <w:szCs w:val="28"/>
        </w:rPr>
        <w:t>Приложение 1</w:t>
      </w:r>
    </w:p>
    <w:p w:rsidR="004F2F01" w:rsidRPr="00527E24" w:rsidRDefault="004F2F01" w:rsidP="004F2F01">
      <w:pPr>
        <w:jc w:val="center"/>
        <w:rPr>
          <w:sz w:val="28"/>
          <w:szCs w:val="28"/>
        </w:rPr>
      </w:pPr>
    </w:p>
    <w:p w:rsidR="005E0B0A" w:rsidRPr="00527E24" w:rsidRDefault="005E0B0A" w:rsidP="004F2F01">
      <w:pPr>
        <w:jc w:val="center"/>
        <w:rPr>
          <w:sz w:val="28"/>
          <w:szCs w:val="28"/>
        </w:rPr>
      </w:pPr>
      <w:r w:rsidRPr="00527E24">
        <w:rPr>
          <w:sz w:val="28"/>
          <w:szCs w:val="28"/>
        </w:rPr>
        <w:t>Заработная плата работников сферы образования в Сибирском федеральном округе</w:t>
      </w:r>
    </w:p>
    <w:p w:rsidR="005E0B0A" w:rsidRDefault="005E0B0A" w:rsidP="004F2F01">
      <w:pPr>
        <w:jc w:val="center"/>
        <w:rPr>
          <w:sz w:val="24"/>
        </w:rPr>
      </w:pPr>
    </w:p>
    <w:p w:rsidR="004F2F01" w:rsidRPr="005E0B0A" w:rsidRDefault="005E0B0A" w:rsidP="004F2F01">
      <w:pPr>
        <w:jc w:val="center"/>
        <w:rPr>
          <w:sz w:val="28"/>
          <w:szCs w:val="28"/>
        </w:rPr>
      </w:pPr>
      <w:r w:rsidRPr="005E0B0A">
        <w:rPr>
          <w:noProof/>
        </w:rPr>
        <w:drawing>
          <wp:inline distT="0" distB="0" distL="0" distR="0">
            <wp:extent cx="6129909" cy="4345083"/>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0302" cy="4345362"/>
                    </a:xfrm>
                    <a:prstGeom prst="rect">
                      <a:avLst/>
                    </a:prstGeom>
                    <a:noFill/>
                    <a:ln>
                      <a:noFill/>
                    </a:ln>
                  </pic:spPr>
                </pic:pic>
              </a:graphicData>
            </a:graphic>
          </wp:inline>
        </w:drawing>
      </w:r>
    </w:p>
    <w:sectPr w:rsidR="004F2F01" w:rsidRPr="005E0B0A" w:rsidSect="0073510E">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C31" w:rsidRDefault="00F80C31" w:rsidP="0073510E">
      <w:r>
        <w:separator/>
      </w:r>
    </w:p>
  </w:endnote>
  <w:endnote w:type="continuationSeparator" w:id="1">
    <w:p w:rsidR="00F80C31" w:rsidRDefault="00F80C31" w:rsidP="00735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C31" w:rsidRDefault="00F80C31" w:rsidP="0073510E">
      <w:r>
        <w:separator/>
      </w:r>
    </w:p>
  </w:footnote>
  <w:footnote w:type="continuationSeparator" w:id="1">
    <w:p w:rsidR="00F80C31" w:rsidRDefault="00F80C31" w:rsidP="00735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76195"/>
      <w:docPartObj>
        <w:docPartGallery w:val="Page Numbers (Top of Page)"/>
        <w:docPartUnique/>
      </w:docPartObj>
    </w:sdtPr>
    <w:sdtContent>
      <w:p w:rsidR="0073510E" w:rsidRDefault="00403FC7">
        <w:pPr>
          <w:jc w:val="center"/>
        </w:pPr>
        <w:r>
          <w:fldChar w:fldCharType="begin"/>
        </w:r>
        <w:r w:rsidR="0073510E">
          <w:instrText>PAGE   \* MERGEFORMAT</w:instrText>
        </w:r>
        <w:r>
          <w:fldChar w:fldCharType="separate"/>
        </w:r>
        <w:r w:rsidR="008A2B0C">
          <w:rPr>
            <w:noProof/>
          </w:rPr>
          <w:t>25</w:t>
        </w:r>
        <w:r>
          <w:fldChar w:fldCharType="end"/>
        </w:r>
      </w:p>
    </w:sdtContent>
  </w:sdt>
  <w:p w:rsidR="0073510E" w:rsidRDefault="007351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221F"/>
    <w:multiLevelType w:val="multilevel"/>
    <w:tmpl w:val="5BFEA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06B6"/>
    <w:rsid w:val="0001199F"/>
    <w:rsid w:val="000221A1"/>
    <w:rsid w:val="00041DD7"/>
    <w:rsid w:val="00095BCC"/>
    <w:rsid w:val="000B4946"/>
    <w:rsid w:val="000E0594"/>
    <w:rsid w:val="000E067E"/>
    <w:rsid w:val="00101926"/>
    <w:rsid w:val="0011664D"/>
    <w:rsid w:val="00130CBC"/>
    <w:rsid w:val="00131ED9"/>
    <w:rsid w:val="001564FF"/>
    <w:rsid w:val="00183273"/>
    <w:rsid w:val="001A2AE0"/>
    <w:rsid w:val="001C58DC"/>
    <w:rsid w:val="001D76D3"/>
    <w:rsid w:val="001E3B3F"/>
    <w:rsid w:val="00211D31"/>
    <w:rsid w:val="00232359"/>
    <w:rsid w:val="00235994"/>
    <w:rsid w:val="00237C4A"/>
    <w:rsid w:val="00247B85"/>
    <w:rsid w:val="002706B6"/>
    <w:rsid w:val="00304DE2"/>
    <w:rsid w:val="00306059"/>
    <w:rsid w:val="00306E95"/>
    <w:rsid w:val="0035123C"/>
    <w:rsid w:val="00351C8E"/>
    <w:rsid w:val="00361692"/>
    <w:rsid w:val="003A3A98"/>
    <w:rsid w:val="003B3EF5"/>
    <w:rsid w:val="003C19D1"/>
    <w:rsid w:val="003E395E"/>
    <w:rsid w:val="003F313C"/>
    <w:rsid w:val="00403FC7"/>
    <w:rsid w:val="00443C00"/>
    <w:rsid w:val="00444003"/>
    <w:rsid w:val="00475CC7"/>
    <w:rsid w:val="004A01FB"/>
    <w:rsid w:val="004B38B9"/>
    <w:rsid w:val="004B409B"/>
    <w:rsid w:val="004D6030"/>
    <w:rsid w:val="004D6AF6"/>
    <w:rsid w:val="004F2F01"/>
    <w:rsid w:val="004F2F10"/>
    <w:rsid w:val="00500B64"/>
    <w:rsid w:val="005126FD"/>
    <w:rsid w:val="00527E24"/>
    <w:rsid w:val="005C100B"/>
    <w:rsid w:val="005C797B"/>
    <w:rsid w:val="005D30F4"/>
    <w:rsid w:val="005E0B0A"/>
    <w:rsid w:val="005E68F6"/>
    <w:rsid w:val="005E7A6E"/>
    <w:rsid w:val="005F7A85"/>
    <w:rsid w:val="0062081D"/>
    <w:rsid w:val="006315B4"/>
    <w:rsid w:val="006326E4"/>
    <w:rsid w:val="00632AEC"/>
    <w:rsid w:val="0065501A"/>
    <w:rsid w:val="00673CEC"/>
    <w:rsid w:val="006A5996"/>
    <w:rsid w:val="006B38AC"/>
    <w:rsid w:val="006C23D3"/>
    <w:rsid w:val="006C4A15"/>
    <w:rsid w:val="006F122D"/>
    <w:rsid w:val="006F5356"/>
    <w:rsid w:val="00712D60"/>
    <w:rsid w:val="00730D12"/>
    <w:rsid w:val="0073510E"/>
    <w:rsid w:val="00792CCD"/>
    <w:rsid w:val="007A1BF9"/>
    <w:rsid w:val="007A2D4B"/>
    <w:rsid w:val="007D0FBA"/>
    <w:rsid w:val="007D1419"/>
    <w:rsid w:val="007D754B"/>
    <w:rsid w:val="008031D1"/>
    <w:rsid w:val="0082128B"/>
    <w:rsid w:val="00841A73"/>
    <w:rsid w:val="008861DB"/>
    <w:rsid w:val="008910CA"/>
    <w:rsid w:val="008A2B0C"/>
    <w:rsid w:val="008B7112"/>
    <w:rsid w:val="008D6A84"/>
    <w:rsid w:val="00910C56"/>
    <w:rsid w:val="00916039"/>
    <w:rsid w:val="00927BC6"/>
    <w:rsid w:val="00962CBE"/>
    <w:rsid w:val="009655DE"/>
    <w:rsid w:val="009806D2"/>
    <w:rsid w:val="009A1473"/>
    <w:rsid w:val="009A39E3"/>
    <w:rsid w:val="009B1AA4"/>
    <w:rsid w:val="009F5736"/>
    <w:rsid w:val="009F7CB8"/>
    <w:rsid w:val="00A447B8"/>
    <w:rsid w:val="00A6603C"/>
    <w:rsid w:val="00A678C0"/>
    <w:rsid w:val="00A92BC4"/>
    <w:rsid w:val="00AB13A3"/>
    <w:rsid w:val="00B12FEF"/>
    <w:rsid w:val="00B8492F"/>
    <w:rsid w:val="00B97D15"/>
    <w:rsid w:val="00BA0F33"/>
    <w:rsid w:val="00BD2B85"/>
    <w:rsid w:val="00BD2FB0"/>
    <w:rsid w:val="00BE1A28"/>
    <w:rsid w:val="00BE4C2C"/>
    <w:rsid w:val="00BE7E0D"/>
    <w:rsid w:val="00C01719"/>
    <w:rsid w:val="00C20C8E"/>
    <w:rsid w:val="00C31517"/>
    <w:rsid w:val="00C37939"/>
    <w:rsid w:val="00C61C0B"/>
    <w:rsid w:val="00C63891"/>
    <w:rsid w:val="00C74FDF"/>
    <w:rsid w:val="00C7661E"/>
    <w:rsid w:val="00CA3E8B"/>
    <w:rsid w:val="00CA6794"/>
    <w:rsid w:val="00CA7D9A"/>
    <w:rsid w:val="00CC187B"/>
    <w:rsid w:val="00CC1FDA"/>
    <w:rsid w:val="00CE4E14"/>
    <w:rsid w:val="00CF4F32"/>
    <w:rsid w:val="00D007F3"/>
    <w:rsid w:val="00D2520E"/>
    <w:rsid w:val="00D42C88"/>
    <w:rsid w:val="00D47F69"/>
    <w:rsid w:val="00D80A48"/>
    <w:rsid w:val="00D85709"/>
    <w:rsid w:val="00D92BB3"/>
    <w:rsid w:val="00DB15F2"/>
    <w:rsid w:val="00E077BA"/>
    <w:rsid w:val="00E15366"/>
    <w:rsid w:val="00E22160"/>
    <w:rsid w:val="00E3080B"/>
    <w:rsid w:val="00E67875"/>
    <w:rsid w:val="00E77578"/>
    <w:rsid w:val="00E80CF3"/>
    <w:rsid w:val="00E84AA2"/>
    <w:rsid w:val="00EA5D2D"/>
    <w:rsid w:val="00EB4A09"/>
    <w:rsid w:val="00EB6567"/>
    <w:rsid w:val="00EC79AC"/>
    <w:rsid w:val="00ED128E"/>
    <w:rsid w:val="00ED759D"/>
    <w:rsid w:val="00EE6601"/>
    <w:rsid w:val="00EF1DB5"/>
    <w:rsid w:val="00F04B8E"/>
    <w:rsid w:val="00F16C6C"/>
    <w:rsid w:val="00F30179"/>
    <w:rsid w:val="00F36882"/>
    <w:rsid w:val="00F80C31"/>
    <w:rsid w:val="00FA10EF"/>
    <w:rsid w:val="00FB37CF"/>
    <w:rsid w:val="00FB3CD5"/>
    <w:rsid w:val="00FD1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74EC-5D94-4619-B26F-02273DD5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4459</Words>
  <Characters>25420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2014-09-30T09:31:00Z</dcterms:created>
  <dcterms:modified xsi:type="dcterms:W3CDTF">2014-09-30T10:25:00Z</dcterms:modified>
</cp:coreProperties>
</file>