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3D" w:rsidRPr="00430563" w:rsidRDefault="006B6C42" w:rsidP="006B6C42">
      <w:pPr>
        <w:jc w:val="center"/>
      </w:pPr>
      <w:r w:rsidRPr="006B6C42">
        <w:rPr>
          <w:b/>
          <w:u w:val="single"/>
        </w:rPr>
        <w:t xml:space="preserve">Суд над </w:t>
      </w:r>
      <w:r w:rsidR="002C5087">
        <w:rPr>
          <w:b/>
          <w:u w:val="single"/>
        </w:rPr>
        <w:t>сыновьями Владимира Святославича</w:t>
      </w:r>
      <w:r w:rsidR="00430563">
        <w:t xml:space="preserve"> (6 класс)</w:t>
      </w:r>
      <w:bookmarkStart w:id="0" w:name="_GoBack"/>
      <w:bookmarkEnd w:id="0"/>
    </w:p>
    <w:p w:rsidR="008E5CAE" w:rsidRDefault="008E5CAE" w:rsidP="008E5CAE">
      <w:pPr>
        <w:jc w:val="both"/>
      </w:pPr>
      <w:r w:rsidRPr="008E5CAE">
        <w:rPr>
          <w:b/>
        </w:rPr>
        <w:t>Цель урока</w:t>
      </w:r>
      <w:r>
        <w:t xml:space="preserve"> – выяснить, кто был виноват в гибели князей Бориса и Глеба / знакомство учащихся с альтернативными версиями исторических событий; формирование умений и навыков работы с информацией исторических источников.</w:t>
      </w:r>
      <w:r w:rsidR="002C5087">
        <w:t xml:space="preserve"> Попутно формируется представление о работе судебной системы.</w:t>
      </w:r>
    </w:p>
    <w:p w:rsidR="008E5CAE" w:rsidRDefault="008E5CAE" w:rsidP="008E5CAE">
      <w:pPr>
        <w:jc w:val="both"/>
      </w:pPr>
      <w:r>
        <w:t>Задачи:</w:t>
      </w:r>
    </w:p>
    <w:p w:rsidR="008E5CAE" w:rsidRDefault="008E5CAE" w:rsidP="008E5CAE">
      <w:pPr>
        <w:pStyle w:val="a3"/>
        <w:numPr>
          <w:ilvl w:val="0"/>
          <w:numId w:val="1"/>
        </w:numPr>
        <w:jc w:val="both"/>
      </w:pPr>
      <w:r>
        <w:t>Знакомство с основными действующими лицами</w:t>
      </w:r>
      <w:r w:rsidR="006B6C42">
        <w:t xml:space="preserve"> конфликта 1015-19</w:t>
      </w:r>
      <w:r>
        <w:t xml:space="preserve"> – Владимир, Ярослав, Святополк, Борис, Глеб</w:t>
      </w:r>
      <w:r w:rsidR="006B6C42">
        <w:t xml:space="preserve">, Святослав, </w:t>
      </w:r>
      <w:proofErr w:type="spellStart"/>
      <w:r w:rsidR="006B6C42">
        <w:t>Предслава</w:t>
      </w:r>
      <w:proofErr w:type="spellEnd"/>
      <w:r w:rsidR="006B6C42">
        <w:t xml:space="preserve">, </w:t>
      </w:r>
      <w:proofErr w:type="spellStart"/>
      <w:r w:rsidR="006B6C42">
        <w:t>Болеслав</w:t>
      </w:r>
      <w:proofErr w:type="spellEnd"/>
    </w:p>
    <w:p w:rsidR="006B6C42" w:rsidRDefault="006B6C42" w:rsidP="008E5CAE">
      <w:pPr>
        <w:pStyle w:val="a3"/>
        <w:numPr>
          <w:ilvl w:val="0"/>
          <w:numId w:val="1"/>
        </w:numPr>
        <w:jc w:val="both"/>
      </w:pPr>
      <w:r>
        <w:t>Свидетельства русских летописцев, писавших во времена Ярослава, его сыновей и внуков (т.е. через 20-100 лет после описываемых событий)</w:t>
      </w:r>
    </w:p>
    <w:p w:rsidR="006B6C42" w:rsidRDefault="006B6C42" w:rsidP="008E5CAE">
      <w:pPr>
        <w:pStyle w:val="a3"/>
        <w:numPr>
          <w:ilvl w:val="0"/>
          <w:numId w:val="1"/>
        </w:numPr>
        <w:jc w:val="both"/>
      </w:pPr>
      <w:r>
        <w:t xml:space="preserve">Сведения немецкого хрониста </w:t>
      </w:r>
      <w:proofErr w:type="spellStart"/>
      <w:r>
        <w:t>Титмара</w:t>
      </w:r>
      <w:proofErr w:type="spellEnd"/>
      <w:r>
        <w:t xml:space="preserve">, епископа </w:t>
      </w:r>
      <w:proofErr w:type="spellStart"/>
      <w:r>
        <w:t>Мерзебургского</w:t>
      </w:r>
      <w:proofErr w:type="spellEnd"/>
      <w:r>
        <w:t>, жившего в то же вр</w:t>
      </w:r>
      <w:r w:rsidR="002C5087">
        <w:t xml:space="preserve">емя, что и описываемые события </w:t>
      </w:r>
      <w:r>
        <w:t xml:space="preserve"> </w:t>
      </w:r>
      <w:r w:rsidR="002C5087">
        <w:t>(</w:t>
      </w:r>
      <w:r>
        <w:t>умер в декабре 1018)</w:t>
      </w:r>
    </w:p>
    <w:p w:rsidR="006B6C42" w:rsidRDefault="006B6C42" w:rsidP="008E5CAE">
      <w:pPr>
        <w:pStyle w:val="a3"/>
        <w:numPr>
          <w:ilvl w:val="0"/>
          <w:numId w:val="1"/>
        </w:numPr>
        <w:jc w:val="both"/>
      </w:pPr>
      <w:r>
        <w:t xml:space="preserve">Сведения «Саги об </w:t>
      </w:r>
      <w:proofErr w:type="spellStart"/>
      <w:r>
        <w:t>Эймунде</w:t>
      </w:r>
      <w:proofErr w:type="spellEnd"/>
      <w:r>
        <w:t xml:space="preserve">» («Прядь об </w:t>
      </w:r>
      <w:proofErr w:type="spellStart"/>
      <w:r>
        <w:t>Эймунде</w:t>
      </w:r>
      <w:proofErr w:type="spellEnd"/>
      <w:r>
        <w:t>») – передавались из уст в уста, были записаны через 200-300 лет после описываемых событий.</w:t>
      </w:r>
    </w:p>
    <w:p w:rsidR="002C5087" w:rsidRDefault="002C5087" w:rsidP="00430563">
      <w:pPr>
        <w:spacing w:after="0"/>
        <w:jc w:val="both"/>
      </w:pPr>
      <w:r>
        <w:t>Действующие лица:</w:t>
      </w:r>
    </w:p>
    <w:p w:rsidR="006B6C42" w:rsidRDefault="006B6C42" w:rsidP="00430563">
      <w:pPr>
        <w:spacing w:after="0"/>
        <w:jc w:val="both"/>
      </w:pPr>
      <w:r>
        <w:t>Председатель суда – учитель истории</w:t>
      </w:r>
    </w:p>
    <w:p w:rsidR="00820AB6" w:rsidRDefault="006B6C42" w:rsidP="00430563">
      <w:pPr>
        <w:spacing w:after="0"/>
        <w:jc w:val="both"/>
      </w:pPr>
      <w:r>
        <w:t>Подозреваемый / Обвиняемый – Святополк</w:t>
      </w:r>
      <w:r w:rsidR="00820AB6">
        <w:t xml:space="preserve"> </w:t>
      </w:r>
    </w:p>
    <w:p w:rsidR="006B6C42" w:rsidRDefault="00820AB6" w:rsidP="00430563">
      <w:pPr>
        <w:spacing w:after="0"/>
        <w:jc w:val="both"/>
      </w:pPr>
      <w:r>
        <w:t>Сторона защиты – 3-4 человека</w:t>
      </w:r>
      <w:r w:rsidR="002C5087">
        <w:t xml:space="preserve"> </w:t>
      </w:r>
    </w:p>
    <w:p w:rsidR="00820AB6" w:rsidRDefault="00820AB6" w:rsidP="00430563">
      <w:pPr>
        <w:spacing w:after="0"/>
        <w:jc w:val="both"/>
      </w:pPr>
      <w:r>
        <w:t>Сторона обвинения – 3-4 человека</w:t>
      </w:r>
      <w:r w:rsidR="002C5087">
        <w:t xml:space="preserve"> </w:t>
      </w:r>
    </w:p>
    <w:p w:rsidR="006B6C42" w:rsidRDefault="006B6C42" w:rsidP="00430563">
      <w:pPr>
        <w:spacing w:after="0"/>
        <w:jc w:val="both"/>
      </w:pPr>
      <w:r>
        <w:t>Свидетели – русские летописцы</w:t>
      </w:r>
      <w:r w:rsidR="00820AB6">
        <w:t xml:space="preserve"> (от обвинения)</w:t>
      </w:r>
      <w:r>
        <w:t xml:space="preserve">, епископ </w:t>
      </w:r>
      <w:proofErr w:type="spellStart"/>
      <w:r>
        <w:t>Титмар</w:t>
      </w:r>
      <w:proofErr w:type="spellEnd"/>
      <w:r w:rsidR="00820AB6">
        <w:t xml:space="preserve"> (от защиты)</w:t>
      </w:r>
      <w:r>
        <w:t xml:space="preserve">, </w:t>
      </w:r>
      <w:proofErr w:type="spellStart"/>
      <w:r>
        <w:t>Эймунд</w:t>
      </w:r>
      <w:proofErr w:type="spellEnd"/>
      <w:r w:rsidR="00820AB6">
        <w:t xml:space="preserve"> (от защиты)</w:t>
      </w:r>
      <w:r w:rsidR="002C5087">
        <w:t>.</w:t>
      </w:r>
    </w:p>
    <w:p w:rsidR="002C5087" w:rsidRDefault="002C5087" w:rsidP="00430563">
      <w:pPr>
        <w:spacing w:after="0"/>
        <w:jc w:val="both"/>
      </w:pPr>
      <w:r>
        <w:t>Присяжные заседатели – 12 человек</w:t>
      </w:r>
      <w:r w:rsidR="00430563">
        <w:t xml:space="preserve"> (все оставшиеся учащиеся)</w:t>
      </w:r>
    </w:p>
    <w:p w:rsidR="002C5087" w:rsidRDefault="002C5087" w:rsidP="002C5087">
      <w:pPr>
        <w:jc w:val="both"/>
      </w:pPr>
      <w:r>
        <w:t xml:space="preserve">Все участники судебного заседания </w:t>
      </w:r>
      <w:r>
        <w:t>заране</w:t>
      </w:r>
      <w:r>
        <w:t>е знакомятся с материалами дела по учебнику и дополнительным материалам</w:t>
      </w:r>
    </w:p>
    <w:p w:rsidR="002C5087" w:rsidRDefault="002C5087" w:rsidP="002C5087">
      <w:pPr>
        <w:jc w:val="both"/>
      </w:pPr>
    </w:p>
    <w:p w:rsidR="002C5087" w:rsidRDefault="002C5087" w:rsidP="00430563">
      <w:pPr>
        <w:spacing w:after="0"/>
        <w:jc w:val="both"/>
      </w:pPr>
      <w:r>
        <w:t>После вступительного слова председателя суда, где обозначаются цели и задачи урока, перед присяжными заседателями ставятся следующие вопросы (записывают их себе в тетради):</w:t>
      </w:r>
    </w:p>
    <w:p w:rsidR="002C5087" w:rsidRDefault="002C5087" w:rsidP="00430563">
      <w:pPr>
        <w:spacing w:after="0"/>
        <w:jc w:val="both"/>
      </w:pPr>
      <w:r>
        <w:t>Кто убил Бориса и Глеба?</w:t>
      </w:r>
    </w:p>
    <w:p w:rsidR="002C5087" w:rsidRDefault="002C5087" w:rsidP="00430563">
      <w:pPr>
        <w:spacing w:after="0"/>
        <w:jc w:val="both"/>
      </w:pPr>
      <w:r>
        <w:t>Виноват ли Святополк Ярополчич (Владимирович) / Ярослав Владимирович в смерти Бориса и Глеба?</w:t>
      </w:r>
    </w:p>
    <w:p w:rsidR="002C5087" w:rsidRDefault="002C5087" w:rsidP="00430563">
      <w:pPr>
        <w:spacing w:after="0"/>
        <w:jc w:val="both"/>
      </w:pPr>
      <w:r>
        <w:t>Мог ли Святополк / Ярослав убить Бориса и Глеба?</w:t>
      </w:r>
    </w:p>
    <w:p w:rsidR="002C5087" w:rsidRDefault="002C5087" w:rsidP="002C5087">
      <w:pPr>
        <w:jc w:val="both"/>
      </w:pPr>
      <w:r>
        <w:t>Зачем</w:t>
      </w:r>
      <w:r w:rsidRPr="008E5CAE">
        <w:t xml:space="preserve"> Святополк</w:t>
      </w:r>
      <w:r>
        <w:t>у</w:t>
      </w:r>
      <w:r w:rsidRPr="008E5CAE">
        <w:t xml:space="preserve"> / Ярослав</w:t>
      </w:r>
      <w:r>
        <w:t>у</w:t>
      </w:r>
      <w:r w:rsidRPr="008E5CAE">
        <w:t xml:space="preserve"> уби</w:t>
      </w:r>
      <w:r>
        <w:t>ва</w:t>
      </w:r>
      <w:r w:rsidRPr="008E5CAE">
        <w:t>ть Бориса и Глеба?</w:t>
      </w:r>
    </w:p>
    <w:p w:rsidR="006B6C42" w:rsidRDefault="006B6C42" w:rsidP="006B6C42">
      <w:pPr>
        <w:jc w:val="both"/>
      </w:pPr>
    </w:p>
    <w:p w:rsidR="00430563" w:rsidRDefault="00430563" w:rsidP="006B6C42">
      <w:pPr>
        <w:jc w:val="both"/>
      </w:pPr>
      <w:r>
        <w:t>Выступают сторона обвинения, а затем сторона защиты.</w:t>
      </w:r>
    </w:p>
    <w:p w:rsidR="002C5087" w:rsidRDefault="00430563" w:rsidP="006B6C42">
      <w:pPr>
        <w:jc w:val="both"/>
      </w:pPr>
      <w:r>
        <w:t>Потом</w:t>
      </w:r>
      <w:r w:rsidR="002C5087">
        <w:t xml:space="preserve"> выступают свидетели обвинения, рассказывающие о событиях после смерти Владимира Святославича и доказательствах виновности Святополка. Стороны задают вопросы свидетелям обвинения.</w:t>
      </w:r>
    </w:p>
    <w:p w:rsidR="002C5087" w:rsidRDefault="002C5087" w:rsidP="006B6C42">
      <w:pPr>
        <w:jc w:val="both"/>
      </w:pPr>
      <w:r>
        <w:t>Затем выступают свидетели защиты</w:t>
      </w:r>
      <w:r w:rsidR="00430563">
        <w:t>, рассказывая свою точку зрения. Стороны задают вопросы свидетелям защиты.</w:t>
      </w:r>
    </w:p>
    <w:p w:rsidR="00430563" w:rsidRDefault="00430563" w:rsidP="006B6C42">
      <w:pPr>
        <w:jc w:val="both"/>
      </w:pPr>
      <w:r>
        <w:t>Стороны обвинения и защиты получают право на последнее слово.</w:t>
      </w:r>
    </w:p>
    <w:p w:rsidR="00430563" w:rsidRDefault="00430563" w:rsidP="006B6C42">
      <w:pPr>
        <w:jc w:val="both"/>
      </w:pPr>
      <w:r>
        <w:t>Присяжные обсуждают представленные защитой и обвинением доказательства и последовательно отвечают на поставленные председателем суда вопросы (голосуют по каждому из них – за, против или воздержался).</w:t>
      </w:r>
    </w:p>
    <w:p w:rsidR="00430563" w:rsidRDefault="00430563" w:rsidP="006B6C42">
      <w:pPr>
        <w:jc w:val="both"/>
      </w:pPr>
      <w:r>
        <w:t>Передают своё решение председателю суда, который оглашает решение присяжных и назначает меру наказания Святополку, а учащимся оглашает оценки за урок, отмечая сильные и слабые стороны выступлений.</w:t>
      </w:r>
    </w:p>
    <w:sectPr w:rsidR="00430563" w:rsidSect="00F90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37FE"/>
    <w:multiLevelType w:val="hybridMultilevel"/>
    <w:tmpl w:val="BE5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25"/>
    <w:rsid w:val="002C5087"/>
    <w:rsid w:val="003D4925"/>
    <w:rsid w:val="00430563"/>
    <w:rsid w:val="006B6C42"/>
    <w:rsid w:val="00820AB6"/>
    <w:rsid w:val="008E5CAE"/>
    <w:rsid w:val="00E5583D"/>
    <w:rsid w:val="00F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4</cp:revision>
  <dcterms:created xsi:type="dcterms:W3CDTF">2012-06-30T14:35:00Z</dcterms:created>
  <dcterms:modified xsi:type="dcterms:W3CDTF">2012-12-20T17:36:00Z</dcterms:modified>
</cp:coreProperties>
</file>