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0E" w:rsidRPr="000366AE" w:rsidRDefault="00EA730E" w:rsidP="000366AE">
      <w:pPr>
        <w:spacing w:before="100" w:beforeAutospacing="1" w:after="100" w:afterAutospacing="1"/>
        <w:jc w:val="center"/>
        <w:rPr>
          <w:b/>
          <w:i/>
          <w:color w:val="943634" w:themeColor="accent2" w:themeShade="BF"/>
          <w:sz w:val="40"/>
          <w:szCs w:val="40"/>
        </w:rPr>
      </w:pPr>
      <w:r w:rsidRPr="000366AE">
        <w:rPr>
          <w:b/>
          <w:i/>
          <w:color w:val="943634" w:themeColor="accent2" w:themeShade="BF"/>
          <w:sz w:val="40"/>
          <w:szCs w:val="40"/>
        </w:rPr>
        <w:t>История одного путешествия.</w:t>
      </w:r>
    </w:p>
    <w:p w:rsidR="00EA730E" w:rsidRPr="003029E9" w:rsidRDefault="00EA730E" w:rsidP="000366AE">
      <w:pPr>
        <w:spacing w:before="100" w:beforeAutospacing="1" w:after="100" w:afterAutospacing="1"/>
        <w:ind w:firstLine="375"/>
        <w:jc w:val="center"/>
        <w:rPr>
          <w:rFonts w:ascii="Arial" w:hAnsi="Arial" w:cs="Arial"/>
          <w:b/>
          <w:i/>
          <w:color w:val="548DD4" w:themeColor="text2" w:themeTint="99"/>
          <w:sz w:val="36"/>
          <w:szCs w:val="36"/>
        </w:rPr>
      </w:pPr>
      <w:r w:rsidRPr="003029E9">
        <w:rPr>
          <w:b/>
          <w:i/>
          <w:color w:val="548DD4" w:themeColor="text2" w:themeTint="99"/>
          <w:sz w:val="36"/>
          <w:szCs w:val="36"/>
        </w:rPr>
        <w:t>Экскурсия в город Гжель</w:t>
      </w:r>
    </w:p>
    <w:p w:rsidR="00EA730E" w:rsidRPr="00F76FFB" w:rsidRDefault="00EA730E" w:rsidP="00EA730E">
      <w:pPr>
        <w:spacing w:before="100" w:beforeAutospacing="1" w:after="100" w:afterAutospacing="1"/>
        <w:jc w:val="both"/>
        <w:rPr>
          <w:sz w:val="28"/>
          <w:szCs w:val="28"/>
        </w:rPr>
      </w:pPr>
      <w:r w:rsidRPr="00F76FFB">
        <w:rPr>
          <w:sz w:val="28"/>
          <w:szCs w:val="28"/>
        </w:rPr>
        <w:t>Цель:</w:t>
      </w:r>
    </w:p>
    <w:p w:rsidR="00BE21D6" w:rsidRDefault="00EA730E" w:rsidP="00BE21D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21D6">
        <w:rPr>
          <w:sz w:val="28"/>
          <w:szCs w:val="28"/>
        </w:rPr>
        <w:t xml:space="preserve"> </w:t>
      </w:r>
      <w:r w:rsidRPr="003029E9">
        <w:rPr>
          <w:sz w:val="28"/>
          <w:szCs w:val="28"/>
        </w:rPr>
        <w:t>Сформировать представление о народных промыслах Гжели.</w:t>
      </w:r>
    </w:p>
    <w:p w:rsidR="00BE21D6" w:rsidRDefault="00EA730E" w:rsidP="00BE21D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029E9">
        <w:rPr>
          <w:sz w:val="28"/>
          <w:szCs w:val="28"/>
        </w:rPr>
        <w:t>2.</w:t>
      </w:r>
      <w:r w:rsidR="00BE21D6">
        <w:rPr>
          <w:sz w:val="28"/>
          <w:szCs w:val="28"/>
        </w:rPr>
        <w:t xml:space="preserve"> </w:t>
      </w:r>
      <w:r w:rsidRPr="003029E9">
        <w:rPr>
          <w:sz w:val="28"/>
          <w:szCs w:val="28"/>
        </w:rPr>
        <w:t>Воспитывать любовь к народным традициям, народному творчеству, чувство ответственности, взаимопомощь, уважение к труду.</w:t>
      </w:r>
    </w:p>
    <w:p w:rsidR="00BE21D6" w:rsidRDefault="00EA730E" w:rsidP="00BE21D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029E9">
        <w:rPr>
          <w:sz w:val="28"/>
          <w:szCs w:val="28"/>
        </w:rPr>
        <w:t>3.</w:t>
      </w:r>
      <w:r w:rsidR="00BE21D6">
        <w:rPr>
          <w:sz w:val="28"/>
          <w:szCs w:val="28"/>
        </w:rPr>
        <w:t xml:space="preserve"> </w:t>
      </w:r>
      <w:r w:rsidRPr="003029E9">
        <w:rPr>
          <w:sz w:val="28"/>
          <w:szCs w:val="28"/>
        </w:rPr>
        <w:t>Развивать умение запоминать и систематизировать полученную информацию.</w:t>
      </w:r>
    </w:p>
    <w:p w:rsidR="00EA730E" w:rsidRPr="003029E9" w:rsidRDefault="00EA730E" w:rsidP="00BE21D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029E9">
        <w:rPr>
          <w:sz w:val="28"/>
          <w:szCs w:val="28"/>
        </w:rPr>
        <w:t>4.</w:t>
      </w:r>
      <w:r w:rsidR="00BE21D6">
        <w:rPr>
          <w:sz w:val="28"/>
          <w:szCs w:val="28"/>
        </w:rPr>
        <w:t xml:space="preserve"> </w:t>
      </w:r>
      <w:r w:rsidRPr="003029E9">
        <w:rPr>
          <w:sz w:val="28"/>
          <w:szCs w:val="28"/>
        </w:rPr>
        <w:t>Развивать духовность.</w:t>
      </w:r>
    </w:p>
    <w:p w:rsidR="00BE21D6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 xml:space="preserve">Гжель </w:t>
      </w:r>
      <w:r w:rsidR="00BE21D6">
        <w:rPr>
          <w:rFonts w:ascii="Arial" w:hAnsi="Arial" w:cs="Arial"/>
          <w:b/>
          <w:bCs/>
          <w:i/>
          <w:iCs/>
          <w:color w:val="000000" w:themeColor="text1"/>
          <w:sz w:val="27"/>
        </w:rPr>
        <w:t>–</w:t>
      </w:r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 xml:space="preserve"> старинное село на берегу реки </w:t>
      </w:r>
      <w:proofErr w:type="spellStart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>Гжелки</w:t>
      </w:r>
      <w:proofErr w:type="spellEnd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>, расположенное в Раменском районе Московской области, 60 км от Москвы. Здесь располагаются богатейшие залежи глин и издавна жили гончары. Своё название деревня получила от слова «</w:t>
      </w:r>
      <w:proofErr w:type="spellStart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>жгель</w:t>
      </w:r>
      <w:proofErr w:type="spellEnd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 xml:space="preserve">», т.е. «жечь» или «обжечь» </w:t>
      </w:r>
      <w:r w:rsidR="00BE21D6">
        <w:rPr>
          <w:rFonts w:ascii="Arial" w:hAnsi="Arial" w:cs="Arial"/>
          <w:b/>
          <w:bCs/>
          <w:i/>
          <w:iCs/>
          <w:color w:val="000000" w:themeColor="text1"/>
          <w:sz w:val="27"/>
        </w:rPr>
        <w:t>–</w:t>
      </w:r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 xml:space="preserve"> всё это слова из лексикона </w:t>
      </w:r>
      <w:proofErr w:type="spellStart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>стародревних</w:t>
      </w:r>
      <w:proofErr w:type="spellEnd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 xml:space="preserve"> гончаров. Интересно, что население здесь в основном старообрядческое. В некоторых сёлах даже сохранились старинные старообрядческие церкви. Они строгие и лаконичные, но </w:t>
      </w:r>
      <w:proofErr w:type="gramStart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>очень русские</w:t>
      </w:r>
      <w:proofErr w:type="gramEnd"/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>. По дороге проезжали мимо сине-белого чуда - часовни отделанной гжельскими изразцами.</w:t>
      </w:r>
    </w:p>
    <w:p w:rsidR="00EA730E" w:rsidRPr="00BE21D6" w:rsidRDefault="00EA730E" w:rsidP="00BE21D6">
      <w:pPr>
        <w:spacing w:before="100" w:beforeAutospacing="1" w:after="100" w:afterAutospacing="1"/>
        <w:ind w:firstLine="709"/>
        <w:jc w:val="both"/>
        <w:rPr>
          <w:sz w:val="20"/>
          <w:szCs w:val="20"/>
        </w:rPr>
      </w:pPr>
      <w:r w:rsidRPr="00015426">
        <w:rPr>
          <w:rFonts w:ascii="Arial" w:hAnsi="Arial" w:cs="Arial"/>
          <w:b/>
          <w:bCs/>
          <w:i/>
          <w:iCs/>
          <w:color w:val="000000" w:themeColor="text1"/>
          <w:sz w:val="27"/>
        </w:rPr>
        <w:t>Гжель – название народного «сине-белого» промысла, керамический центр России.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История:</w:t>
      </w:r>
      <w:r w:rsidRPr="00C30B3C">
        <w:t xml:space="preserve"> </w:t>
      </w:r>
      <w:r>
        <w:rPr>
          <w:rFonts w:ascii="Arial" w:hAnsi="Arial" w:cs="Arial"/>
          <w:b/>
          <w:bCs/>
          <w:i/>
          <w:iCs/>
          <w:sz w:val="27"/>
        </w:rPr>
        <w:t>к</w:t>
      </w:r>
      <w:r w:rsidRPr="00C30B3C">
        <w:rPr>
          <w:rFonts w:ascii="Arial" w:hAnsi="Arial" w:cs="Arial"/>
          <w:b/>
          <w:bCs/>
          <w:i/>
          <w:iCs/>
          <w:sz w:val="27"/>
        </w:rPr>
        <w:t>рая эти издавна славились своей глиной. Глинистые почвы не отличались плодородием, урожаи собирали небольшие. Местным жителям, чтобы прокормить семью, приходилось заниматься дополнительным заработком – делать кирпич, изразцы, посуду, глиняные игрушки. Изделия расписывали и обжигали – от слова ЖЕГА (жечь, обжигать) и произошло название «ГЖЕЛЬ».</w:t>
      </w:r>
      <w:r w:rsidR="00BE21D6">
        <w:rPr>
          <w:rFonts w:ascii="Arial" w:hAnsi="Arial" w:cs="Arial"/>
          <w:b/>
          <w:bCs/>
          <w:i/>
          <w:iCs/>
          <w:sz w:val="27"/>
        </w:rPr>
        <w:t xml:space="preserve"> </w:t>
      </w:r>
      <w:r w:rsidRPr="00C30B3C">
        <w:rPr>
          <w:rFonts w:ascii="Arial" w:hAnsi="Arial" w:cs="Arial"/>
          <w:b/>
          <w:bCs/>
          <w:i/>
          <w:iCs/>
          <w:sz w:val="27"/>
        </w:rPr>
        <w:t xml:space="preserve">Позднее, когда промысел получил особо </w:t>
      </w:r>
      <w:proofErr w:type="gramStart"/>
      <w:r w:rsidRPr="00C30B3C">
        <w:rPr>
          <w:rFonts w:ascii="Arial" w:hAnsi="Arial" w:cs="Arial"/>
          <w:b/>
          <w:bCs/>
          <w:i/>
          <w:iCs/>
          <w:sz w:val="27"/>
        </w:rPr>
        <w:t>важное значение</w:t>
      </w:r>
      <w:proofErr w:type="gramEnd"/>
      <w:r w:rsidRPr="00C30B3C">
        <w:rPr>
          <w:rFonts w:ascii="Arial" w:hAnsi="Arial" w:cs="Arial"/>
          <w:b/>
          <w:bCs/>
          <w:i/>
          <w:iCs/>
          <w:sz w:val="27"/>
        </w:rPr>
        <w:t>, название производства перешло и на занятый им район.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Но вернемся к нашему путешествию.</w:t>
      </w:r>
    </w:p>
    <w:p w:rsidR="000366A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Первое, чему поражаешься, приехав сюда – как все продумано и сделано для людей.</w:t>
      </w:r>
    </w:p>
    <w:p w:rsidR="00EA730E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 xml:space="preserve">Гостей встречают колокольным звоном (маленькая звонница рядом на территории) и долгим, протяжным гудком паровоза. Большая цилиндрическая емкость с водой, которая нужна для котельной – художественно приспособлена и стилизована </w:t>
      </w:r>
      <w:r>
        <w:rPr>
          <w:rFonts w:ascii="Arial" w:hAnsi="Arial" w:cs="Arial"/>
          <w:b/>
          <w:bCs/>
          <w:i/>
          <w:iCs/>
          <w:sz w:val="27"/>
        </w:rPr>
        <w:t xml:space="preserve">под паровоз – человек, </w:t>
      </w:r>
      <w:r>
        <w:rPr>
          <w:rFonts w:ascii="Arial" w:hAnsi="Arial" w:cs="Arial"/>
          <w:b/>
          <w:bCs/>
          <w:i/>
          <w:iCs/>
          <w:sz w:val="27"/>
        </w:rPr>
        <w:lastRenderedPageBreak/>
        <w:t>приехавший сюда впервые,</w:t>
      </w:r>
      <w:r w:rsidRPr="00C30B3C">
        <w:rPr>
          <w:rFonts w:ascii="Arial" w:hAnsi="Arial" w:cs="Arial"/>
          <w:b/>
          <w:bCs/>
          <w:i/>
          <w:iCs/>
          <w:sz w:val="27"/>
        </w:rPr>
        <w:t xml:space="preserve"> с первого раза и не разберется, для чего все это.</w:t>
      </w:r>
    </w:p>
    <w:p w:rsidR="00EA730E" w:rsidRDefault="00B27B7E" w:rsidP="00BE21D6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sz w:val="27"/>
        </w:rPr>
      </w:pPr>
      <w:r>
        <w:rPr>
          <w:rFonts w:ascii="Arial" w:hAnsi="Arial" w:cs="Arial"/>
          <w:b/>
          <w:bCs/>
          <w:i/>
          <w:iCs/>
          <w:noProof/>
          <w:sz w:val="27"/>
        </w:rPr>
        <w:drawing>
          <wp:inline distT="0" distB="0" distL="0" distR="0">
            <wp:extent cx="2396102" cy="2876550"/>
            <wp:effectExtent l="19050" t="0" r="4198" b="0"/>
            <wp:docPr id="1" name="Рисунок 1" descr="C:\Users\пользователь\Desktop\фото все\фото\гжель\DSC0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все\фото\гжель\DSC01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49" cy="287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0E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 xml:space="preserve">Но главное – это зоопарк и зимний сад с разнообразными представителями нашей флоры и фауны. </w:t>
      </w:r>
      <w:proofErr w:type="gramStart"/>
      <w:r w:rsidRPr="00C30B3C">
        <w:rPr>
          <w:rFonts w:ascii="Arial" w:hAnsi="Arial" w:cs="Arial"/>
          <w:b/>
          <w:bCs/>
          <w:i/>
          <w:iCs/>
          <w:sz w:val="27"/>
        </w:rPr>
        <w:t>Лошадки, пони, белки, куницы, кролики, множество птиц (как домашних, так и диких) свободно передвигаются по территории, их можно потрогать и погладить.</w:t>
      </w:r>
      <w:proofErr w:type="gramEnd"/>
    </w:p>
    <w:p w:rsidR="00EA730E" w:rsidRPr="00C30B3C" w:rsidRDefault="00E97CC1" w:rsidP="00B4123D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sz w:val="27"/>
        </w:rPr>
      </w:pPr>
      <w:r>
        <w:rPr>
          <w:rFonts w:ascii="Arial" w:hAnsi="Arial" w:cs="Arial"/>
          <w:b/>
          <w:bCs/>
          <w:i/>
          <w:iCs/>
          <w:noProof/>
          <w:sz w:val="27"/>
        </w:rPr>
        <w:drawing>
          <wp:inline distT="0" distB="0" distL="0" distR="0">
            <wp:extent cx="2781300" cy="2847975"/>
            <wp:effectExtent l="19050" t="0" r="0" b="0"/>
            <wp:docPr id="5" name="Рисунок 3" descr="C:\Users\пользователь\Desktop\фото все\фото\гжель\DSC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все\фото\гжель\DSC01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Обилие зверей и птиц здесь не случайно – ведь чтобы художникам создать изделие, расписать, сделать красивым – животных и птиц надо увидеть, а где еще наблюдать за ними, как не в специальном зоопарке?</w:t>
      </w:r>
    </w:p>
    <w:p w:rsidR="00EA730E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Дав вволю порезвиться детворе, гостей ве</w:t>
      </w:r>
      <w:r>
        <w:rPr>
          <w:rFonts w:ascii="Arial" w:hAnsi="Arial" w:cs="Arial"/>
          <w:b/>
          <w:bCs/>
          <w:i/>
          <w:iCs/>
          <w:sz w:val="27"/>
        </w:rPr>
        <w:t>дут знакомить с производством.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 xml:space="preserve">1 участок – это </w:t>
      </w:r>
      <w:proofErr w:type="spellStart"/>
      <w:r w:rsidRPr="00C30B3C">
        <w:rPr>
          <w:rFonts w:ascii="Arial" w:hAnsi="Arial" w:cs="Arial"/>
          <w:b/>
          <w:bCs/>
          <w:i/>
          <w:iCs/>
          <w:sz w:val="27"/>
        </w:rPr>
        <w:t>литейно-оправочный</w:t>
      </w:r>
      <w:proofErr w:type="spellEnd"/>
      <w:r w:rsidRPr="00C30B3C">
        <w:rPr>
          <w:rFonts w:ascii="Arial" w:hAnsi="Arial" w:cs="Arial"/>
          <w:b/>
          <w:bCs/>
          <w:i/>
          <w:iCs/>
          <w:sz w:val="27"/>
        </w:rPr>
        <w:t xml:space="preserve"> цех. Здесь много гипсовых форм, мастера все делают вручную. Сначала, глядя на животный мир, </w:t>
      </w:r>
      <w:r w:rsidRPr="00C30B3C">
        <w:rPr>
          <w:rFonts w:ascii="Arial" w:hAnsi="Arial" w:cs="Arial"/>
          <w:b/>
          <w:bCs/>
          <w:i/>
          <w:iCs/>
          <w:sz w:val="27"/>
        </w:rPr>
        <w:lastRenderedPageBreak/>
        <w:t>художник делает модель из гипса. С гипсовой модели получают слепок, а уже из него выходит готовая форма. В нее заливают специальный раствор, который стоит определенное время в форме, а затем – аккуратно переворачивают вверх дном. И получают произведение рук человеческих, которое и было нужно.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Чтобы не бояться, что полученное изделие развалится, его ставят в печь на 1 обжиг, где при температуре до 900</w:t>
      </w:r>
      <w:proofErr w:type="gramStart"/>
      <w:r w:rsidRPr="00C30B3C">
        <w:rPr>
          <w:rFonts w:ascii="Arial" w:hAnsi="Arial" w:cs="Arial"/>
          <w:b/>
          <w:bCs/>
          <w:i/>
          <w:iCs/>
          <w:sz w:val="27"/>
        </w:rPr>
        <w:t xml:space="preserve"> С</w:t>
      </w:r>
      <w:proofErr w:type="gramEnd"/>
      <w:r w:rsidRPr="00C30B3C">
        <w:rPr>
          <w:rFonts w:ascii="Arial" w:hAnsi="Arial" w:cs="Arial"/>
          <w:b/>
          <w:bCs/>
          <w:i/>
          <w:iCs/>
          <w:sz w:val="27"/>
        </w:rPr>
        <w:t xml:space="preserve"> оно стоит целые сутки, а затем</w:t>
      </w:r>
      <w:r>
        <w:rPr>
          <w:rFonts w:ascii="Arial" w:hAnsi="Arial" w:cs="Arial"/>
          <w:b/>
          <w:bCs/>
          <w:i/>
          <w:iCs/>
          <w:sz w:val="27"/>
        </w:rPr>
        <w:t xml:space="preserve"> </w:t>
      </w:r>
      <w:r w:rsidRPr="00C30B3C">
        <w:rPr>
          <w:rFonts w:ascii="Arial" w:hAnsi="Arial" w:cs="Arial"/>
          <w:b/>
          <w:bCs/>
          <w:i/>
          <w:iCs/>
          <w:sz w:val="27"/>
        </w:rPr>
        <w:t>отправляют на роспись.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На следующем этапе художники расписывают изделия не белого, а розово-фиолетового цвета. Это своеобразный ОТК, ведь если не заметишь трещинку на белом фоне, то на более темном она хорошо просматривается.</w:t>
      </w:r>
    </w:p>
    <w:p w:rsidR="00EA730E" w:rsidRPr="00C30B3C" w:rsidRDefault="00BB5CE9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>
        <w:rPr>
          <w:rFonts w:ascii="Arial" w:hAnsi="Arial" w:cs="Arial"/>
          <w:b/>
          <w:bCs/>
          <w:i/>
          <w:iCs/>
          <w:noProof/>
          <w:sz w:val="27"/>
        </w:rPr>
        <w:drawing>
          <wp:inline distT="0" distB="0" distL="0" distR="0">
            <wp:extent cx="2838450" cy="2238375"/>
            <wp:effectExtent l="19050" t="0" r="0" b="0"/>
            <wp:docPr id="12" name="Рисунок 7" descr="C:\Users\пользователь\Desktop\фото все\фото\гжель\DSC0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 все\фото\гжель\DSC01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1D6">
        <w:rPr>
          <w:rFonts w:ascii="Arial" w:hAnsi="Arial" w:cs="Arial"/>
          <w:b/>
          <w:bCs/>
          <w:i/>
          <w:iCs/>
          <w:sz w:val="27"/>
        </w:rPr>
        <w:t xml:space="preserve">  </w:t>
      </w:r>
      <w:r>
        <w:rPr>
          <w:rFonts w:ascii="Arial" w:hAnsi="Arial" w:cs="Arial"/>
          <w:b/>
          <w:bCs/>
          <w:i/>
          <w:iCs/>
          <w:sz w:val="27"/>
        </w:rPr>
        <w:t xml:space="preserve"> </w:t>
      </w:r>
      <w:r>
        <w:rPr>
          <w:rFonts w:ascii="Arial" w:hAnsi="Arial" w:cs="Arial"/>
          <w:b/>
          <w:bCs/>
          <w:i/>
          <w:iCs/>
          <w:noProof/>
          <w:sz w:val="27"/>
        </w:rPr>
        <w:drawing>
          <wp:inline distT="0" distB="0" distL="0" distR="0">
            <wp:extent cx="2606675" cy="2235994"/>
            <wp:effectExtent l="19050" t="0" r="3175" b="0"/>
            <wp:docPr id="13" name="Рисунок 8" descr="C:\Users\пользователь\Desktop\фото все\фото\гжель\DSC0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 все\фото\гжель\DSC013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 xml:space="preserve">Убедившись в качестве, мастер начинает роспись. Мягкой кисточкой из беличьих хвостиков, держа краску на кончике кисти, художник расписывает изделие. Именно расписывает, а не раскрашивает, не повторяясь и не проводя дважды по одному месту. Такая </w:t>
      </w:r>
      <w:proofErr w:type="spellStart"/>
      <w:r w:rsidRPr="00C30B3C">
        <w:rPr>
          <w:rFonts w:ascii="Arial" w:hAnsi="Arial" w:cs="Arial"/>
          <w:b/>
          <w:bCs/>
          <w:i/>
          <w:iCs/>
          <w:sz w:val="27"/>
        </w:rPr>
        <w:t>мазково-теневая</w:t>
      </w:r>
      <w:proofErr w:type="spellEnd"/>
      <w:r w:rsidRPr="00C30B3C">
        <w:rPr>
          <w:rFonts w:ascii="Arial" w:hAnsi="Arial" w:cs="Arial"/>
          <w:b/>
          <w:bCs/>
          <w:i/>
          <w:iCs/>
          <w:sz w:val="27"/>
        </w:rPr>
        <w:t xml:space="preserve"> роспись, сочетание темных и светлых сторон и отличает гжельские изделия.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Юным посетителям, которые с нескрываемым интересом наблюдали за неспешной работой специалистов, предложили почувствовать себя художниками. Мастер-класс проходил под руководством опытного наставника. Каждый рисовал на бумаге красивый и неповторимый цветок. И пусть не все удавалось, но ребята получили представление о гжельской росписи.</w:t>
      </w:r>
    </w:p>
    <w:p w:rsidR="00EA730E" w:rsidRPr="00C30B3C" w:rsidRDefault="00800A9B" w:rsidP="00141703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sz w:val="27"/>
        </w:rPr>
      </w:pPr>
      <w:r>
        <w:rPr>
          <w:rFonts w:ascii="Arial" w:hAnsi="Arial" w:cs="Arial"/>
          <w:b/>
          <w:bCs/>
          <w:i/>
          <w:iCs/>
          <w:noProof/>
          <w:sz w:val="27"/>
        </w:rPr>
        <w:lastRenderedPageBreak/>
        <w:drawing>
          <wp:inline distT="0" distB="0" distL="0" distR="0">
            <wp:extent cx="2400300" cy="2571750"/>
            <wp:effectExtent l="19050" t="0" r="0" b="0"/>
            <wp:docPr id="20" name="Рисунок 10" descr="C:\Users\пользователь\Desktop\фото все\фото\гжель\DSC0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фото все\фото\гжель\DSC013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9" cy="257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 xml:space="preserve">Какое богатство и красота! </w:t>
      </w:r>
      <w:proofErr w:type="gramStart"/>
      <w:r w:rsidRPr="00C30B3C">
        <w:rPr>
          <w:rFonts w:ascii="Arial" w:hAnsi="Arial" w:cs="Arial"/>
          <w:b/>
          <w:bCs/>
          <w:i/>
          <w:iCs/>
          <w:sz w:val="27"/>
        </w:rPr>
        <w:t xml:space="preserve">Сервизы, вазы, шкатулки, подсвечники, часы, лампы, </w:t>
      </w:r>
      <w:proofErr w:type="spellStart"/>
      <w:r w:rsidRPr="00C30B3C">
        <w:rPr>
          <w:rFonts w:ascii="Arial" w:hAnsi="Arial" w:cs="Arial"/>
          <w:b/>
          <w:bCs/>
          <w:i/>
          <w:iCs/>
          <w:sz w:val="27"/>
        </w:rPr>
        <w:t>пасхальницы</w:t>
      </w:r>
      <w:proofErr w:type="spellEnd"/>
      <w:r w:rsidRPr="00C30B3C">
        <w:rPr>
          <w:rFonts w:ascii="Arial" w:hAnsi="Arial" w:cs="Arial"/>
          <w:b/>
          <w:bCs/>
          <w:i/>
          <w:iCs/>
          <w:sz w:val="27"/>
        </w:rPr>
        <w:t xml:space="preserve">, </w:t>
      </w:r>
      <w:proofErr w:type="spellStart"/>
      <w:r w:rsidRPr="00C30B3C">
        <w:rPr>
          <w:rFonts w:ascii="Arial" w:hAnsi="Arial" w:cs="Arial"/>
          <w:b/>
          <w:bCs/>
          <w:i/>
          <w:iCs/>
          <w:sz w:val="27"/>
        </w:rPr>
        <w:t>блинницы</w:t>
      </w:r>
      <w:proofErr w:type="spellEnd"/>
      <w:r w:rsidRPr="00C30B3C">
        <w:rPr>
          <w:rFonts w:ascii="Arial" w:hAnsi="Arial" w:cs="Arial"/>
          <w:b/>
          <w:bCs/>
          <w:i/>
          <w:iCs/>
          <w:sz w:val="27"/>
        </w:rPr>
        <w:t>, множество колокольчиков, статуэток, даже сувенирные гжельские погоны (причем любого ранга под заказ) – и все это сине-голубое, бело-голубое, небесно-синее, все сверкает, играет красками!</w:t>
      </w:r>
      <w:proofErr w:type="gramEnd"/>
      <w:r w:rsidRPr="00C30B3C">
        <w:rPr>
          <w:rFonts w:ascii="Arial" w:hAnsi="Arial" w:cs="Arial"/>
          <w:b/>
          <w:bCs/>
          <w:i/>
          <w:iCs/>
          <w:sz w:val="27"/>
        </w:rPr>
        <w:t xml:space="preserve"> Множество оттенков сине-голубого цвета, и увидеть и почувствовать это можно только здесь, в Гжели.</w:t>
      </w:r>
    </w:p>
    <w:p w:rsidR="00EA730E" w:rsidRDefault="00EA730E" w:rsidP="00BE21D6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sz w:val="27"/>
        </w:rPr>
      </w:pPr>
      <w:r w:rsidRPr="00F76FFB">
        <w:rPr>
          <w:rFonts w:ascii="Arial" w:hAnsi="Arial" w:cs="Arial"/>
          <w:b/>
          <w:bCs/>
          <w:i/>
          <w:iCs/>
          <w:noProof/>
          <w:sz w:val="27"/>
        </w:rPr>
        <w:drawing>
          <wp:inline distT="0" distB="0" distL="0" distR="0">
            <wp:extent cx="3752850" cy="2809875"/>
            <wp:effectExtent l="19050" t="0" r="0" b="0"/>
            <wp:docPr id="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Творческий этап закончился, и дети с рисунками в руках в сопровождении взрослых отправляются на следующий участок – глазуровку</w:t>
      </w:r>
      <w:r>
        <w:rPr>
          <w:rFonts w:ascii="Arial" w:hAnsi="Arial" w:cs="Arial"/>
          <w:b/>
          <w:bCs/>
          <w:i/>
          <w:iCs/>
          <w:sz w:val="27"/>
        </w:rPr>
        <w:t>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Сюда поступает вся расписанная продукция. Каждое изделие опускают в емкость с белой жидкостью – и оно сразу белеет. Но интересно то, что рисунок не смылся, а «спрятался». Он еще проявится, когда чашки, вазы, сахарницы и др. для просушки поставят в печь (во 2 раз), где они будут стоять 2 суток. В первый день температура в печи плавно поднимется до 1.300</w:t>
      </w:r>
      <w:proofErr w:type="gramStart"/>
      <w:r w:rsidRPr="00C30B3C">
        <w:rPr>
          <w:rFonts w:ascii="Arial" w:hAnsi="Arial" w:cs="Arial"/>
          <w:b/>
          <w:bCs/>
          <w:i/>
          <w:iCs/>
          <w:sz w:val="27"/>
        </w:rPr>
        <w:t>С</w:t>
      </w:r>
      <w:proofErr w:type="gramEnd"/>
      <w:r w:rsidRPr="00C30B3C">
        <w:rPr>
          <w:rFonts w:ascii="Arial" w:hAnsi="Arial" w:cs="Arial"/>
          <w:b/>
          <w:bCs/>
          <w:i/>
          <w:iCs/>
          <w:sz w:val="27"/>
        </w:rPr>
        <w:t xml:space="preserve">, а во второй также </w:t>
      </w:r>
      <w:r w:rsidRPr="00C30B3C">
        <w:rPr>
          <w:rFonts w:ascii="Arial" w:hAnsi="Arial" w:cs="Arial"/>
          <w:b/>
          <w:bCs/>
          <w:i/>
          <w:iCs/>
          <w:sz w:val="27"/>
        </w:rPr>
        <w:lastRenderedPageBreak/>
        <w:t>плавно опустится. За это время глазурь расплавится, а кобальтовый цвет – выйдет на поверхность.</w:t>
      </w:r>
    </w:p>
    <w:p w:rsidR="00EA730E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Отдельно про позолоту: некоторые изделия украшают блестящей золотой росписью. Но золотая отделка не сразу становится золотой. Сначала она желто-коричневая, а чтобы по-настоящему заблестеть, почти готовому произведению надо в 3 раз побывать в печи уже при температуре 800С.</w:t>
      </w:r>
    </w:p>
    <w:p w:rsidR="00EA730E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Вот сколько труда надо вложить, сколько времени затратить, чтобы получилась качественная гжельская продукция, красивая и нарядная.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После такой увлекательной экскурсии просто невозможно было не купить хоть что-то из здешнего великолепия. К услугам путешественников – местный магазинчик, где можно было приобрести сувениры на память о замечательном путешествии.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Домой все возвращались довольные и переполненные впечатлениями.</w:t>
      </w:r>
    </w:p>
    <w:p w:rsidR="00EA730E" w:rsidRPr="00C30B3C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>Вот такая она, Синь России, русская Гжель!</w:t>
      </w:r>
    </w:p>
    <w:p w:rsidR="00EA730E" w:rsidRDefault="00EA730E" w:rsidP="00BE21D6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  <w:i/>
          <w:iCs/>
          <w:sz w:val="27"/>
        </w:rPr>
      </w:pPr>
      <w:r w:rsidRPr="00C30B3C">
        <w:rPr>
          <w:rFonts w:ascii="Arial" w:hAnsi="Arial" w:cs="Arial"/>
          <w:b/>
          <w:bCs/>
          <w:i/>
          <w:iCs/>
          <w:sz w:val="27"/>
        </w:rPr>
        <w:t xml:space="preserve">Большое спасибо экскурсоводам, мастерам-профессионалам, всем неравнодушным людям, благодаря которым Гжельский промысел продолжает </w:t>
      </w:r>
      <w:r w:rsidR="00AC392B">
        <w:rPr>
          <w:rFonts w:ascii="Arial" w:hAnsi="Arial" w:cs="Arial"/>
          <w:b/>
          <w:bCs/>
          <w:i/>
          <w:iCs/>
          <w:sz w:val="27"/>
        </w:rPr>
        <w:t>жить и развиваться и в наши дни!</w:t>
      </w:r>
    </w:p>
    <w:p w:rsidR="00AC392B" w:rsidRDefault="00AC392B" w:rsidP="00EA730E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sz w:val="27"/>
        </w:rPr>
      </w:pP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Играет нежная свирель,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И замирает в восхищенье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Жемчужина России – Гжель,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Где поселилось вдохновенье.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Здесь каждый – мастер и творец.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Один расписывает вазу,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Другой, искусный, взяв резец,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Узор наносит тайной вязью.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Славянский бог, прекрасный Лель,</w:t>
      </w:r>
    </w:p>
    <w:p w:rsidR="00EA730E" w:rsidRDefault="00EA730E" w:rsidP="00242A6D">
      <w:pPr>
        <w:pStyle w:val="a4"/>
        <w:jc w:val="center"/>
        <w:rPr>
          <w:color w:val="000000"/>
        </w:rPr>
      </w:pPr>
      <w:proofErr w:type="gramStart"/>
      <w:r>
        <w:rPr>
          <w:rStyle w:val="a3"/>
          <w:b/>
          <w:bCs/>
          <w:color w:val="000000"/>
          <w:sz w:val="27"/>
          <w:szCs w:val="27"/>
        </w:rPr>
        <w:t>Воспевший</w:t>
      </w:r>
      <w:proofErr w:type="gramEnd"/>
      <w:r>
        <w:rPr>
          <w:rStyle w:val="a3"/>
          <w:b/>
          <w:bCs/>
          <w:color w:val="000000"/>
          <w:sz w:val="27"/>
          <w:szCs w:val="27"/>
        </w:rPr>
        <w:t xml:space="preserve"> красоту земную,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Убрал цветами колыбель,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Вдохнув в них жизнь совсем иную.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Переплетенье листьев, трав,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Цветочек, веточка, каёмка.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Во всём я вижу русский нр</w:t>
      </w:r>
      <w:r w:rsidR="00BE21D6">
        <w:rPr>
          <w:rStyle w:val="a3"/>
          <w:b/>
          <w:bCs/>
          <w:color w:val="000000"/>
          <w:sz w:val="27"/>
          <w:szCs w:val="27"/>
        </w:rPr>
        <w:t>а</w:t>
      </w:r>
      <w:r>
        <w:rPr>
          <w:rStyle w:val="a3"/>
          <w:b/>
          <w:bCs/>
          <w:color w:val="000000"/>
          <w:sz w:val="27"/>
          <w:szCs w:val="27"/>
        </w:rPr>
        <w:t>в.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И душу светлую ребёнка.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Такое чудо сотворить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Мог мастер любящий природу.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Его призвани</w:t>
      </w:r>
      <w:r w:rsidR="00BE21D6">
        <w:rPr>
          <w:rStyle w:val="a3"/>
          <w:b/>
          <w:bCs/>
          <w:color w:val="000000"/>
          <w:sz w:val="27"/>
          <w:szCs w:val="27"/>
        </w:rPr>
        <w:t>е</w:t>
      </w:r>
      <w:r>
        <w:rPr>
          <w:rStyle w:val="a3"/>
          <w:b/>
          <w:bCs/>
          <w:color w:val="000000"/>
          <w:sz w:val="27"/>
          <w:szCs w:val="27"/>
        </w:rPr>
        <w:t xml:space="preserve"> – дарить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Минуты радости народу.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lastRenderedPageBreak/>
        <w:t>Вот симпатичный башмачок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Лазурью весело сияет,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На нём уставший мужичок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Прилёг удобно, отдыхает.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Изящно ящерка стоит,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Взобравшись на шкатулку ловко.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Спина на солнышке горит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И гордо поднята головка.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В красивом синем обрамленье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Часы тихонечко идут.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Проходят годы и мгновенья.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А гжель жива, цветы цветут!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 xml:space="preserve">Узор на </w:t>
      </w:r>
      <w:proofErr w:type="gramStart"/>
      <w:r>
        <w:rPr>
          <w:rStyle w:val="a3"/>
          <w:b/>
          <w:bCs/>
          <w:color w:val="000000"/>
          <w:sz w:val="27"/>
          <w:szCs w:val="27"/>
        </w:rPr>
        <w:t>долгие</w:t>
      </w:r>
      <w:proofErr w:type="gramEnd"/>
      <w:r>
        <w:rPr>
          <w:rStyle w:val="a3"/>
          <w:b/>
          <w:bCs/>
          <w:color w:val="000000"/>
          <w:sz w:val="27"/>
          <w:szCs w:val="27"/>
        </w:rPr>
        <w:t xml:space="preserve"> года.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 xml:space="preserve">Останется призваньем </w:t>
      </w:r>
      <w:proofErr w:type="spellStart"/>
      <w:r>
        <w:rPr>
          <w:rStyle w:val="a3"/>
          <w:b/>
          <w:bCs/>
          <w:color w:val="000000"/>
          <w:sz w:val="27"/>
          <w:szCs w:val="27"/>
        </w:rPr>
        <w:t>гжельцев</w:t>
      </w:r>
      <w:proofErr w:type="spellEnd"/>
      <w:r>
        <w:rPr>
          <w:rStyle w:val="a3"/>
          <w:b/>
          <w:bCs/>
          <w:color w:val="000000"/>
          <w:sz w:val="27"/>
          <w:szCs w:val="27"/>
        </w:rPr>
        <w:t>.</w:t>
      </w:r>
    </w:p>
    <w:p w:rsidR="00EA730E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И не иссякнет никогда</w:t>
      </w:r>
    </w:p>
    <w:p w:rsidR="00966A34" w:rsidRPr="00242A6D" w:rsidRDefault="00EA730E" w:rsidP="00242A6D">
      <w:pPr>
        <w:pStyle w:val="a4"/>
        <w:jc w:val="center"/>
        <w:rPr>
          <w:color w:val="000000"/>
        </w:rPr>
      </w:pPr>
      <w:r>
        <w:rPr>
          <w:rStyle w:val="a3"/>
          <w:b/>
          <w:bCs/>
          <w:color w:val="000000"/>
          <w:sz w:val="27"/>
          <w:szCs w:val="27"/>
        </w:rPr>
        <w:t>Плеяда мастеров умельцев!</w:t>
      </w:r>
    </w:p>
    <w:sectPr w:rsidR="00966A34" w:rsidRPr="00242A6D" w:rsidSect="00BE21D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AA" w:rsidRDefault="001C07AA" w:rsidP="00BB5CE9">
      <w:r>
        <w:separator/>
      </w:r>
    </w:p>
  </w:endnote>
  <w:endnote w:type="continuationSeparator" w:id="0">
    <w:p w:rsidR="001C07AA" w:rsidRDefault="001C07AA" w:rsidP="00BB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AA" w:rsidRDefault="001C07AA" w:rsidP="00BB5CE9">
      <w:r>
        <w:separator/>
      </w:r>
    </w:p>
  </w:footnote>
  <w:footnote w:type="continuationSeparator" w:id="0">
    <w:p w:rsidR="001C07AA" w:rsidRDefault="001C07AA" w:rsidP="00BB5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0E"/>
    <w:rsid w:val="00002200"/>
    <w:rsid w:val="000366AE"/>
    <w:rsid w:val="00141703"/>
    <w:rsid w:val="001C07AA"/>
    <w:rsid w:val="00242A6D"/>
    <w:rsid w:val="00423B14"/>
    <w:rsid w:val="004C6043"/>
    <w:rsid w:val="005B3DF7"/>
    <w:rsid w:val="006B13FF"/>
    <w:rsid w:val="006E5CC0"/>
    <w:rsid w:val="0074722B"/>
    <w:rsid w:val="00800A9B"/>
    <w:rsid w:val="00824A30"/>
    <w:rsid w:val="00924EA2"/>
    <w:rsid w:val="00955D28"/>
    <w:rsid w:val="00966A34"/>
    <w:rsid w:val="00AC392B"/>
    <w:rsid w:val="00B27B7E"/>
    <w:rsid w:val="00B4123D"/>
    <w:rsid w:val="00BB5CE9"/>
    <w:rsid w:val="00BE21D6"/>
    <w:rsid w:val="00CA5891"/>
    <w:rsid w:val="00E75BA0"/>
    <w:rsid w:val="00E97CC1"/>
    <w:rsid w:val="00EA730E"/>
    <w:rsid w:val="00EC626C"/>
    <w:rsid w:val="00ED2C41"/>
    <w:rsid w:val="00F46AF3"/>
    <w:rsid w:val="00F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730E"/>
    <w:rPr>
      <w:i/>
      <w:iCs/>
    </w:rPr>
  </w:style>
  <w:style w:type="paragraph" w:styleId="a4">
    <w:name w:val="Normal (Web)"/>
    <w:basedOn w:val="a"/>
    <w:uiPriority w:val="99"/>
    <w:unhideWhenUsed/>
    <w:rsid w:val="00EA730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7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5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5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C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A261-AB31-4BA2-AFBF-D1967D70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pressa</cp:lastModifiedBy>
  <cp:revision>12</cp:revision>
  <dcterms:created xsi:type="dcterms:W3CDTF">2011-12-11T19:42:00Z</dcterms:created>
  <dcterms:modified xsi:type="dcterms:W3CDTF">2012-08-31T08:41:00Z</dcterms:modified>
</cp:coreProperties>
</file>