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36" w:rsidRPr="00BC3536" w:rsidRDefault="00BC3536" w:rsidP="00BC3536">
      <w:pPr>
        <w:rPr>
          <w:b/>
          <w:bCs/>
        </w:rPr>
      </w:pPr>
      <w:r w:rsidRPr="00BC3536">
        <w:rPr>
          <w:b/>
          <w:bCs/>
        </w:rPr>
        <w:t>Департамент образования г. Москвы</w:t>
      </w:r>
    </w:p>
    <w:p w:rsidR="00BC3536" w:rsidRPr="00BC3536" w:rsidRDefault="00BC3536" w:rsidP="00BC3536">
      <w:pPr>
        <w:rPr>
          <w:b/>
          <w:bCs/>
        </w:rPr>
      </w:pPr>
      <w:r w:rsidRPr="00BC3536">
        <w:rPr>
          <w:b/>
          <w:bCs/>
        </w:rPr>
        <w:t>Южное окружное управление образования</w:t>
      </w:r>
    </w:p>
    <w:p w:rsidR="00BC3536" w:rsidRDefault="00BC3536" w:rsidP="00BC3536">
      <w:pPr>
        <w:rPr>
          <w:b/>
          <w:bCs/>
        </w:rPr>
      </w:pPr>
      <w:r w:rsidRPr="00BC3536">
        <w:rPr>
          <w:b/>
          <w:bCs/>
        </w:rPr>
        <w:t>Государственное бюджетное образовательное учреждение детский сад № 1244</w:t>
      </w:r>
    </w:p>
    <w:p w:rsidR="00BC3536" w:rsidRDefault="00BC3536" w:rsidP="00BC3536">
      <w:pPr>
        <w:rPr>
          <w:b/>
          <w:bCs/>
        </w:rPr>
      </w:pPr>
    </w:p>
    <w:p w:rsidR="00BC3536" w:rsidRDefault="00BC3536" w:rsidP="00BC3536">
      <w:pPr>
        <w:rPr>
          <w:b/>
          <w:bCs/>
        </w:rPr>
      </w:pPr>
    </w:p>
    <w:p w:rsidR="00BC3536" w:rsidRDefault="00BC3536" w:rsidP="00BC3536">
      <w:pPr>
        <w:rPr>
          <w:b/>
          <w:bCs/>
        </w:rPr>
      </w:pPr>
    </w:p>
    <w:p w:rsidR="00BC3536" w:rsidRDefault="00BC3536" w:rsidP="00BC3536">
      <w:pPr>
        <w:rPr>
          <w:b/>
          <w:bCs/>
        </w:rPr>
      </w:pPr>
    </w:p>
    <w:p w:rsidR="00BC3536" w:rsidRDefault="00BC3536" w:rsidP="00BC3536">
      <w:pPr>
        <w:pStyle w:val="a6"/>
      </w:pPr>
      <w:r w:rsidRPr="00BC3536">
        <w:t xml:space="preserve">Проект </w:t>
      </w:r>
    </w:p>
    <w:p w:rsidR="00BC3536" w:rsidRPr="00BC3536" w:rsidRDefault="00BC3536" w:rsidP="00BC3536">
      <w:pPr>
        <w:pStyle w:val="a6"/>
      </w:pPr>
      <w:r>
        <w:t>«</w:t>
      </w:r>
      <w:r w:rsidRPr="00BC3536">
        <w:t xml:space="preserve">О </w:t>
      </w:r>
      <w:proofErr w:type="spellStart"/>
      <w:proofErr w:type="gramStart"/>
      <w:r w:rsidRPr="00BC3536">
        <w:t>чём</w:t>
      </w:r>
      <w:proofErr w:type="spellEnd"/>
      <w:proofErr w:type="gramEnd"/>
      <w:r w:rsidRPr="00BC3536">
        <w:t xml:space="preserve"> </w:t>
      </w:r>
      <w:proofErr w:type="spellStart"/>
      <w:r w:rsidRPr="00BC3536">
        <w:t>поёт</w:t>
      </w:r>
      <w:proofErr w:type="spellEnd"/>
      <w:r w:rsidRPr="00BC3536">
        <w:t xml:space="preserve"> самовар</w:t>
      </w:r>
      <w:r>
        <w:t>»</w:t>
      </w:r>
    </w:p>
    <w:tbl>
      <w:tblPr>
        <w:tblW w:w="2550" w:type="dxa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</w:tblGrid>
      <w:tr w:rsidR="00BC3536" w:rsidRPr="00BC3536" w:rsidTr="00BC3536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3536" w:rsidRPr="00BC3536" w:rsidRDefault="00BC3536" w:rsidP="00BC3536"/>
        </w:tc>
      </w:tr>
      <w:tr w:rsidR="00BC3536" w:rsidRPr="00BC3536" w:rsidTr="00BC3536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C3536" w:rsidRPr="00BC3536" w:rsidRDefault="00BC3536" w:rsidP="00BC3536"/>
        </w:tc>
      </w:tr>
      <w:tr w:rsidR="00BC3536" w:rsidRPr="00BC3536" w:rsidTr="00BC3536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3536" w:rsidRPr="00BC3536" w:rsidRDefault="00BC3536" w:rsidP="00BC3536"/>
        </w:tc>
      </w:tr>
      <w:tr w:rsidR="00BC3536" w:rsidRPr="00BC3536" w:rsidTr="00BC3536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3536" w:rsidRPr="00BC3536" w:rsidRDefault="00BC3536" w:rsidP="00BC3536"/>
        </w:tc>
      </w:tr>
      <w:tr w:rsidR="00BC3536" w:rsidRPr="00BC3536" w:rsidTr="00BC3536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C3536" w:rsidRPr="00BC3536" w:rsidRDefault="00BC3536" w:rsidP="00BC3536"/>
        </w:tc>
      </w:tr>
    </w:tbl>
    <w:p w:rsidR="00BC3536" w:rsidRDefault="00BC3536" w:rsidP="00BC3536">
      <w:pPr>
        <w:rPr>
          <w:i/>
          <w:iCs/>
        </w:rPr>
      </w:pPr>
      <w:r>
        <w:rPr>
          <w:i/>
          <w:iCs/>
        </w:rPr>
        <w:t>Разработали и провели:</w:t>
      </w:r>
    </w:p>
    <w:p w:rsidR="00BC3536" w:rsidRDefault="00BC3536" w:rsidP="00BC3536">
      <w:pPr>
        <w:rPr>
          <w:i/>
          <w:iCs/>
        </w:rPr>
      </w:pPr>
      <w:r>
        <w:rPr>
          <w:i/>
          <w:iCs/>
        </w:rPr>
        <w:t>Васюкова Т.В., Клименко Е.А.</w:t>
      </w:r>
    </w:p>
    <w:p w:rsidR="00BC3536" w:rsidRDefault="00BC3536" w:rsidP="00BC3536">
      <w:pPr>
        <w:rPr>
          <w:i/>
          <w:iCs/>
        </w:rPr>
      </w:pPr>
      <w:r>
        <w:rPr>
          <w:i/>
          <w:iCs/>
        </w:rPr>
        <w:t>Дата проведения:</w:t>
      </w:r>
    </w:p>
    <w:p w:rsidR="00BC3536" w:rsidRDefault="00674A4E" w:rsidP="00BC3536">
      <w:pPr>
        <w:rPr>
          <w:i/>
          <w:iCs/>
        </w:rPr>
      </w:pPr>
      <w:r>
        <w:rPr>
          <w:i/>
          <w:iCs/>
        </w:rPr>
        <w:t>Ноябрь-декабрь 2012г</w:t>
      </w:r>
      <w:bookmarkStart w:id="0" w:name="_GoBack"/>
      <w:bookmarkEnd w:id="0"/>
    </w:p>
    <w:p w:rsidR="00BC3536" w:rsidRPr="00BC3536" w:rsidRDefault="00BC3536" w:rsidP="00BC3536"/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Тема:</w:t>
      </w:r>
      <w:r w:rsidRPr="00BC3536">
        <w:rPr>
          <w:sz w:val="28"/>
        </w:rPr>
        <w:t> История появления самовара в русской культуре.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Цель:</w:t>
      </w:r>
      <w:r w:rsidRPr="00BC3536">
        <w:rPr>
          <w:sz w:val="28"/>
        </w:rPr>
        <w:t> Показать детям уникальность русского самовара для сохранения народных традиций, особенности жизни и быта русских людей.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Задачи: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1.Побудить участников проекта к совместной деятельности, сохранению традиции семейного чаепития.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2. Способствовать расширению представлений детей о самоваре, как о предмете народного быта.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lastRenderedPageBreak/>
        <w:t>3.Изучить историю возникновения самовара, сохранение и укрепление семейных традиций через исследование истории русского самовара.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3.Способствовать формированию навыков исследовательской деятельности и активизировать детей на совместное принятие решений в ходе работы над проектом.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Гипотеза:</w:t>
      </w:r>
      <w:r w:rsidRPr="00BC3536">
        <w:rPr>
          <w:sz w:val="28"/>
        </w:rPr>
        <w:t> Самовар является не только основным предметом русского быта, но и неотъемлемой частью народных традиций, символом единения семейства, гармонии и порядка в доме.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Актуальность: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Посиделки у самовара являются неотъемлемой частью русских традиций, но в настоящее время сложно представить в доме наличие самовара, а его применение</w:t>
      </w:r>
      <w:proofErr w:type="gramStart"/>
      <w:r w:rsidRPr="00BC3536">
        <w:rPr>
          <w:sz w:val="28"/>
        </w:rPr>
        <w:t xml:space="preserve"> ,</w:t>
      </w:r>
      <w:proofErr w:type="gramEnd"/>
      <w:r w:rsidRPr="00BC3536">
        <w:rPr>
          <w:sz w:val="28"/>
        </w:rPr>
        <w:t>вообще-область прошлого, и как ни странно они модны на сегодняшний день и являются символом и примером объединения семьи, гармонии и общения.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Тип проекта: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Проект « О чём поёт самовар…» является информационно-практико-исследовательским.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Проект является краткос</w:t>
      </w:r>
      <w:r>
        <w:rPr>
          <w:sz w:val="28"/>
        </w:rPr>
        <w:t>рочным, так как рассчитан на три</w:t>
      </w:r>
      <w:r w:rsidRPr="00BC3536">
        <w:rPr>
          <w:sz w:val="28"/>
        </w:rPr>
        <w:t xml:space="preserve"> недели.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Участники проекта:</w:t>
      </w:r>
    </w:p>
    <w:p w:rsidR="00BC3536" w:rsidRPr="00BC3536" w:rsidRDefault="00BC3536" w:rsidP="00BC3536">
      <w:pPr>
        <w:rPr>
          <w:sz w:val="28"/>
        </w:rPr>
      </w:pPr>
      <w:r>
        <w:rPr>
          <w:sz w:val="28"/>
        </w:rPr>
        <w:t>Дети совместно с родителями,  воспитатели</w:t>
      </w:r>
      <w:proofErr w:type="gramStart"/>
      <w:r w:rsidRPr="00BC3536">
        <w:rPr>
          <w:sz w:val="28"/>
        </w:rPr>
        <w:t xml:space="preserve"> .</w:t>
      </w:r>
      <w:proofErr w:type="gramEnd"/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Результат проекта: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1.Оформление в группе мини-музея «Русь самоварная».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2.Досуг с родителями «В гостях у хозяюшки».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Этапы реализации проекта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1 этап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  <w:u w:val="single"/>
        </w:rPr>
        <w:t>Подготовительный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Цель: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lastRenderedPageBreak/>
        <w:t>Создать у детей положительную мотивацию к работе над темой проекта. Выявить имеющиеся знания детей о самоваре, совместно с детьми спланировать деятельность по реализации проекта. Побудить интерес к совместной исследовательской деятельности о самоваре.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Методы и приёмы: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1.Опрос.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2. Беседа: «</w:t>
      </w:r>
      <w:proofErr w:type="gramStart"/>
      <w:r w:rsidRPr="00BC3536">
        <w:rPr>
          <w:sz w:val="28"/>
        </w:rPr>
        <w:t>Самовар-национальное</w:t>
      </w:r>
      <w:proofErr w:type="gramEnd"/>
      <w:r w:rsidRPr="00BC3536">
        <w:rPr>
          <w:sz w:val="28"/>
        </w:rPr>
        <w:t xml:space="preserve"> культурное наследие России».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3.Утренний сбор: Составление схемы «Модель трёх вопросов».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4. Составление вмес</w:t>
      </w:r>
      <w:r>
        <w:rPr>
          <w:sz w:val="28"/>
        </w:rPr>
        <w:t>те с детьми таблицы «Паутинка</w:t>
      </w:r>
      <w:proofErr w:type="gramStart"/>
      <w:r>
        <w:rPr>
          <w:sz w:val="28"/>
        </w:rPr>
        <w:t>»-</w:t>
      </w:r>
      <w:proofErr w:type="gramEnd"/>
      <w:r w:rsidRPr="00BC3536">
        <w:rPr>
          <w:sz w:val="28"/>
        </w:rPr>
        <w:t>реализация проекта по обл</w:t>
      </w:r>
      <w:r>
        <w:rPr>
          <w:sz w:val="28"/>
        </w:rPr>
        <w:t>астям программы. Идеи детей,</w:t>
      </w:r>
      <w:r w:rsidRPr="00BC3536">
        <w:rPr>
          <w:sz w:val="28"/>
        </w:rPr>
        <w:t xml:space="preserve"> участников проекта и взрослых.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2 этап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  <w:u w:val="single"/>
        </w:rPr>
        <w:t>Основной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Цель: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1.Активизировать деятельность участников проекта по реализации темы.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2.Познакомить детей с историей появления самовара в русской культуре.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3.Познакомить детей с особенностями строения самовара и работы самовара.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4.Выяснить с помощью проблемной ситуации, что самовар может создать тёплую и уютную обстановку и в современной жизни.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Организация совместной деятельности с детьми.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Познавательная деятельность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1.</w:t>
      </w:r>
      <w:r w:rsidRPr="00BC3536">
        <w:rPr>
          <w:sz w:val="28"/>
        </w:rPr>
        <w:t>Беседа: «</w:t>
      </w:r>
      <w:proofErr w:type="gramStart"/>
      <w:r w:rsidRPr="00BC3536">
        <w:rPr>
          <w:sz w:val="28"/>
        </w:rPr>
        <w:t>Самовар-национальное</w:t>
      </w:r>
      <w:proofErr w:type="gramEnd"/>
      <w:r w:rsidRPr="00BC3536">
        <w:rPr>
          <w:sz w:val="28"/>
        </w:rPr>
        <w:t xml:space="preserve"> культурное наследие России».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2.</w:t>
      </w:r>
      <w:r w:rsidRPr="00BC3536">
        <w:rPr>
          <w:sz w:val="28"/>
        </w:rPr>
        <w:t>Занятие: « Как появился самовар?»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3.</w:t>
      </w:r>
      <w:r w:rsidRPr="00BC3536">
        <w:rPr>
          <w:sz w:val="28"/>
        </w:rPr>
        <w:t>Занятие «Секреты русского чаепития».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4.</w:t>
      </w:r>
      <w:r w:rsidRPr="00BC3536">
        <w:rPr>
          <w:sz w:val="28"/>
        </w:rPr>
        <w:t>Виртуальная экскурсия в город Тулу «Музей самоваров».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Коммуникация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Рассматривание репродукций картин разных художников о самоварах.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lastRenderedPageBreak/>
        <w:t>Чтение произведений о самоваре.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Составление творческих рассказов, сказок о самоваре.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Заучивание стихотворений о самоваре.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Рисование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Тема</w:t>
      </w:r>
      <w:r w:rsidRPr="00BC3536">
        <w:rPr>
          <w:sz w:val="28"/>
        </w:rPr>
        <w:t>:</w:t>
      </w:r>
      <w:r w:rsidR="006E5D9A">
        <w:rPr>
          <w:sz w:val="28"/>
        </w:rPr>
        <w:t xml:space="preserve"> «Золотые завитки на самоваре»</w:t>
      </w:r>
      <w:r w:rsidRPr="00BC3536">
        <w:rPr>
          <w:sz w:val="28"/>
        </w:rPr>
        <w:t>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Лепка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Тема: </w:t>
      </w:r>
      <w:r w:rsidRPr="00BC3536">
        <w:rPr>
          <w:sz w:val="28"/>
        </w:rPr>
        <w:t xml:space="preserve">«Самовар-батюшка» </w:t>
      </w:r>
      <w:proofErr w:type="gramStart"/>
      <w:r w:rsidRPr="00BC3536">
        <w:rPr>
          <w:sz w:val="28"/>
        </w:rPr>
        <w:t xml:space="preserve">( </w:t>
      </w:r>
      <w:proofErr w:type="gramEnd"/>
      <w:r w:rsidRPr="00BC3536">
        <w:rPr>
          <w:sz w:val="28"/>
        </w:rPr>
        <w:t>пластилиновое творчество).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Тема: </w:t>
      </w:r>
      <w:r w:rsidRPr="00BC3536">
        <w:rPr>
          <w:sz w:val="28"/>
        </w:rPr>
        <w:t xml:space="preserve">«Баранки, </w:t>
      </w:r>
      <w:proofErr w:type="spellStart"/>
      <w:r w:rsidRPr="00BC3536">
        <w:rPr>
          <w:sz w:val="28"/>
        </w:rPr>
        <w:t>бараночки</w:t>
      </w:r>
      <w:proofErr w:type="spellEnd"/>
      <w:r w:rsidRPr="00BC3536">
        <w:rPr>
          <w:sz w:val="28"/>
        </w:rPr>
        <w:t>…» (</w:t>
      </w:r>
      <w:proofErr w:type="spellStart"/>
      <w:r w:rsidRPr="00BC3536">
        <w:rPr>
          <w:sz w:val="28"/>
        </w:rPr>
        <w:t>тестопластика</w:t>
      </w:r>
      <w:proofErr w:type="spellEnd"/>
      <w:r w:rsidRPr="00BC3536">
        <w:rPr>
          <w:sz w:val="28"/>
        </w:rPr>
        <w:t>).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Музыкальное развитие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1.</w:t>
      </w:r>
      <w:r w:rsidRPr="00BC3536">
        <w:rPr>
          <w:sz w:val="28"/>
        </w:rPr>
        <w:t>Прослушивание песни «Наш красавец-самовар».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2.</w:t>
      </w:r>
      <w:r w:rsidRPr="00BC3536">
        <w:rPr>
          <w:sz w:val="28"/>
        </w:rPr>
        <w:t>Разучивание песни и танца «Пых-</w:t>
      </w:r>
      <w:proofErr w:type="spellStart"/>
      <w:r w:rsidRPr="00BC3536">
        <w:rPr>
          <w:sz w:val="28"/>
        </w:rPr>
        <w:t>пых</w:t>
      </w:r>
      <w:proofErr w:type="gramStart"/>
      <w:r w:rsidRPr="00BC3536">
        <w:rPr>
          <w:sz w:val="28"/>
        </w:rPr>
        <w:t>,с</w:t>
      </w:r>
      <w:proofErr w:type="gramEnd"/>
      <w:r w:rsidRPr="00BC3536">
        <w:rPr>
          <w:sz w:val="28"/>
        </w:rPr>
        <w:t>амовар</w:t>
      </w:r>
      <w:proofErr w:type="spellEnd"/>
      <w:r w:rsidRPr="00BC3536">
        <w:rPr>
          <w:sz w:val="28"/>
        </w:rPr>
        <w:t>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Игровая деятельность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1.</w:t>
      </w:r>
      <w:r w:rsidRPr="00BC3536">
        <w:rPr>
          <w:sz w:val="28"/>
        </w:rPr>
        <w:t>Создание среды для реализации сюжетно-ролевых игр: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«Чаепитие у самовара».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«За чаем не скучаем».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2.</w:t>
      </w:r>
      <w:r w:rsidRPr="00BC3536">
        <w:rPr>
          <w:sz w:val="28"/>
        </w:rPr>
        <w:t>Дидактические игры: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«В русской избе».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«Лента времени».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« Быт русских людей».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«Эти удивительные узоры».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3 этап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  <w:u w:val="single"/>
        </w:rPr>
        <w:t>Заключительный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Цель: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lastRenderedPageBreak/>
        <w:t>Обобщить полученные детьми знания о самоваре, его появлении в истории русской культуры. Подвести к выводу о том, что в современном мире самовар объединяет близких людей и является другом семейного очага.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b/>
          <w:bCs/>
          <w:sz w:val="28"/>
        </w:rPr>
        <w:t>Итог проекта: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Оформление мини-музея «Русь самоварная».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Фотовыставка: «У самовара я и моя семья…»</w:t>
      </w:r>
    </w:p>
    <w:p w:rsidR="00BC3536" w:rsidRPr="00BC3536" w:rsidRDefault="00BC3536" w:rsidP="00BC3536">
      <w:pPr>
        <w:rPr>
          <w:sz w:val="28"/>
        </w:rPr>
      </w:pPr>
      <w:r w:rsidRPr="00BC3536">
        <w:rPr>
          <w:sz w:val="28"/>
        </w:rPr>
        <w:t>Презентация проекта.</w:t>
      </w:r>
    </w:p>
    <w:p w:rsidR="00BC3536" w:rsidRPr="006E5D9A" w:rsidRDefault="00BC3536" w:rsidP="006E5D9A">
      <w:pPr>
        <w:rPr>
          <w:sz w:val="28"/>
        </w:rPr>
      </w:pPr>
      <w:r w:rsidRPr="006E5D9A">
        <w:rPr>
          <w:sz w:val="28"/>
        </w:rPr>
        <w:t>Вывод:</w:t>
      </w:r>
    </w:p>
    <w:p w:rsidR="00BC3536" w:rsidRPr="006E5D9A" w:rsidRDefault="00BC3536" w:rsidP="006E5D9A">
      <w:pPr>
        <w:rPr>
          <w:sz w:val="28"/>
        </w:rPr>
      </w:pPr>
      <w:r w:rsidRPr="006E5D9A">
        <w:rPr>
          <w:sz w:val="28"/>
        </w:rPr>
        <w:t>Проект «О чем поет Самовар…» был реализован удачно. Дети активно участвовали во всех видах деятельности, предлагали свои идеи, являлись инициаторами игр. Участники проекта многое узнали о самоваре: историю появления, устройство. Изучили особенности работы самовара. Дети вместе с родителями почувствовали атмосферу доброго общения на посиделках, устроенных по русским традициям.</w:t>
      </w:r>
    </w:p>
    <w:p w:rsidR="00BC3536" w:rsidRPr="006E5D9A" w:rsidRDefault="00BC3536" w:rsidP="006E5D9A">
      <w:pPr>
        <w:rPr>
          <w:sz w:val="28"/>
        </w:rPr>
      </w:pPr>
      <w:r w:rsidRPr="006E5D9A">
        <w:rPr>
          <w:sz w:val="28"/>
        </w:rPr>
        <w:t>Во время проекта дети получали знания, впитывали традиции, учились говорить и слушать у самовара. Свои впечатления, полученные эмоции дети воплотили в продуктивных видах деятельности. Результатом стала интересная выставка индивидуальных и коллективных детских работ «Русь самоварная».</w:t>
      </w:r>
    </w:p>
    <w:p w:rsidR="00BC3536" w:rsidRPr="006E5D9A" w:rsidRDefault="00BC3536" w:rsidP="006E5D9A">
      <w:pPr>
        <w:rPr>
          <w:sz w:val="28"/>
        </w:rPr>
      </w:pPr>
      <w:r w:rsidRPr="006E5D9A">
        <w:rPr>
          <w:sz w:val="28"/>
        </w:rPr>
        <w:t>Все участники проекта проявили интерес к продолжению изучения традиций русского народа.</w:t>
      </w:r>
    </w:p>
    <w:p w:rsidR="00DD36AF" w:rsidRPr="006E5D9A" w:rsidRDefault="00DD36AF" w:rsidP="006E5D9A">
      <w:pPr>
        <w:rPr>
          <w:sz w:val="28"/>
        </w:rPr>
      </w:pPr>
    </w:p>
    <w:sectPr w:rsidR="00DD36AF" w:rsidRPr="006E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674A4E"/>
    <w:rsid w:val="006E5D9A"/>
    <w:rsid w:val="00BC3536"/>
    <w:rsid w:val="00D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5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3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C35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35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5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3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C35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35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897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59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2015-05-12T15:08:00Z</dcterms:created>
  <dcterms:modified xsi:type="dcterms:W3CDTF">2015-05-12T15:25:00Z</dcterms:modified>
</cp:coreProperties>
</file>