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A" w:rsidRDefault="007E283A" w:rsidP="007E283A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7E283A" w:rsidRPr="00630F29" w:rsidRDefault="007E283A" w:rsidP="007E283A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7E283A" w:rsidRPr="00071264" w:rsidTr="002C10D7">
        <w:tc>
          <w:tcPr>
            <w:tcW w:w="3479" w:type="dxa"/>
          </w:tcPr>
          <w:p w:rsidR="007E283A" w:rsidRDefault="007E283A" w:rsidP="002C10D7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7E283A" w:rsidRPr="00071264" w:rsidRDefault="007E283A" w:rsidP="002C10D7">
            <w:r>
              <w:rPr>
                <w:b/>
              </w:rPr>
              <w:t>Руководитель МО МОУ</w:t>
            </w:r>
          </w:p>
          <w:p w:rsidR="007E283A" w:rsidRPr="00AB3BA8" w:rsidRDefault="007E283A" w:rsidP="002C10D7">
            <w:r>
              <w:t>Ускова Е. В.</w:t>
            </w:r>
          </w:p>
          <w:p w:rsidR="007E283A" w:rsidRPr="00071264" w:rsidRDefault="007E283A" w:rsidP="002C10D7">
            <w:r w:rsidRPr="00071264">
              <w:t>Протокол</w:t>
            </w:r>
            <w:r>
              <w:t xml:space="preserve"> № 1</w:t>
            </w:r>
          </w:p>
          <w:p w:rsidR="007E283A" w:rsidRPr="00071264" w:rsidRDefault="007E283A" w:rsidP="002C10D7">
            <w:r w:rsidRPr="00071264">
              <w:t>«___» _______2012г.</w:t>
            </w:r>
          </w:p>
        </w:tc>
        <w:tc>
          <w:tcPr>
            <w:tcW w:w="3172" w:type="dxa"/>
          </w:tcPr>
          <w:p w:rsidR="007E283A" w:rsidRPr="00071264" w:rsidRDefault="007E283A" w:rsidP="002C10D7">
            <w:r w:rsidRPr="00071264">
              <w:rPr>
                <w:b/>
              </w:rPr>
              <w:t>«Согласовано»</w:t>
            </w:r>
          </w:p>
          <w:p w:rsidR="007E283A" w:rsidRPr="00AB3BA8" w:rsidRDefault="007E283A" w:rsidP="002C10D7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7E283A" w:rsidRPr="00071264" w:rsidRDefault="007E283A" w:rsidP="002C10D7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7E283A" w:rsidRPr="00071264" w:rsidRDefault="007E283A" w:rsidP="002C10D7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7E283A" w:rsidRPr="00071264" w:rsidRDefault="007E283A" w:rsidP="002C10D7">
            <w:r w:rsidRPr="00071264">
              <w:rPr>
                <w:b/>
              </w:rPr>
              <w:t>«Утверждаю»</w:t>
            </w:r>
          </w:p>
          <w:p w:rsidR="007E283A" w:rsidRPr="00AB3BA8" w:rsidRDefault="007E283A" w:rsidP="002C10D7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7E283A" w:rsidRPr="00071264" w:rsidRDefault="007E283A" w:rsidP="002C10D7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7E283A" w:rsidRPr="00071264" w:rsidRDefault="007E283A" w:rsidP="002C10D7">
            <w:r>
              <w:t>«____»</w:t>
            </w:r>
            <w:r w:rsidRPr="00071264">
              <w:t>__________2012г.</w:t>
            </w:r>
          </w:p>
        </w:tc>
      </w:tr>
    </w:tbl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center"/>
      </w:pPr>
    </w:p>
    <w:p w:rsidR="007E283A" w:rsidRPr="00AB3BA8" w:rsidRDefault="007E283A" w:rsidP="007E283A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7E283A" w:rsidRPr="00194A3F" w:rsidRDefault="007E283A" w:rsidP="007E283A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>
        <w:rPr>
          <w:b/>
        </w:rPr>
        <w:t>изобразительному</w:t>
      </w:r>
      <w:proofErr w:type="spellEnd"/>
      <w:r>
        <w:rPr>
          <w:b/>
        </w:rPr>
        <w:t xml:space="preserve"> искусству</w:t>
      </w:r>
    </w:p>
    <w:p w:rsidR="007E283A" w:rsidRPr="00AB3BA8" w:rsidRDefault="007E283A" w:rsidP="007E283A">
      <w:pPr>
        <w:jc w:val="center"/>
        <w:rPr>
          <w:b/>
        </w:rPr>
      </w:pPr>
      <w:r>
        <w:rPr>
          <w:b/>
        </w:rPr>
        <w:t xml:space="preserve">для 6 </w:t>
      </w:r>
      <w:r w:rsidRPr="00194A3F">
        <w:rPr>
          <w:b/>
        </w:rPr>
        <w:t>класса</w:t>
      </w:r>
    </w:p>
    <w:p w:rsidR="007E283A" w:rsidRDefault="007E283A" w:rsidP="007E283A">
      <w:pPr>
        <w:jc w:val="center"/>
      </w:pPr>
      <w:r>
        <w:t>уровень: базовый</w:t>
      </w:r>
    </w:p>
    <w:p w:rsidR="007E283A" w:rsidRPr="00AB3BA8" w:rsidRDefault="007E283A" w:rsidP="007E283A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>
        <w:rPr>
          <w:b/>
        </w:rPr>
        <w:t>:</w:t>
      </w:r>
      <w:r w:rsidRPr="00AB3BA8">
        <w:rPr>
          <w:b/>
        </w:rPr>
        <w:t>_</w:t>
      </w:r>
      <w:r>
        <w:rPr>
          <w:b/>
        </w:rPr>
        <w:t>Ускова</w:t>
      </w:r>
      <w:proofErr w:type="spellEnd"/>
      <w:r>
        <w:rPr>
          <w:b/>
        </w:rPr>
        <w:t xml:space="preserve"> Елена Владимировна</w:t>
      </w:r>
      <w:r w:rsidRPr="00AB3BA8">
        <w:rPr>
          <w:b/>
        </w:rPr>
        <w:t>,</w:t>
      </w:r>
    </w:p>
    <w:p w:rsidR="007E283A" w:rsidRPr="00AB3BA8" w:rsidRDefault="007E283A" w:rsidP="007E283A">
      <w:pPr>
        <w:jc w:val="center"/>
        <w:rPr>
          <w:b/>
        </w:rPr>
      </w:pPr>
    </w:p>
    <w:p w:rsidR="007E283A" w:rsidRDefault="007E283A" w:rsidP="007E283A"/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pPr>
        <w:jc w:val="right"/>
      </w:pPr>
    </w:p>
    <w:p w:rsidR="007E283A" w:rsidRDefault="007E283A" w:rsidP="007E283A">
      <w:r>
        <w:t>Рабочая программа составлена на основе</w:t>
      </w:r>
    </w:p>
    <w:p w:rsidR="007E283A" w:rsidRDefault="007E283A" w:rsidP="007E283A">
      <w:r>
        <w:t>примерной государственной программы по</w:t>
      </w:r>
      <w:r w:rsidRPr="00194A3F">
        <w:rPr>
          <w:b/>
        </w:rPr>
        <w:t xml:space="preserve"> </w:t>
      </w:r>
      <w:r w:rsidRPr="00194A3F">
        <w:t>изобразительному искусству</w:t>
      </w:r>
      <w:r w:rsidRPr="00E17121">
        <w:t xml:space="preserve"> </w:t>
      </w:r>
    </w:p>
    <w:p w:rsidR="007E283A" w:rsidRPr="00194A3F" w:rsidRDefault="007E283A" w:rsidP="007E283A">
      <w:r>
        <w:t xml:space="preserve">для общеобразовательных школ </w:t>
      </w:r>
      <w:r w:rsidRPr="00194A3F">
        <w:t xml:space="preserve">под ред. Б.М. </w:t>
      </w:r>
      <w:proofErr w:type="spellStart"/>
      <w:r w:rsidRPr="00194A3F">
        <w:t>Неменского</w:t>
      </w:r>
      <w:proofErr w:type="spellEnd"/>
      <w:r w:rsidRPr="00194A3F">
        <w:t xml:space="preserve"> «Изобразительное иску</w:t>
      </w:r>
      <w:r>
        <w:t>сство и художественный труд» 1-9 классы,  М. «Просвещение», 2010</w:t>
      </w:r>
      <w:r w:rsidRPr="00194A3F">
        <w:t>г.</w:t>
      </w:r>
    </w:p>
    <w:p w:rsidR="007E283A" w:rsidRPr="00194A3F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/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Default="007E283A" w:rsidP="007E283A">
      <w:pPr>
        <w:jc w:val="center"/>
      </w:pPr>
    </w:p>
    <w:p w:rsidR="007E283A" w:rsidRPr="00AB3BA8" w:rsidRDefault="007E283A" w:rsidP="007E283A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7E283A" w:rsidRDefault="007E283A" w:rsidP="007E283A">
      <w:pPr>
        <w:jc w:val="center"/>
        <w:rPr>
          <w:b/>
        </w:rPr>
      </w:pPr>
      <w:r w:rsidRPr="00AB3BA8">
        <w:rPr>
          <w:b/>
        </w:rPr>
        <w:t>2012-2013 учебный год</w:t>
      </w:r>
      <w:r>
        <w:rPr>
          <w:b/>
        </w:rPr>
        <w:t xml:space="preserve">  </w:t>
      </w:r>
    </w:p>
    <w:p w:rsidR="008368A9" w:rsidRDefault="008368A9" w:rsidP="007E283A">
      <w:pPr>
        <w:jc w:val="center"/>
        <w:rPr>
          <w:b/>
        </w:rPr>
      </w:pPr>
    </w:p>
    <w:p w:rsidR="007E283A" w:rsidRPr="007B4EC9" w:rsidRDefault="007E283A" w:rsidP="007E283A">
      <w:r>
        <w:lastRenderedPageBreak/>
        <w:t>Класс 6</w:t>
      </w:r>
    </w:p>
    <w:p w:rsidR="007E283A" w:rsidRPr="007B4EC9" w:rsidRDefault="007E283A" w:rsidP="007E283A">
      <w:r w:rsidRPr="007B4EC9">
        <w:t>Учитель Ускова Елена Владимировна</w:t>
      </w:r>
    </w:p>
    <w:p w:rsidR="007E283A" w:rsidRPr="007B4EC9" w:rsidRDefault="007E283A" w:rsidP="007E283A">
      <w:r w:rsidRPr="007B4EC9">
        <w:t>Количество часов всего 34, в неделю 1</w:t>
      </w:r>
    </w:p>
    <w:p w:rsidR="00232DA7" w:rsidRDefault="007E283A" w:rsidP="00232D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B4EC9">
        <w:t>Планирование составлено на основе примерной государственной программы по</w:t>
      </w:r>
      <w:r w:rsidRPr="007B4EC9">
        <w:rPr>
          <w:b/>
        </w:rPr>
        <w:t xml:space="preserve"> </w:t>
      </w:r>
      <w:r w:rsidRPr="007B4EC9">
        <w:t xml:space="preserve">изобразительному искусству для общеобразовательных школ под ред. Б.М. </w:t>
      </w:r>
      <w:proofErr w:type="spellStart"/>
      <w:r w:rsidRPr="007B4EC9">
        <w:t>Неменского</w:t>
      </w:r>
      <w:proofErr w:type="spellEnd"/>
      <w:r w:rsidRPr="007B4EC9">
        <w:t xml:space="preserve"> «Изобразительное искусство и художественный труд» 1-9 классы,  М. «Просвещение», 2010г</w:t>
      </w:r>
    </w:p>
    <w:p w:rsidR="00232DA7" w:rsidRPr="00232DA7" w:rsidRDefault="007E283A" w:rsidP="00232D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4EC9">
        <w:t xml:space="preserve">Учебник: </w:t>
      </w:r>
      <w:proofErr w:type="spellStart"/>
      <w:r w:rsidR="00232DA7" w:rsidRPr="00232DA7">
        <w:rPr>
          <w:color w:val="000000"/>
        </w:rPr>
        <w:t>Неменская</w:t>
      </w:r>
      <w:proofErr w:type="spellEnd"/>
      <w:r w:rsidR="00232DA7" w:rsidRPr="00232DA7">
        <w:rPr>
          <w:color w:val="000000"/>
        </w:rPr>
        <w:t xml:space="preserve"> учебник для 6 класса для общеобразовательных учреждений. Изобразительное искусство. Искусство в жизни человека. / Л.А. </w:t>
      </w:r>
      <w:proofErr w:type="spellStart"/>
      <w:r w:rsidR="00232DA7" w:rsidRPr="00232DA7">
        <w:rPr>
          <w:color w:val="000000"/>
        </w:rPr>
        <w:t>Неменская</w:t>
      </w:r>
      <w:proofErr w:type="spellEnd"/>
      <w:r w:rsidR="00232DA7" w:rsidRPr="00232DA7">
        <w:rPr>
          <w:color w:val="000000"/>
        </w:rPr>
        <w:t xml:space="preserve">; под ред. Б.М. </w:t>
      </w:r>
      <w:proofErr w:type="spellStart"/>
      <w:r w:rsidR="00232DA7" w:rsidRPr="00232DA7">
        <w:rPr>
          <w:color w:val="000000"/>
        </w:rPr>
        <w:t>Неменского</w:t>
      </w:r>
      <w:proofErr w:type="spellEnd"/>
      <w:r w:rsidR="00232DA7" w:rsidRPr="00232DA7">
        <w:rPr>
          <w:color w:val="000000"/>
        </w:rPr>
        <w:t>. – М.: Просвещение,2008.-176с.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7B4E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 класс. Поурочные планы по программе </w:t>
      </w:r>
      <w:proofErr w:type="spell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7B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>лгоград: Учитель, 2009г.;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7B4E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4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учащихся: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Рабочая тетрадь «Твоя мастерская» – М.: Просвещение, 2008, </w:t>
      </w:r>
    </w:p>
    <w:p w:rsidR="007E283A" w:rsidRPr="007B4EC9" w:rsidRDefault="007E283A" w:rsidP="007E283A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E283A" w:rsidRDefault="007E283A" w:rsidP="007E283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E283A" w:rsidRDefault="007E283A" w:rsidP="007E2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32DA7">
        <w:rPr>
          <w:b/>
          <w:color w:val="000000"/>
        </w:rPr>
        <w:t xml:space="preserve">Пояснительная записка 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32DA7">
        <w:rPr>
          <w:b/>
          <w:color w:val="000000"/>
        </w:rPr>
        <w:t xml:space="preserve">к развернутому тематическому плану 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32DA7">
        <w:rPr>
          <w:b/>
          <w:color w:val="000000"/>
        </w:rPr>
        <w:t>для 6 класса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2DA7">
        <w:rPr>
          <w:color w:val="000000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232DA7">
        <w:rPr>
          <w:color w:val="000000"/>
        </w:rPr>
        <w:t>Неменского</w:t>
      </w:r>
      <w:proofErr w:type="spellEnd"/>
      <w:r w:rsidRPr="00232DA7">
        <w:rPr>
          <w:color w:val="000000"/>
        </w:rPr>
        <w:t>).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232DA7">
        <w:rPr>
          <w:color w:val="000000"/>
          <w:lang w:val="en-US"/>
        </w:rPr>
        <w:t>VI</w:t>
      </w:r>
      <w:r w:rsidRPr="00232DA7">
        <w:rPr>
          <w:color w:val="000000"/>
        </w:rPr>
        <w:t xml:space="preserve"> класс, а также следующий </w:t>
      </w:r>
      <w:r w:rsidRPr="00232DA7">
        <w:rPr>
          <w:color w:val="000000"/>
          <w:lang w:val="en-US"/>
        </w:rPr>
        <w:t>VII</w:t>
      </w:r>
      <w:r w:rsidRPr="00232DA7">
        <w:rPr>
          <w:color w:val="000000"/>
        </w:rPr>
        <w:t>, посвящены собственно изо</w:t>
      </w:r>
      <w:r w:rsidRPr="00232DA7">
        <w:rPr>
          <w:color w:val="000000"/>
        </w:rPr>
        <w:softHyphen/>
        <w:t>бразительному искусству.</w:t>
      </w:r>
      <w:proofErr w:type="gramEnd"/>
      <w:r w:rsidRPr="00232DA7">
        <w:rPr>
          <w:color w:val="000000"/>
        </w:rPr>
        <w:t xml:space="preserve">  Здесь учащиеся знакомятся с искусством изображения как способом художественного познания мира и выражения отношения к нему, как особой и необходимой фор</w:t>
      </w:r>
      <w:r w:rsidRPr="00232DA7">
        <w:rPr>
          <w:color w:val="000000"/>
        </w:rPr>
        <w:softHyphen/>
        <w:t>мой духовной культуры общества.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32DA7">
        <w:rPr>
          <w:color w:val="000000"/>
        </w:rPr>
        <w:t xml:space="preserve">Изобразительное искусство раскрывается в процессе обучения как особый язык. </w:t>
      </w:r>
      <w:proofErr w:type="gramStart"/>
      <w:r w:rsidRPr="00232DA7">
        <w:rPr>
          <w:color w:val="000000"/>
        </w:rPr>
        <w:t>Изображение, обладая наглядностью, не может быть идентично предмету изображения, оно его представляет, обозначает,  является  его  знаком,  вернее  системой  знаков,  т. е. языком.</w:t>
      </w:r>
      <w:proofErr w:type="gramEnd"/>
      <w:r w:rsidRPr="00232DA7">
        <w:rPr>
          <w:color w:val="000000"/>
        </w:rPr>
        <w:t xml:space="preserve"> Все элементы и средства, которые (как и у любого язы</w:t>
      </w:r>
      <w:r w:rsidRPr="00232DA7">
        <w:rPr>
          <w:color w:val="000000"/>
        </w:rPr>
        <w:softHyphen/>
        <w:t>ка) служат для передачи значимых смыслов, являются способом выражения содержания.</w:t>
      </w:r>
    </w:p>
    <w:p w:rsidR="00D36B01" w:rsidRPr="00661A9D" w:rsidRDefault="007E283A" w:rsidP="00D36B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61A9D">
        <w:rPr>
          <w:rFonts w:ascii="Times New Roman" w:hAnsi="Times New Roman" w:cs="Times New Roman"/>
          <w:color w:val="000000"/>
          <w:sz w:val="24"/>
          <w:szCs w:val="24"/>
        </w:rPr>
        <w:t>Художественное изображение не только показывает, но актив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но характеризует окружающий нас мир, это реальность, пережи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гая художником, прошедшая его отбор и оценку и специально ор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ганизованная так, чтобы передать его чувства и мысли зрителю. Художник, изображая видимый мир, рассказывает о своем вос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приятии жизни, чтобы зритель, при сформированных зрительских умениях, мог не просто понять, но непосредственно почувство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вать и пережить изображенную реальность. В этом заключен ме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ханизм передачи от человека к человеку, от поколения к поколе</w:t>
      </w:r>
      <w:r w:rsidRPr="00661A9D">
        <w:rPr>
          <w:rFonts w:ascii="Times New Roman" w:hAnsi="Times New Roman" w:cs="Times New Roman"/>
          <w:color w:val="000000"/>
          <w:sz w:val="24"/>
          <w:szCs w:val="24"/>
        </w:rPr>
        <w:softHyphen/>
        <w:t>нию опыта чувств и опыта видения мира.</w:t>
      </w:r>
    </w:p>
    <w:p w:rsidR="00D36B01" w:rsidRPr="00661A9D" w:rsidRDefault="00D36B01" w:rsidP="00D36B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36B01" w:rsidRPr="005F5C97" w:rsidRDefault="00D36B01" w:rsidP="00D36B0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6B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F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D36B01" w:rsidRPr="005F5C97" w:rsidRDefault="00D36B01" w:rsidP="00D36B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класс посвящен</w:t>
      </w:r>
      <w:r w:rsidRPr="005F5C97">
        <w:rPr>
          <w:rFonts w:ascii="Times New Roman" w:hAnsi="Times New Roman" w:cs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D36B01" w:rsidRDefault="00D36B01" w:rsidP="00D36B01">
      <w:pPr>
        <w:pStyle w:val="a3"/>
      </w:pPr>
      <w:r w:rsidRPr="005F5C97">
        <w:rPr>
          <w:rFonts w:ascii="Times New Roman" w:hAnsi="Times New Roman" w:cs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>
        <w:t>.</w:t>
      </w:r>
    </w:p>
    <w:p w:rsidR="00D36B01" w:rsidRPr="00EE3B9D" w:rsidRDefault="00D36B01" w:rsidP="00D36B0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B01" w:rsidRPr="00EE3B9D" w:rsidRDefault="00D36B01" w:rsidP="00D36B0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D36B01" w:rsidRPr="005F5C97" w:rsidRDefault="00D36B01" w:rsidP="00D36B01">
      <w:pPr>
        <w:jc w:val="both"/>
        <w:rPr>
          <w:u w:val="single"/>
        </w:rPr>
      </w:pPr>
      <w:r w:rsidRPr="005F5C97">
        <w:rPr>
          <w:u w:val="single"/>
        </w:rPr>
        <w:t>Задачи  художественного развития учащихся в 6 классе:</w:t>
      </w:r>
    </w:p>
    <w:p w:rsidR="00D36B01" w:rsidRPr="005F5C97" w:rsidRDefault="00D36B01" w:rsidP="00D36B01">
      <w:pPr>
        <w:jc w:val="both"/>
        <w:rPr>
          <w:b/>
        </w:rPr>
      </w:pPr>
      <w:r w:rsidRPr="005F5C97">
        <w:rPr>
          <w:b/>
        </w:rPr>
        <w:t xml:space="preserve">Формирование нравственно-эстетической отзывчивости </w:t>
      </w:r>
      <w:proofErr w:type="gramStart"/>
      <w:r w:rsidRPr="005F5C97">
        <w:rPr>
          <w:b/>
        </w:rPr>
        <w:t>на</w:t>
      </w:r>
      <w:proofErr w:type="gramEnd"/>
      <w:r w:rsidRPr="005F5C97">
        <w:rPr>
          <w:b/>
        </w:rPr>
        <w:t xml:space="preserve"> прекрасное и безобразное в жизни и в искусстве:</w:t>
      </w:r>
    </w:p>
    <w:p w:rsidR="00D36B01" w:rsidRPr="005F5C97" w:rsidRDefault="00D36B01" w:rsidP="00D36B01">
      <w:pPr>
        <w:ind w:firstLine="708"/>
        <w:jc w:val="both"/>
      </w:pPr>
      <w:r w:rsidRPr="005F5C97">
        <w:t>- формирование эстетического вкуса учащихся, понимания роли изобразительного искусства в жизни общества;</w:t>
      </w:r>
    </w:p>
    <w:p w:rsidR="00D36B01" w:rsidRPr="005F5C97" w:rsidRDefault="00D36B01" w:rsidP="00D36B01">
      <w:pPr>
        <w:jc w:val="both"/>
      </w:pPr>
      <w:r w:rsidRPr="005F5C97">
        <w:tab/>
        <w:t>- формирование умения образно воспринимать окружающую жизнь и откликаться на её красоту;</w:t>
      </w:r>
    </w:p>
    <w:p w:rsidR="00D36B01" w:rsidRPr="005F5C97" w:rsidRDefault="00D36B01" w:rsidP="00D36B01">
      <w:pPr>
        <w:jc w:val="both"/>
      </w:pPr>
      <w:r w:rsidRPr="005F5C97"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D36B01" w:rsidRPr="005F5C97" w:rsidRDefault="00D36B01" w:rsidP="00D36B01">
      <w:pPr>
        <w:jc w:val="both"/>
      </w:pPr>
      <w:r w:rsidRPr="005F5C97"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D36B01" w:rsidRPr="005F5C97" w:rsidRDefault="00D36B01" w:rsidP="00D36B01">
      <w:pPr>
        <w:jc w:val="both"/>
        <w:rPr>
          <w:b/>
        </w:rPr>
      </w:pPr>
      <w:r w:rsidRPr="005F5C97">
        <w:rPr>
          <w:b/>
        </w:rPr>
        <w:t>Формирование художественно-творческой активности личности:</w:t>
      </w:r>
    </w:p>
    <w:p w:rsidR="00D36B01" w:rsidRPr="005F5C97" w:rsidRDefault="00D36B01" w:rsidP="00D36B01">
      <w:pPr>
        <w:jc w:val="both"/>
      </w:pPr>
      <w:r w:rsidRPr="005F5C97"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D36B01" w:rsidRPr="005F5C97" w:rsidRDefault="00D36B01" w:rsidP="00D36B01">
      <w:pPr>
        <w:jc w:val="both"/>
      </w:pPr>
      <w:r w:rsidRPr="005F5C97">
        <w:tab/>
        <w:t>- творчески включаться в индивидуальную и коллективную работу, участвовать в обсуждении работ учащихся.</w:t>
      </w:r>
    </w:p>
    <w:p w:rsidR="00D36B01" w:rsidRPr="005F5C97" w:rsidRDefault="00D36B01" w:rsidP="00D36B01">
      <w:pPr>
        <w:jc w:val="both"/>
        <w:rPr>
          <w:b/>
        </w:rPr>
      </w:pPr>
      <w:r w:rsidRPr="005F5C97">
        <w:rPr>
          <w:b/>
        </w:rPr>
        <w:t xml:space="preserve">Формирование художественных знаний, умений, навыков. 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32DA7">
        <w:rPr>
          <w:color w:val="000000"/>
        </w:rPr>
        <w:t xml:space="preserve">Учащиеся </w:t>
      </w:r>
      <w:r w:rsidRPr="00232DA7">
        <w:rPr>
          <w:b/>
          <w:color w:val="000000"/>
        </w:rPr>
        <w:t>должны</w:t>
      </w:r>
      <w:r w:rsidRPr="00232DA7">
        <w:rPr>
          <w:color w:val="000000"/>
        </w:rPr>
        <w:t xml:space="preserve"> </w:t>
      </w:r>
      <w:r w:rsidRPr="00232DA7">
        <w:rPr>
          <w:b/>
          <w:bCs/>
          <w:color w:val="000000"/>
        </w:rPr>
        <w:t>знать: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о месте и значении изобразительных иску</w:t>
      </w:r>
      <w:proofErr w:type="gramStart"/>
      <w:r w:rsidRPr="00232DA7">
        <w:rPr>
          <w:color w:val="000000"/>
        </w:rPr>
        <w:t>сств в к</w:t>
      </w:r>
      <w:proofErr w:type="gramEnd"/>
      <w:r w:rsidRPr="00232DA7">
        <w:rPr>
          <w:color w:val="000000"/>
        </w:rPr>
        <w:t>ультуре: в жизни общества и жизни человека;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о существовании изобразительного искусства во все вре</w:t>
      </w:r>
      <w:r w:rsidRPr="00232DA7">
        <w:rPr>
          <w:color w:val="000000"/>
        </w:rPr>
        <w:softHyphen/>
        <w:t>мена; должны иметь представления о многообразии образных языков искусства и особенностях видения мира в разные эпохи;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о взаимосвязи реальной действительности и ее художест</w:t>
      </w:r>
      <w:r w:rsidRPr="00232DA7">
        <w:rPr>
          <w:color w:val="000000"/>
        </w:rPr>
        <w:softHyphen/>
        <w:t>венного изображения в искусстве, ее претворении в художествен</w:t>
      </w:r>
      <w:r w:rsidRPr="00232DA7">
        <w:rPr>
          <w:color w:val="000000"/>
        </w:rPr>
        <w:softHyphen/>
        <w:t xml:space="preserve">ный образ; 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32DA7">
        <w:rPr>
          <w:color w:val="000000"/>
        </w:rPr>
        <w:t xml:space="preserve">—  основные виды и жанры изобразительных искусств; 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32DA7">
        <w:rPr>
          <w:b/>
          <w:color w:val="000000"/>
        </w:rPr>
        <w:t>иметь представление</w:t>
      </w:r>
      <w:r w:rsidRPr="00232DA7">
        <w:rPr>
          <w:color w:val="000000"/>
        </w:rPr>
        <w:t>: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об основных этапах развития портрета, пейзажа и натюрморта в истории искусства;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ряд выдающихся художников и произведений искусства в жанрах портрета, пейзажа и натюрморта в мировом и отечест</w:t>
      </w:r>
      <w:r w:rsidRPr="00232DA7">
        <w:rPr>
          <w:color w:val="000000"/>
        </w:rPr>
        <w:softHyphen/>
        <w:t>венном искусстве;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особенности творчества и значение в отечественной куль</w:t>
      </w:r>
      <w:r w:rsidRPr="00232DA7">
        <w:rPr>
          <w:color w:val="000000"/>
        </w:rPr>
        <w:softHyphen/>
        <w:t>туре великих русских художников-пейзажистов, мастеров портре</w:t>
      </w:r>
      <w:r w:rsidRPr="00232DA7">
        <w:rPr>
          <w:color w:val="000000"/>
        </w:rPr>
        <w:softHyphen/>
        <w:t>та и натюрморта;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основные средства художественной выразительности в изо</w:t>
      </w:r>
      <w:r w:rsidRPr="00232DA7">
        <w:rPr>
          <w:color w:val="000000"/>
        </w:rPr>
        <w:softHyphen/>
        <w:t>бразительном искусстве: линия, пятно, тон, цвет, форма, перспек</w:t>
      </w:r>
      <w:r w:rsidRPr="00232DA7">
        <w:rPr>
          <w:color w:val="000000"/>
        </w:rPr>
        <w:softHyphen/>
        <w:t>тива;</w:t>
      </w:r>
    </w:p>
    <w:p w:rsidR="007E283A" w:rsidRPr="00232DA7" w:rsidRDefault="007E283A" w:rsidP="007E283A">
      <w:pPr>
        <w:jc w:val="both"/>
        <w:rPr>
          <w:color w:val="000000"/>
        </w:rPr>
      </w:pPr>
      <w:r w:rsidRPr="00232DA7">
        <w:rPr>
          <w:color w:val="000000"/>
        </w:rPr>
        <w:t>— о ритмической организации изображения и богатстве вы</w:t>
      </w:r>
      <w:r w:rsidRPr="00232DA7">
        <w:rPr>
          <w:color w:val="000000"/>
        </w:rPr>
        <w:softHyphen/>
        <w:t>разительных возможностей;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lastRenderedPageBreak/>
        <w:t>—  о разных художественных материалах, художественных тех</w:t>
      </w:r>
      <w:r w:rsidRPr="00232DA7">
        <w:rPr>
          <w:color w:val="000000"/>
        </w:rPr>
        <w:softHyphen/>
        <w:t>никах и их значении в создании художественного образа.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32DA7">
        <w:rPr>
          <w:color w:val="000000"/>
        </w:rPr>
        <w:t xml:space="preserve">Учащиеся </w:t>
      </w:r>
      <w:r w:rsidRPr="00232DA7">
        <w:rPr>
          <w:b/>
          <w:color w:val="000000"/>
        </w:rPr>
        <w:t>должны уметь</w:t>
      </w:r>
      <w:r w:rsidRPr="00232DA7">
        <w:rPr>
          <w:color w:val="000000"/>
        </w:rPr>
        <w:t>: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 xml:space="preserve">— пользоваться красками (гуашь и акварель), несколькими графическими материалами (карандаш, тушь), обладать Первичные ми навыками лепки, уметь использовать </w:t>
      </w:r>
      <w:proofErr w:type="spellStart"/>
      <w:r w:rsidRPr="00232DA7">
        <w:rPr>
          <w:color w:val="000000"/>
        </w:rPr>
        <w:t>коллажные</w:t>
      </w:r>
      <w:proofErr w:type="spellEnd"/>
      <w:r w:rsidRPr="00232DA7">
        <w:rPr>
          <w:color w:val="000000"/>
        </w:rPr>
        <w:t xml:space="preserve"> техники;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 xml:space="preserve">— видеть конструктивную форму предмета, владеть первичными навыками плоского и объемного изображений предмета </w:t>
      </w:r>
      <w:r w:rsidRPr="00232DA7">
        <w:rPr>
          <w:bCs/>
          <w:color w:val="000000"/>
        </w:rPr>
        <w:t>и</w:t>
      </w:r>
      <w:r w:rsidRPr="00232DA7">
        <w:rPr>
          <w:b/>
          <w:bCs/>
          <w:color w:val="000000"/>
        </w:rPr>
        <w:t xml:space="preserve"> </w:t>
      </w:r>
      <w:r w:rsidRPr="00232DA7">
        <w:rPr>
          <w:color w:val="000000"/>
        </w:rPr>
        <w:t>группы предметов; знать общие правила построения головы че</w:t>
      </w:r>
      <w:r w:rsidRPr="00232DA7">
        <w:rPr>
          <w:color w:val="000000"/>
        </w:rPr>
        <w:softHyphen/>
        <w:t xml:space="preserve">ловека; уметь пользоваться начальными правилами линейной </w:t>
      </w:r>
      <w:r w:rsidRPr="00232DA7">
        <w:rPr>
          <w:bCs/>
          <w:color w:val="000000"/>
        </w:rPr>
        <w:t>и</w:t>
      </w:r>
      <w:r w:rsidRPr="00232DA7">
        <w:rPr>
          <w:b/>
          <w:bCs/>
          <w:color w:val="000000"/>
        </w:rPr>
        <w:t xml:space="preserve"> </w:t>
      </w:r>
      <w:r w:rsidRPr="00232DA7">
        <w:rPr>
          <w:color w:val="000000"/>
        </w:rPr>
        <w:t>воздушной перспективы;</w:t>
      </w:r>
      <w:r w:rsidRPr="00232DA7">
        <w:rPr>
          <w:rFonts w:ascii="Arial" w:cs="Arial"/>
          <w:color w:val="000000"/>
        </w:rPr>
        <w:t xml:space="preserve">                                                      </w:t>
      </w:r>
      <w:r w:rsidRPr="00232DA7">
        <w:rPr>
          <w:color w:val="000000"/>
        </w:rPr>
        <w:t>-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7E283A" w:rsidRPr="00232DA7" w:rsidRDefault="007E283A" w:rsidP="007E283A">
      <w:pPr>
        <w:shd w:val="clear" w:color="auto" w:fill="FFFFFF"/>
        <w:autoSpaceDE w:val="0"/>
        <w:autoSpaceDN w:val="0"/>
        <w:adjustRightInd w:val="0"/>
        <w:jc w:val="both"/>
      </w:pPr>
      <w:r w:rsidRPr="00232DA7">
        <w:rPr>
          <w:color w:val="000000"/>
        </w:rPr>
        <w:t>—  создавать творческие композиционные работы в разных ма</w:t>
      </w:r>
      <w:r w:rsidRPr="00232DA7">
        <w:rPr>
          <w:color w:val="000000"/>
        </w:rPr>
        <w:softHyphen/>
        <w:t>териалах с натуры, по памяти и по воображению;</w:t>
      </w:r>
    </w:p>
    <w:p w:rsidR="007E283A" w:rsidRPr="00232DA7" w:rsidRDefault="007E283A" w:rsidP="007E283A">
      <w:pPr>
        <w:jc w:val="both"/>
        <w:rPr>
          <w:color w:val="000000"/>
        </w:rPr>
      </w:pPr>
      <w:r w:rsidRPr="00232DA7">
        <w:rPr>
          <w:color w:val="000000"/>
        </w:rPr>
        <w:t xml:space="preserve">— активно воспринимать произведения искусства и </w:t>
      </w:r>
      <w:proofErr w:type="spellStart"/>
      <w:r w:rsidRPr="00232DA7">
        <w:rPr>
          <w:color w:val="000000"/>
        </w:rPr>
        <w:t>аргумен</w:t>
      </w:r>
      <w:r w:rsidRPr="00232DA7">
        <w:rPr>
          <w:color w:val="000000"/>
        </w:rPr>
        <w:softHyphen/>
        <w:t>тированно</w:t>
      </w:r>
      <w:proofErr w:type="spellEnd"/>
      <w:r w:rsidRPr="00232DA7">
        <w:rPr>
          <w:color w:val="000000"/>
        </w:rPr>
        <w:t xml:space="preserve"> анализировать разные уровни своего восприятия, по</w:t>
      </w:r>
      <w:r w:rsidRPr="00232DA7">
        <w:rPr>
          <w:color w:val="000000"/>
        </w:rPr>
        <w:softHyphen/>
        <w:t>нимать изобразительные метафоры и видеть целостную картину Мира, присущую произведению искусства.</w:t>
      </w:r>
    </w:p>
    <w:p w:rsidR="007E283A" w:rsidRPr="00232DA7" w:rsidRDefault="007E283A" w:rsidP="007E283A">
      <w:pPr>
        <w:jc w:val="both"/>
        <w:rPr>
          <w:color w:val="000000"/>
        </w:rPr>
      </w:pPr>
    </w:p>
    <w:p w:rsidR="007E283A" w:rsidRPr="00232DA7" w:rsidRDefault="007E283A" w:rsidP="007E283A">
      <w:pPr>
        <w:jc w:val="both"/>
        <w:rPr>
          <w:color w:val="000000"/>
        </w:rPr>
      </w:pPr>
    </w:p>
    <w:p w:rsidR="007E283A" w:rsidRPr="00232DA7" w:rsidRDefault="007E283A" w:rsidP="007E283A">
      <w:pPr>
        <w:jc w:val="both"/>
        <w:rPr>
          <w:color w:val="000000"/>
        </w:rPr>
      </w:pPr>
    </w:p>
    <w:p w:rsidR="00D36B01" w:rsidRPr="00232DA7" w:rsidRDefault="00D36B01"/>
    <w:sectPr w:rsidR="00D36B01" w:rsidRPr="00232DA7" w:rsidSect="00F7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3A"/>
    <w:rsid w:val="00043A01"/>
    <w:rsid w:val="00232DA7"/>
    <w:rsid w:val="00336153"/>
    <w:rsid w:val="0045481D"/>
    <w:rsid w:val="00661A9D"/>
    <w:rsid w:val="007E283A"/>
    <w:rsid w:val="008368A9"/>
    <w:rsid w:val="00A57F03"/>
    <w:rsid w:val="00D36B01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8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DCBE-FA7E-4B5B-A88F-4772269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2013-01-15T00:58:00Z</cp:lastPrinted>
  <dcterms:created xsi:type="dcterms:W3CDTF">2012-10-27T03:57:00Z</dcterms:created>
  <dcterms:modified xsi:type="dcterms:W3CDTF">2013-01-15T00:58:00Z</dcterms:modified>
</cp:coreProperties>
</file>