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80" w:rsidRPr="00633307" w:rsidRDefault="00633307" w:rsidP="00455D01">
      <w:pPr>
        <w:shd w:val="clear" w:color="auto" w:fill="F7F7F2"/>
        <w:spacing w:beforeAutospacing="1" w:after="100" w:afterAutospacing="1" w:line="240" w:lineRule="auto"/>
        <w:outlineLvl w:val="2"/>
        <w:rPr>
          <w:rFonts w:ascii="Castellar" w:eastAsia="Times New Roman" w:hAnsi="Castellar" w:cs="Times New Roman"/>
          <w:color w:val="2A2723"/>
          <w:sz w:val="30"/>
          <w:szCs w:val="30"/>
          <w:lang w:eastAsia="ru-RU"/>
        </w:rPr>
      </w:pPr>
      <w:r w:rsidRPr="00633307">
        <w:rPr>
          <w:rFonts w:ascii="Cambria" w:eastAsia="Times New Roman" w:hAnsi="Cambria" w:cs="Cambria"/>
          <w:color w:val="2A2723"/>
          <w:sz w:val="30"/>
          <w:szCs w:val="30"/>
          <w:lang w:eastAsia="ru-RU"/>
        </w:rPr>
        <w:t>КГКС</w:t>
      </w:r>
      <w:r w:rsidRPr="00633307">
        <w:rPr>
          <w:rFonts w:ascii="Castellar" w:eastAsia="Times New Roman" w:hAnsi="Castellar" w:cs="Times New Roman"/>
          <w:color w:val="2A2723"/>
          <w:sz w:val="30"/>
          <w:szCs w:val="30"/>
          <w:lang w:eastAsia="ru-RU"/>
        </w:rPr>
        <w:t>(</w:t>
      </w:r>
      <w:r w:rsidRPr="00633307">
        <w:rPr>
          <w:rFonts w:ascii="Cambria" w:eastAsia="Times New Roman" w:hAnsi="Cambria" w:cs="Cambria"/>
          <w:color w:val="2A2723"/>
          <w:sz w:val="30"/>
          <w:szCs w:val="30"/>
          <w:lang w:eastAsia="ru-RU"/>
        </w:rPr>
        <w:t>К</w:t>
      </w:r>
      <w:r w:rsidRPr="00633307">
        <w:rPr>
          <w:rFonts w:ascii="Castellar" w:eastAsia="Times New Roman" w:hAnsi="Castellar" w:cs="Times New Roman"/>
          <w:color w:val="2A2723"/>
          <w:sz w:val="30"/>
          <w:szCs w:val="30"/>
          <w:lang w:eastAsia="ru-RU"/>
        </w:rPr>
        <w:t>)</w:t>
      </w:r>
      <w:r w:rsidRPr="00633307">
        <w:rPr>
          <w:rFonts w:ascii="Cambria" w:eastAsia="Times New Roman" w:hAnsi="Cambria" w:cs="Cambria"/>
          <w:color w:val="2A2723"/>
          <w:sz w:val="30"/>
          <w:szCs w:val="30"/>
          <w:lang w:eastAsia="ru-RU"/>
        </w:rPr>
        <w:t>ОУ</w:t>
      </w:r>
      <w:r w:rsidRPr="00633307">
        <w:rPr>
          <w:rFonts w:ascii="Castellar" w:eastAsia="Times New Roman" w:hAnsi="Castellar" w:cs="Times New Roman"/>
          <w:color w:val="2A2723"/>
          <w:sz w:val="30"/>
          <w:szCs w:val="30"/>
          <w:lang w:eastAsia="ru-RU"/>
        </w:rPr>
        <w:t xml:space="preserve"> «</w:t>
      </w:r>
      <w:r w:rsidRPr="00633307">
        <w:rPr>
          <w:rFonts w:ascii="Cambria" w:eastAsia="Times New Roman" w:hAnsi="Cambria" w:cs="Cambria"/>
          <w:color w:val="2A2723"/>
          <w:sz w:val="30"/>
          <w:szCs w:val="30"/>
          <w:lang w:eastAsia="ru-RU"/>
        </w:rPr>
        <w:t>Алтайская</w:t>
      </w:r>
      <w:r w:rsidRPr="00633307">
        <w:rPr>
          <w:rFonts w:ascii="Castellar" w:eastAsia="Times New Roman" w:hAnsi="Castellar" w:cs="Times New Roman"/>
          <w:color w:val="2A2723"/>
          <w:sz w:val="30"/>
          <w:szCs w:val="30"/>
          <w:lang w:eastAsia="ru-RU"/>
        </w:rPr>
        <w:t xml:space="preserve"> </w:t>
      </w:r>
      <w:r w:rsidRPr="00633307">
        <w:rPr>
          <w:rFonts w:ascii="Cambria" w:eastAsia="Times New Roman" w:hAnsi="Cambria" w:cs="Cambria"/>
          <w:color w:val="2A2723"/>
          <w:sz w:val="30"/>
          <w:szCs w:val="30"/>
          <w:lang w:eastAsia="ru-RU"/>
        </w:rPr>
        <w:t>краевая</w:t>
      </w:r>
      <w:r w:rsidRPr="00633307">
        <w:rPr>
          <w:rFonts w:ascii="Castellar" w:eastAsia="Times New Roman" w:hAnsi="Castellar" w:cs="Times New Roman"/>
          <w:color w:val="2A2723"/>
          <w:sz w:val="30"/>
          <w:szCs w:val="30"/>
          <w:lang w:eastAsia="ru-RU"/>
        </w:rPr>
        <w:t xml:space="preserve"> </w:t>
      </w:r>
      <w:r w:rsidRPr="00633307">
        <w:rPr>
          <w:rFonts w:ascii="Cambria" w:eastAsia="Times New Roman" w:hAnsi="Cambria" w:cs="Cambria"/>
          <w:color w:val="2A2723"/>
          <w:sz w:val="30"/>
          <w:szCs w:val="30"/>
          <w:lang w:eastAsia="ru-RU"/>
        </w:rPr>
        <w:t>специальная</w:t>
      </w:r>
      <w:r w:rsidRPr="00633307">
        <w:rPr>
          <w:rFonts w:ascii="Castellar" w:eastAsia="Times New Roman" w:hAnsi="Castellar" w:cs="Times New Roman"/>
          <w:color w:val="2A2723"/>
          <w:sz w:val="30"/>
          <w:szCs w:val="30"/>
          <w:lang w:eastAsia="ru-RU"/>
        </w:rPr>
        <w:t xml:space="preserve"> (</w:t>
      </w:r>
      <w:r w:rsidRPr="00633307">
        <w:rPr>
          <w:rFonts w:ascii="Cambria" w:eastAsia="Times New Roman" w:hAnsi="Cambria" w:cs="Cambria"/>
          <w:color w:val="2A2723"/>
          <w:sz w:val="30"/>
          <w:szCs w:val="30"/>
          <w:lang w:eastAsia="ru-RU"/>
        </w:rPr>
        <w:t>коррекционная</w:t>
      </w:r>
      <w:r w:rsidRPr="00633307">
        <w:rPr>
          <w:rFonts w:ascii="Castellar" w:eastAsia="Times New Roman" w:hAnsi="Castellar" w:cs="Times New Roman"/>
          <w:color w:val="2A2723"/>
          <w:sz w:val="30"/>
          <w:szCs w:val="30"/>
          <w:lang w:eastAsia="ru-RU"/>
        </w:rPr>
        <w:t xml:space="preserve">) </w:t>
      </w:r>
      <w:r w:rsidRPr="00633307">
        <w:rPr>
          <w:rFonts w:ascii="Cambria" w:eastAsia="Times New Roman" w:hAnsi="Cambria" w:cs="Cambria"/>
          <w:color w:val="2A2723"/>
          <w:sz w:val="30"/>
          <w:szCs w:val="30"/>
          <w:lang w:eastAsia="ru-RU"/>
        </w:rPr>
        <w:t>общеобразовательная</w:t>
      </w:r>
      <w:r w:rsidRPr="00633307">
        <w:rPr>
          <w:rFonts w:ascii="Castellar" w:eastAsia="Times New Roman" w:hAnsi="Castellar" w:cs="Times New Roman"/>
          <w:color w:val="2A2723"/>
          <w:sz w:val="30"/>
          <w:szCs w:val="30"/>
          <w:lang w:eastAsia="ru-RU"/>
        </w:rPr>
        <w:t xml:space="preserve"> </w:t>
      </w:r>
      <w:r w:rsidRPr="00633307">
        <w:rPr>
          <w:rFonts w:ascii="Cambria" w:eastAsia="Times New Roman" w:hAnsi="Cambria" w:cs="Cambria"/>
          <w:color w:val="2A2723"/>
          <w:sz w:val="30"/>
          <w:szCs w:val="30"/>
          <w:lang w:eastAsia="ru-RU"/>
        </w:rPr>
        <w:t>школа</w:t>
      </w:r>
      <w:r w:rsidRPr="00633307">
        <w:rPr>
          <w:rFonts w:ascii="Castellar" w:eastAsia="Times New Roman" w:hAnsi="Castellar" w:cs="Times New Roman"/>
          <w:color w:val="2A2723"/>
          <w:sz w:val="30"/>
          <w:szCs w:val="30"/>
          <w:lang w:eastAsia="ru-RU"/>
        </w:rPr>
        <w:t xml:space="preserve"> </w:t>
      </w:r>
      <w:r w:rsidRPr="00633307">
        <w:rPr>
          <w:rFonts w:ascii="Castellar" w:eastAsia="Times New Roman" w:hAnsi="Castellar" w:cs="Times New Roman"/>
          <w:color w:val="2A2723"/>
          <w:sz w:val="30"/>
          <w:szCs w:val="30"/>
          <w:lang w:val="en-US" w:eastAsia="ru-RU"/>
        </w:rPr>
        <w:t>I</w:t>
      </w:r>
      <w:r w:rsidRPr="00633307">
        <w:rPr>
          <w:rFonts w:ascii="Castellar" w:eastAsia="Times New Roman" w:hAnsi="Castellar" w:cs="Times New Roman"/>
          <w:color w:val="2A2723"/>
          <w:sz w:val="30"/>
          <w:szCs w:val="30"/>
          <w:lang w:eastAsia="ru-RU"/>
        </w:rPr>
        <w:t>-</w:t>
      </w:r>
      <w:r w:rsidRPr="00633307">
        <w:rPr>
          <w:rFonts w:ascii="Castellar" w:eastAsia="Times New Roman" w:hAnsi="Castellar" w:cs="Times New Roman"/>
          <w:color w:val="2A2723"/>
          <w:sz w:val="30"/>
          <w:szCs w:val="30"/>
          <w:lang w:val="en-US" w:eastAsia="ru-RU"/>
        </w:rPr>
        <w:t>II</w:t>
      </w:r>
      <w:r w:rsidRPr="00633307">
        <w:rPr>
          <w:rFonts w:ascii="Castellar" w:eastAsia="Times New Roman" w:hAnsi="Castellar" w:cs="Times New Roman"/>
          <w:color w:val="2A2723"/>
          <w:sz w:val="30"/>
          <w:szCs w:val="30"/>
          <w:lang w:eastAsia="ru-RU"/>
        </w:rPr>
        <w:t xml:space="preserve"> </w:t>
      </w:r>
      <w:r w:rsidRPr="00633307">
        <w:rPr>
          <w:rFonts w:ascii="Cambria" w:eastAsia="Times New Roman" w:hAnsi="Cambria" w:cs="Cambria"/>
          <w:color w:val="2A2723"/>
          <w:sz w:val="30"/>
          <w:szCs w:val="30"/>
          <w:lang w:eastAsia="ru-RU"/>
        </w:rPr>
        <w:t>вида</w:t>
      </w:r>
      <w:r w:rsidRPr="00633307">
        <w:rPr>
          <w:rFonts w:ascii="Castellar" w:eastAsia="Times New Roman" w:hAnsi="Castellar" w:cs="Times New Roman"/>
          <w:color w:val="2A2723"/>
          <w:sz w:val="30"/>
          <w:szCs w:val="30"/>
          <w:lang w:eastAsia="ru-RU"/>
        </w:rPr>
        <w:t>»</w:t>
      </w:r>
    </w:p>
    <w:p w:rsidR="00633307" w:rsidRDefault="00633307" w:rsidP="00455D01">
      <w:pPr>
        <w:shd w:val="clear" w:color="auto" w:fill="F7F7F2"/>
        <w:spacing w:beforeAutospacing="1" w:after="100" w:afterAutospacing="1" w:line="240" w:lineRule="auto"/>
        <w:outlineLvl w:val="2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633307" w:rsidRDefault="00633307" w:rsidP="00455D01">
      <w:pPr>
        <w:shd w:val="clear" w:color="auto" w:fill="F7F7F2"/>
        <w:spacing w:beforeAutospacing="1" w:after="100" w:afterAutospacing="1" w:line="240" w:lineRule="auto"/>
        <w:outlineLvl w:val="2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633307" w:rsidRDefault="00633307" w:rsidP="00455D01">
      <w:pPr>
        <w:shd w:val="clear" w:color="auto" w:fill="F7F7F2"/>
        <w:spacing w:beforeAutospacing="1" w:after="100" w:afterAutospacing="1" w:line="240" w:lineRule="auto"/>
        <w:outlineLvl w:val="2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633307" w:rsidRDefault="00633307" w:rsidP="00455D01">
      <w:pPr>
        <w:shd w:val="clear" w:color="auto" w:fill="F7F7F2"/>
        <w:spacing w:beforeAutospacing="1" w:after="100" w:afterAutospacing="1" w:line="240" w:lineRule="auto"/>
        <w:outlineLvl w:val="2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633307" w:rsidRDefault="00633307" w:rsidP="00455D01">
      <w:pPr>
        <w:shd w:val="clear" w:color="auto" w:fill="F7F7F2"/>
        <w:spacing w:beforeAutospacing="1" w:after="100" w:afterAutospacing="1" w:line="240" w:lineRule="auto"/>
        <w:outlineLvl w:val="2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633307" w:rsidRPr="00633307" w:rsidRDefault="00633307" w:rsidP="00455D01">
      <w:pPr>
        <w:shd w:val="clear" w:color="auto" w:fill="F7F7F2"/>
        <w:spacing w:beforeAutospacing="1" w:after="100" w:afterAutospacing="1" w:line="240" w:lineRule="auto"/>
        <w:outlineLvl w:val="2"/>
        <w:rPr>
          <w:rFonts w:ascii="Castellar" w:eastAsia="Times New Roman" w:hAnsi="Castellar" w:cs="Times New Roman"/>
          <w:color w:val="2A2723"/>
          <w:sz w:val="56"/>
          <w:szCs w:val="56"/>
          <w:lang w:eastAsia="ru-RU"/>
        </w:rPr>
      </w:pPr>
      <w:r w:rsidRPr="00633307">
        <w:rPr>
          <w:rFonts w:ascii="Cambria" w:eastAsia="Times New Roman" w:hAnsi="Cambria" w:cs="Cambria"/>
          <w:color w:val="2A2723"/>
          <w:sz w:val="56"/>
          <w:szCs w:val="56"/>
          <w:lang w:eastAsia="ru-RU"/>
        </w:rPr>
        <w:t>Доклад</w:t>
      </w:r>
      <w:r w:rsidRPr="00633307">
        <w:rPr>
          <w:rFonts w:ascii="Castellar" w:eastAsia="Times New Roman" w:hAnsi="Castellar" w:cs="Times New Roman"/>
          <w:color w:val="2A2723"/>
          <w:sz w:val="56"/>
          <w:szCs w:val="56"/>
          <w:lang w:eastAsia="ru-RU"/>
        </w:rPr>
        <w:t xml:space="preserve"> </w:t>
      </w:r>
      <w:r w:rsidRPr="00633307">
        <w:rPr>
          <w:rFonts w:ascii="Cambria" w:eastAsia="Times New Roman" w:hAnsi="Cambria" w:cs="Cambria"/>
          <w:color w:val="2A2723"/>
          <w:sz w:val="56"/>
          <w:szCs w:val="56"/>
          <w:lang w:eastAsia="ru-RU"/>
        </w:rPr>
        <w:t>по</w:t>
      </w:r>
      <w:r w:rsidRPr="00633307">
        <w:rPr>
          <w:rFonts w:ascii="Castellar" w:eastAsia="Times New Roman" w:hAnsi="Castellar" w:cs="Times New Roman"/>
          <w:color w:val="2A2723"/>
          <w:sz w:val="56"/>
          <w:szCs w:val="56"/>
          <w:lang w:eastAsia="ru-RU"/>
        </w:rPr>
        <w:t xml:space="preserve"> </w:t>
      </w:r>
      <w:r w:rsidRPr="00633307">
        <w:rPr>
          <w:rFonts w:ascii="Cambria" w:eastAsia="Times New Roman" w:hAnsi="Cambria" w:cs="Cambria"/>
          <w:color w:val="2A2723"/>
          <w:sz w:val="56"/>
          <w:szCs w:val="56"/>
          <w:lang w:eastAsia="ru-RU"/>
        </w:rPr>
        <w:t>теме</w:t>
      </w:r>
      <w:r w:rsidRPr="00633307">
        <w:rPr>
          <w:rFonts w:ascii="Castellar" w:eastAsia="Times New Roman" w:hAnsi="Castellar" w:cs="Times New Roman"/>
          <w:color w:val="2A2723"/>
          <w:sz w:val="56"/>
          <w:szCs w:val="56"/>
          <w:lang w:eastAsia="ru-RU"/>
        </w:rPr>
        <w:t>:</w:t>
      </w:r>
    </w:p>
    <w:p w:rsidR="00633307" w:rsidRPr="00633307" w:rsidRDefault="00633307" w:rsidP="00455D01">
      <w:pPr>
        <w:shd w:val="clear" w:color="auto" w:fill="F7F7F2"/>
        <w:spacing w:beforeAutospacing="1" w:after="100" w:afterAutospacing="1" w:line="240" w:lineRule="auto"/>
        <w:outlineLvl w:val="2"/>
        <w:rPr>
          <w:rFonts w:ascii="Castellar" w:eastAsia="Times New Roman" w:hAnsi="Castellar" w:cs="Times New Roman"/>
          <w:b/>
          <w:i/>
          <w:color w:val="2A2723"/>
          <w:sz w:val="56"/>
          <w:szCs w:val="56"/>
          <w:lang w:eastAsia="ru-RU"/>
        </w:rPr>
      </w:pPr>
      <w:r w:rsidRPr="00633307">
        <w:rPr>
          <w:rFonts w:ascii="Castellar" w:eastAsia="Times New Roman" w:hAnsi="Castellar" w:cs="Times New Roman"/>
          <w:b/>
          <w:i/>
          <w:color w:val="2A2723"/>
          <w:sz w:val="56"/>
          <w:szCs w:val="56"/>
          <w:lang w:eastAsia="ru-RU"/>
        </w:rPr>
        <w:t>«</w:t>
      </w:r>
      <w:r w:rsidRPr="00633307">
        <w:rPr>
          <w:rFonts w:ascii="Cambria" w:eastAsia="Times New Roman" w:hAnsi="Cambria" w:cs="Cambria"/>
          <w:b/>
          <w:i/>
          <w:color w:val="2A2723"/>
          <w:sz w:val="56"/>
          <w:szCs w:val="56"/>
          <w:lang w:eastAsia="ru-RU"/>
        </w:rPr>
        <w:t>Принципы</w:t>
      </w:r>
      <w:r w:rsidRPr="00633307">
        <w:rPr>
          <w:rFonts w:ascii="Castellar" w:eastAsia="Times New Roman" w:hAnsi="Castellar" w:cs="Times New Roman"/>
          <w:b/>
          <w:i/>
          <w:color w:val="2A2723"/>
          <w:sz w:val="56"/>
          <w:szCs w:val="56"/>
          <w:lang w:eastAsia="ru-RU"/>
        </w:rPr>
        <w:t xml:space="preserve"> </w:t>
      </w:r>
      <w:r w:rsidRPr="00633307">
        <w:rPr>
          <w:rFonts w:ascii="Cambria" w:eastAsia="Times New Roman" w:hAnsi="Cambria" w:cs="Cambria"/>
          <w:b/>
          <w:i/>
          <w:color w:val="2A2723"/>
          <w:sz w:val="56"/>
          <w:szCs w:val="56"/>
          <w:lang w:eastAsia="ru-RU"/>
        </w:rPr>
        <w:t>отбора</w:t>
      </w:r>
      <w:r w:rsidRPr="00633307">
        <w:rPr>
          <w:rFonts w:ascii="Castellar" w:eastAsia="Times New Roman" w:hAnsi="Castellar" w:cs="Times New Roman"/>
          <w:b/>
          <w:i/>
          <w:color w:val="2A2723"/>
          <w:sz w:val="56"/>
          <w:szCs w:val="56"/>
          <w:lang w:eastAsia="ru-RU"/>
        </w:rPr>
        <w:t xml:space="preserve"> </w:t>
      </w:r>
      <w:r w:rsidRPr="00633307">
        <w:rPr>
          <w:rFonts w:ascii="Cambria" w:eastAsia="Times New Roman" w:hAnsi="Cambria" w:cs="Cambria"/>
          <w:b/>
          <w:i/>
          <w:color w:val="2A2723"/>
          <w:sz w:val="56"/>
          <w:szCs w:val="56"/>
          <w:lang w:eastAsia="ru-RU"/>
        </w:rPr>
        <w:t>лексики</w:t>
      </w:r>
      <w:r w:rsidRPr="00633307">
        <w:rPr>
          <w:rFonts w:ascii="Castellar" w:eastAsia="Times New Roman" w:hAnsi="Castellar" w:cs="Times New Roman"/>
          <w:b/>
          <w:i/>
          <w:color w:val="2A2723"/>
          <w:sz w:val="56"/>
          <w:szCs w:val="56"/>
          <w:lang w:eastAsia="ru-RU"/>
        </w:rPr>
        <w:t xml:space="preserve"> </w:t>
      </w:r>
      <w:r w:rsidR="00751529">
        <w:rPr>
          <w:rFonts w:ascii="Cambria" w:eastAsia="Times New Roman" w:hAnsi="Cambria" w:cs="Cambria"/>
          <w:b/>
          <w:i/>
          <w:color w:val="2A2723"/>
          <w:sz w:val="56"/>
          <w:szCs w:val="56"/>
          <w:lang w:eastAsia="ru-RU"/>
        </w:rPr>
        <w:t>на</w:t>
      </w:r>
      <w:r w:rsidRPr="00633307">
        <w:rPr>
          <w:rFonts w:ascii="Castellar" w:eastAsia="Times New Roman" w:hAnsi="Castellar" w:cs="Times New Roman"/>
          <w:b/>
          <w:i/>
          <w:color w:val="2A2723"/>
          <w:sz w:val="56"/>
          <w:szCs w:val="56"/>
          <w:lang w:eastAsia="ru-RU"/>
        </w:rPr>
        <w:t xml:space="preserve"> </w:t>
      </w:r>
      <w:r w:rsidR="00751529">
        <w:rPr>
          <w:rFonts w:ascii="Cambria" w:eastAsia="Times New Roman" w:hAnsi="Cambria" w:cs="Cambria"/>
          <w:b/>
          <w:i/>
          <w:color w:val="2A2723"/>
          <w:sz w:val="56"/>
          <w:szCs w:val="56"/>
          <w:lang w:eastAsia="ru-RU"/>
        </w:rPr>
        <w:t>уроках</w:t>
      </w:r>
      <w:r w:rsidRPr="00633307">
        <w:rPr>
          <w:rFonts w:ascii="Castellar" w:eastAsia="Times New Roman" w:hAnsi="Castellar" w:cs="Times New Roman"/>
          <w:b/>
          <w:i/>
          <w:color w:val="2A2723"/>
          <w:sz w:val="56"/>
          <w:szCs w:val="56"/>
          <w:lang w:eastAsia="ru-RU"/>
        </w:rPr>
        <w:t xml:space="preserve"> </w:t>
      </w:r>
      <w:r w:rsidRPr="00633307">
        <w:rPr>
          <w:rFonts w:ascii="Cambria" w:eastAsia="Times New Roman" w:hAnsi="Cambria" w:cs="Cambria"/>
          <w:b/>
          <w:i/>
          <w:color w:val="2A2723"/>
          <w:sz w:val="56"/>
          <w:szCs w:val="56"/>
          <w:lang w:eastAsia="ru-RU"/>
        </w:rPr>
        <w:t>развития</w:t>
      </w:r>
      <w:r w:rsidRPr="00633307">
        <w:rPr>
          <w:rFonts w:ascii="Castellar" w:eastAsia="Times New Roman" w:hAnsi="Castellar" w:cs="Times New Roman"/>
          <w:b/>
          <w:i/>
          <w:color w:val="2A2723"/>
          <w:sz w:val="56"/>
          <w:szCs w:val="56"/>
          <w:lang w:eastAsia="ru-RU"/>
        </w:rPr>
        <w:t xml:space="preserve"> </w:t>
      </w:r>
      <w:r w:rsidRPr="00633307">
        <w:rPr>
          <w:rFonts w:ascii="Cambria" w:eastAsia="Times New Roman" w:hAnsi="Cambria" w:cs="Cambria"/>
          <w:b/>
          <w:i/>
          <w:color w:val="2A2723"/>
          <w:sz w:val="56"/>
          <w:szCs w:val="56"/>
          <w:lang w:eastAsia="ru-RU"/>
        </w:rPr>
        <w:t>речи</w:t>
      </w:r>
      <w:r w:rsidRPr="00633307">
        <w:rPr>
          <w:rFonts w:ascii="Castellar" w:eastAsia="Times New Roman" w:hAnsi="Castellar" w:cs="Times New Roman"/>
          <w:b/>
          <w:i/>
          <w:color w:val="2A2723"/>
          <w:sz w:val="56"/>
          <w:szCs w:val="56"/>
          <w:lang w:eastAsia="ru-RU"/>
        </w:rPr>
        <w:t xml:space="preserve"> </w:t>
      </w:r>
      <w:r w:rsidR="00751529">
        <w:rPr>
          <w:rFonts w:ascii="Cambria" w:eastAsia="Times New Roman" w:hAnsi="Cambria" w:cs="Cambria"/>
          <w:b/>
          <w:i/>
          <w:color w:val="2A2723"/>
          <w:sz w:val="56"/>
          <w:szCs w:val="56"/>
          <w:lang w:eastAsia="ru-RU"/>
        </w:rPr>
        <w:t>для</w:t>
      </w:r>
      <w:r w:rsidRPr="00633307">
        <w:rPr>
          <w:rFonts w:ascii="Castellar" w:eastAsia="Times New Roman" w:hAnsi="Castellar" w:cs="Times New Roman"/>
          <w:b/>
          <w:i/>
          <w:color w:val="2A2723"/>
          <w:sz w:val="56"/>
          <w:szCs w:val="56"/>
          <w:lang w:eastAsia="ru-RU"/>
        </w:rPr>
        <w:t xml:space="preserve"> </w:t>
      </w:r>
      <w:r w:rsidR="00751529">
        <w:rPr>
          <w:rFonts w:ascii="Cambria" w:eastAsia="Times New Roman" w:hAnsi="Cambria" w:cs="Cambria"/>
          <w:b/>
          <w:i/>
          <w:color w:val="2A2723"/>
          <w:sz w:val="56"/>
          <w:szCs w:val="56"/>
          <w:lang w:eastAsia="ru-RU"/>
        </w:rPr>
        <w:t>младших школьников с ОВЗ по слуху</w:t>
      </w:r>
      <w:r w:rsidRPr="00633307">
        <w:rPr>
          <w:rFonts w:ascii="Castellar" w:eastAsia="Times New Roman" w:hAnsi="Castellar" w:cs="Times New Roman"/>
          <w:b/>
          <w:i/>
          <w:color w:val="2A2723"/>
          <w:sz w:val="56"/>
          <w:szCs w:val="56"/>
          <w:lang w:eastAsia="ru-RU"/>
        </w:rPr>
        <w:t>»</w:t>
      </w:r>
    </w:p>
    <w:p w:rsidR="00633307" w:rsidRDefault="00633307" w:rsidP="00455D01">
      <w:pPr>
        <w:shd w:val="clear" w:color="auto" w:fill="F7F7F2"/>
        <w:spacing w:beforeAutospacing="1" w:after="100" w:afterAutospacing="1" w:line="240" w:lineRule="auto"/>
        <w:outlineLvl w:val="2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633307" w:rsidRDefault="00633307" w:rsidP="00455D01">
      <w:pPr>
        <w:shd w:val="clear" w:color="auto" w:fill="F7F7F2"/>
        <w:spacing w:beforeAutospacing="1" w:after="100" w:afterAutospacing="1" w:line="240" w:lineRule="auto"/>
        <w:outlineLvl w:val="2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633307" w:rsidRDefault="00633307" w:rsidP="00455D01">
      <w:pPr>
        <w:shd w:val="clear" w:color="auto" w:fill="F7F7F2"/>
        <w:spacing w:beforeAutospacing="1" w:after="100" w:afterAutospacing="1" w:line="240" w:lineRule="auto"/>
        <w:outlineLvl w:val="2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633307" w:rsidRDefault="00633307" w:rsidP="00455D01">
      <w:pPr>
        <w:shd w:val="clear" w:color="auto" w:fill="F7F7F2"/>
        <w:spacing w:beforeAutospacing="1" w:after="100" w:afterAutospacing="1" w:line="240" w:lineRule="auto"/>
        <w:outlineLvl w:val="2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633307" w:rsidRDefault="00633307" w:rsidP="00455D01">
      <w:pPr>
        <w:shd w:val="clear" w:color="auto" w:fill="F7F7F2"/>
        <w:spacing w:beforeAutospacing="1" w:after="100" w:afterAutospacing="1" w:line="240" w:lineRule="auto"/>
        <w:outlineLvl w:val="2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633307" w:rsidRPr="00633307" w:rsidRDefault="00633307" w:rsidP="00751529">
      <w:pPr>
        <w:shd w:val="clear" w:color="auto" w:fill="F7F7F2"/>
        <w:spacing w:beforeAutospacing="1" w:after="0" w:line="240" w:lineRule="auto"/>
        <w:jc w:val="center"/>
        <w:outlineLvl w:val="2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  <w:t xml:space="preserve">                                        </w:t>
      </w:r>
      <w:r w:rsidR="00751529"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  <w:t xml:space="preserve">                                </w:t>
      </w:r>
      <w:r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  <w:t xml:space="preserve"> </w:t>
      </w:r>
      <w:r w:rsidRPr="00633307">
        <w:rPr>
          <w:rFonts w:ascii="Cambria" w:eastAsia="Times New Roman" w:hAnsi="Cambria" w:cs="Cambria"/>
          <w:color w:val="2A2723"/>
          <w:sz w:val="30"/>
          <w:szCs w:val="30"/>
          <w:lang w:eastAsia="ru-RU"/>
        </w:rPr>
        <w:t>Выполнила</w:t>
      </w:r>
      <w:r w:rsidRPr="00633307">
        <w:rPr>
          <w:rFonts w:ascii="Castellar" w:eastAsia="Times New Roman" w:hAnsi="Castellar" w:cs="Times New Roman"/>
          <w:color w:val="2A2723"/>
          <w:sz w:val="30"/>
          <w:szCs w:val="30"/>
          <w:lang w:eastAsia="ru-RU"/>
        </w:rPr>
        <w:t>:</w:t>
      </w:r>
    </w:p>
    <w:p w:rsidR="00633307" w:rsidRDefault="00633307" w:rsidP="00751529">
      <w:pPr>
        <w:shd w:val="clear" w:color="auto" w:fill="F7F7F2"/>
        <w:spacing w:beforeAutospacing="1" w:after="0" w:line="240" w:lineRule="auto"/>
        <w:outlineLvl w:val="2"/>
        <w:rPr>
          <w:rFonts w:eastAsia="Times New Roman" w:cs="Times New Roman"/>
          <w:color w:val="2A2723"/>
          <w:sz w:val="30"/>
          <w:szCs w:val="30"/>
          <w:lang w:eastAsia="ru-RU"/>
        </w:rPr>
      </w:pPr>
      <w:r>
        <w:rPr>
          <w:rFonts w:eastAsia="Times New Roman" w:cs="Times New Roman"/>
          <w:color w:val="2A2723"/>
          <w:sz w:val="30"/>
          <w:szCs w:val="30"/>
          <w:lang w:eastAsia="ru-RU"/>
        </w:rPr>
        <w:t xml:space="preserve">                                                                                                </w:t>
      </w:r>
      <w:proofErr w:type="spellStart"/>
      <w:r w:rsidRPr="00633307">
        <w:rPr>
          <w:rFonts w:ascii="Cambria" w:eastAsia="Times New Roman" w:hAnsi="Cambria" w:cs="Cambria"/>
          <w:color w:val="2A2723"/>
          <w:sz w:val="30"/>
          <w:szCs w:val="30"/>
          <w:lang w:eastAsia="ru-RU"/>
        </w:rPr>
        <w:t>Мосиевская</w:t>
      </w:r>
      <w:r>
        <w:rPr>
          <w:rFonts w:ascii="Cambria" w:eastAsia="Times New Roman" w:hAnsi="Cambria" w:cs="Cambria"/>
          <w:color w:val="2A2723"/>
          <w:sz w:val="30"/>
          <w:szCs w:val="30"/>
          <w:lang w:eastAsia="ru-RU"/>
        </w:rPr>
        <w:t>Л.С</w:t>
      </w:r>
      <w:proofErr w:type="spellEnd"/>
      <w:r>
        <w:rPr>
          <w:rFonts w:ascii="Cambria" w:eastAsia="Times New Roman" w:hAnsi="Cambria" w:cs="Cambria"/>
          <w:color w:val="2A2723"/>
          <w:sz w:val="30"/>
          <w:szCs w:val="30"/>
          <w:lang w:eastAsia="ru-RU"/>
        </w:rPr>
        <w:t>.</w:t>
      </w:r>
      <w:r w:rsidRPr="00633307">
        <w:rPr>
          <w:rFonts w:ascii="Castellar" w:eastAsia="Times New Roman" w:hAnsi="Castellar" w:cs="Times New Roman"/>
          <w:color w:val="2A2723"/>
          <w:sz w:val="30"/>
          <w:szCs w:val="30"/>
          <w:lang w:eastAsia="ru-RU"/>
        </w:rPr>
        <w:t xml:space="preserve"> </w:t>
      </w:r>
    </w:p>
    <w:p w:rsidR="00633307" w:rsidRPr="00633307" w:rsidRDefault="00633307" w:rsidP="00751529">
      <w:pPr>
        <w:shd w:val="clear" w:color="auto" w:fill="F7F7F2"/>
        <w:spacing w:beforeAutospacing="1" w:after="0" w:line="240" w:lineRule="auto"/>
        <w:jc w:val="right"/>
        <w:outlineLvl w:val="2"/>
        <w:rPr>
          <w:rFonts w:ascii="Castellar" w:eastAsia="Times New Roman" w:hAnsi="Castellar" w:cs="Times New Roman"/>
          <w:color w:val="2A2723"/>
          <w:sz w:val="30"/>
          <w:szCs w:val="30"/>
          <w:lang w:eastAsia="ru-RU"/>
        </w:rPr>
      </w:pPr>
      <w:r w:rsidRPr="00633307">
        <w:rPr>
          <w:rFonts w:ascii="Cambria" w:eastAsia="Times New Roman" w:hAnsi="Cambria" w:cs="Cambria"/>
          <w:color w:val="2A2723"/>
          <w:sz w:val="30"/>
          <w:szCs w:val="30"/>
          <w:lang w:eastAsia="ru-RU"/>
        </w:rPr>
        <w:t>учитель</w:t>
      </w:r>
      <w:r w:rsidRPr="00633307">
        <w:rPr>
          <w:rFonts w:ascii="Castellar" w:eastAsia="Times New Roman" w:hAnsi="Castellar" w:cs="Times New Roman"/>
          <w:color w:val="2A2723"/>
          <w:sz w:val="30"/>
          <w:szCs w:val="30"/>
          <w:lang w:eastAsia="ru-RU"/>
        </w:rPr>
        <w:t>-</w:t>
      </w:r>
      <w:r w:rsidRPr="00633307">
        <w:rPr>
          <w:rFonts w:ascii="Cambria" w:eastAsia="Times New Roman" w:hAnsi="Cambria" w:cs="Cambria"/>
          <w:color w:val="2A2723"/>
          <w:sz w:val="30"/>
          <w:szCs w:val="30"/>
          <w:lang w:eastAsia="ru-RU"/>
        </w:rPr>
        <w:t>дефектолог</w:t>
      </w:r>
    </w:p>
    <w:p w:rsidR="007B6180" w:rsidRDefault="007B6180" w:rsidP="00455D01">
      <w:pPr>
        <w:shd w:val="clear" w:color="auto" w:fill="F7F7F2"/>
        <w:spacing w:beforeAutospacing="1" w:after="100" w:afterAutospacing="1" w:line="240" w:lineRule="auto"/>
        <w:outlineLvl w:val="2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853A78" w:rsidRDefault="00633307" w:rsidP="00751529">
      <w:pPr>
        <w:shd w:val="clear" w:color="auto" w:fill="F7F7F2"/>
        <w:spacing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  <w:t>г. Барнаул 2015г.</w:t>
      </w:r>
    </w:p>
    <w:p w:rsidR="00455D01" w:rsidRPr="00455D01" w:rsidRDefault="00455D01" w:rsidP="002C6FAD">
      <w:pPr>
        <w:shd w:val="clear" w:color="auto" w:fill="F7F7F2"/>
        <w:spacing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  <w:r w:rsidRPr="00455D01"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  <w:lastRenderedPageBreak/>
        <w:t xml:space="preserve">Принципы отбора лексики </w:t>
      </w:r>
      <w:r w:rsidR="007B6180"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  <w:t xml:space="preserve">для уроков развития речи в начальных </w:t>
      </w:r>
      <w:r w:rsidRPr="00455D01"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  <w:t>классах</w:t>
      </w:r>
      <w:r w:rsidR="007B6180"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  <w:t>. Словарная работа.</w:t>
      </w:r>
    </w:p>
    <w:p w:rsidR="007B6180" w:rsidRDefault="00455D01" w:rsidP="007B6180">
      <w:pPr>
        <w:shd w:val="clear" w:color="auto" w:fill="F7F7F2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</w:t>
      </w:r>
      <w:r w:rsidR="007B6180"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ержание словарной работы</w:t>
      </w: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определено программой, но также диктуется тем дидактическим материалом, который дан в учебниках и частично обеспечивается учителем. Так как систематическое накопление и закрепление лексического запаса должно происходить на уроках развития речи, остановимся на описании принципов, на основе которых рекомендуется проводить отбор и группировку лексического материала для этих уроков в начальных классах школы слабослышащих.</w:t>
      </w:r>
      <w:r w:rsid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D01" w:rsidRPr="007B6180" w:rsidRDefault="00455D01" w:rsidP="007B6180">
      <w:pPr>
        <w:shd w:val="clear" w:color="auto" w:fill="F7F7F2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вышесказанного можно было заключить, что успех в решении всех задач словарной работы в большой мере зависит от того, на каком лексическом материале, в какой последовательности и системе его усвоения эта работа будет проводиться. В процессе исследовательской работы по проблеме формирования лексического запаса у слабослышащих детей вопрос об отборе лексики и установлении ее типологии был специально выделен, подвергнут теоретическому анализу. А. Г. </w:t>
      </w:r>
      <w:proofErr w:type="spellStart"/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Зикеевым</w:t>
      </w:r>
      <w:proofErr w:type="spellEnd"/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разработаны научные принципы отбора словаря (</w:t>
      </w:r>
      <w:r w:rsidRPr="007B61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СНОСКА: См.:3икеев А. Г. Развитие речи слабослышащих </w:t>
      </w:r>
      <w:proofErr w:type="gramStart"/>
      <w:r w:rsidR="007B61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</w:t>
      </w:r>
      <w:r w:rsidRPr="007B61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</w:t>
      </w:r>
      <w:r w:rsidR="007B61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</w:t>
      </w:r>
      <w:r w:rsidRPr="007B61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щихся.—</w:t>
      </w:r>
      <w:proofErr w:type="gramEnd"/>
      <w:r w:rsidRPr="007B61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М., 1976</w:t>
      </w: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55D01" w:rsidRPr="007B6180" w:rsidRDefault="00455D01" w:rsidP="007B6180">
      <w:pPr>
        <w:shd w:val="clear" w:color="auto" w:fill="F7F7F2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Первым из этих принципов</w:t>
      </w: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7B6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тематический,</w:t>
      </w: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е. отбор и организация лексики на основе ее употребительности в той или иной сфере жизни и деятельности детей («Школа», «Семья», «Спорт» и т. п.). Целесообразность следования этому принципу отбора лексики прежде всего обусловлена тем, что общение происходит в определенных жизненных ситуациях и обстоятельствах, мотивируется потребностями, которые в них возникают. При такой группировке устанавливается тесная связь между познанием действительности и усвоением соответствующего лексического материала. Как видим, этот принцип вполне согласуется с наиболее общими психолого-дидактическими положениями, на основе которых строится весь процесс обучения языку как средству общения. Тематический отбор лексики </w:t>
      </w: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определенной мере согласуется и </w:t>
      </w:r>
      <w:r w:rsidRPr="007B6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семантическим принципом</w:t>
      </w: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группировки лексики в языке (например, тема «Город» дает такие группы слов: виды, построек, виды транспорта/учреждения обслуживания и др.). Как жизненные ситуации, так и сгруппированная по темам лексика взаимосвязаны. Одни и те же предметы, явления, становятся объектами многократного анализа в разных темах и </w:t>
      </w:r>
      <w:proofErr w:type="spellStart"/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подтемах</w:t>
      </w:r>
      <w:proofErr w:type="spellEnd"/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Соответственно обеспечивается повторяемость лексики, включение ее в речь применительно к разной тематике. Например, тема «В продовольственном магазине» содержит частично тот материал, который будет использован в темах «Фрукты», «Овощи»; с использованием названий фруктов и овощей учащиеся столкнутся в других естествоведческих темах.</w:t>
      </w:r>
    </w:p>
    <w:p w:rsidR="00455D01" w:rsidRPr="007B6180" w:rsidRDefault="00455D01" w:rsidP="00455D01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занятий в I—VI классах А. Г. </w:t>
      </w:r>
      <w:proofErr w:type="spellStart"/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Зикеевым</w:t>
      </w:r>
      <w:proofErr w:type="spellEnd"/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D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выделено восемь</w:t>
      </w:r>
      <w:r w:rsidRPr="008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0D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тематических разделов</w:t>
      </w:r>
      <w:r w:rsidRPr="00800D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охватывающих разнообразную лексику. Сложность и степень отвлеченности тематики различны, поэтому одни темы рекомендуются для I—II классов, другие — для учащихся более старших классов. Некоторые темы могут быть приняты для отбора лексики на всех годах обучения. Указанные восемь разделов включают</w:t>
      </w:r>
      <w:r w:rsidRPr="008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0D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темы</w:t>
      </w:r>
      <w:r w:rsidRPr="00800D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800D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связанные </w:t>
      </w:r>
      <w:r w:rsidR="008E19D5" w:rsidRPr="00800D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8E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9D5" w:rsidRPr="00800D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ближайшим обиходом</w:t>
      </w:r>
      <w:r w:rsidR="008E19D5"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учащихся («На школьном дворе», «В школьном медпункте» и др.), </w:t>
      </w:r>
      <w:r w:rsidRPr="00800D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городским окружением</w:t>
      </w: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(«На почте», «В аптеке» и др.), </w:t>
      </w:r>
      <w:r w:rsidRPr="008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природоведческие</w:t>
      </w: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(«Времена года», «О животных», «О лесе» и др.), отражающие производственно-трудовую лексику («О труде железнодорожников», «О том, что из чего делают» и др.)</w:t>
      </w:r>
      <w:r w:rsidRPr="00800D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800D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словарь,</w:t>
      </w:r>
      <w:r w:rsidRPr="00800D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00D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относящийся к области общественно-политической жизни</w:t>
      </w:r>
      <w:r w:rsidRPr="00800D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обозначающий поступки человека, особенности его поведения, черты характера.</w:t>
      </w:r>
    </w:p>
    <w:p w:rsidR="00B66356" w:rsidRPr="007B6180" w:rsidRDefault="00455D01" w:rsidP="00800D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в этой группировке занимает </w:t>
      </w:r>
      <w:r w:rsidRPr="008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800D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«Лексика, связанная с</w:t>
      </w: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D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работой над отдельными понятиями</w:t>
      </w:r>
      <w:r w:rsidRPr="00800D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 ситуативное™ и семантической общности в темах этого раздела тоже присутствует, однако представлен он специфично, так как группировка лексики здесь отражает </w:t>
      </w: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особенности понятийной стороны слов. Сюда, например, входят: </w:t>
      </w:r>
      <w:r w:rsidRPr="00800D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слова</w:t>
      </w: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D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родового значения</w:t>
      </w: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(мебель, посуда и т. п.); </w:t>
      </w:r>
      <w:r w:rsidRPr="00800D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слова, обозначающие части</w:t>
      </w: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D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целого</w:t>
      </w:r>
      <w:r w:rsidRPr="008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(ножка, ручка, циферблат и др.);</w:t>
      </w:r>
      <w:r w:rsidRPr="008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0D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различные признаки предметов</w:t>
      </w: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подразделением на семантические группы); </w:t>
      </w:r>
      <w:r w:rsidRPr="00800D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состояние лица или среды</w:t>
      </w: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(тепло, холодно); </w:t>
      </w:r>
      <w:r w:rsidRPr="00800D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качество или степень действия</w:t>
      </w: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(аккуратно, весело, некрасиво) и др.</w:t>
      </w:r>
    </w:p>
    <w:p w:rsidR="00455D01" w:rsidRPr="007B6180" w:rsidRDefault="00455D01" w:rsidP="00455D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D01" w:rsidRPr="007B6180" w:rsidRDefault="00455D01" w:rsidP="00455D01">
      <w:pPr>
        <w:shd w:val="clear" w:color="auto" w:fill="F7F7F2"/>
        <w:spacing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одних видах работы по развитию речи данная лексика может использоваться раздельно по указанным темам (например, составление предложений со словами, обозначающими качество действия, или распространение предложений словами, обозначающими признак предмета). В других—могут быть использованы слова, относящиеся к разным тематическим группам, например, при описании определенного предмета называются его части и различные признаки.</w:t>
      </w:r>
    </w:p>
    <w:p w:rsidR="00455D01" w:rsidRPr="008E19D5" w:rsidRDefault="00455D01" w:rsidP="00455D01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Вторым принципом</w:t>
      </w: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и группировки лексики для уроков развития речи </w:t>
      </w:r>
      <w:r w:rsidRPr="008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является учет словообразовательного признака слов.</w:t>
      </w: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принцип отвечает двум важнейшим задачам словарной работы: образованию у сла</w:t>
      </w:r>
      <w:r w:rsidR="008E19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бослышащих детей</w:t>
      </w:r>
      <w:r w:rsidR="008E19D5" w:rsidRPr="008E19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лексико-грамма</w:t>
      </w:r>
      <w:r w:rsidRPr="008E19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тических обобщений</w:t>
      </w: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созданию возможностей к </w:t>
      </w:r>
      <w:r w:rsidRPr="008E19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расширению потенциального словаря</w:t>
      </w: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развитию способности к самостоятельной </w:t>
      </w:r>
      <w:proofErr w:type="spellStart"/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семантизации</w:t>
      </w:r>
      <w:proofErr w:type="spellEnd"/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лексики путем догадки, переноса усвоенных значений словообразовательных частей слова на другие слова определенной морфологической модели. Таким образом, и этот принцип отбора имеет как психологическую, так и лингвистическую </w:t>
      </w:r>
      <w:proofErr w:type="spellStart"/>
      <w:r w:rsidRPr="008E1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мотивированность</w:t>
      </w:r>
      <w:proofErr w:type="spellEnd"/>
      <w:r w:rsidRPr="008E1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D01" w:rsidRPr="007B6180" w:rsidRDefault="00455D01" w:rsidP="00800D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словообразовательная система русского языка сложна. Для практического усвоения механизма словообразования, типовых словообразовательных конструкций (моделей), для формирования лексико-грамматических обобщений и овладения приемами переноса значений важно </w:t>
      </w:r>
      <w:r w:rsidRPr="008E1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одновременно учесть и семантическую и формально-конструктивную сторону словообразующей системы языка. Словообразование находится на стыке таких разделов науки о языке, как лексика и грамматика (при описании языковой системы словообразование иногда присоединяют к одному из них). С учетом как особенностей самого словообразования, так и </w:t>
      </w:r>
      <w:proofErr w:type="gramStart"/>
      <w:r w:rsidRPr="008E1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дидактических</w:t>
      </w: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proofErr w:type="gramEnd"/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условий обучения слабослышащих языку в специальной методике принят </w:t>
      </w:r>
      <w:r w:rsidRPr="008E19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структурно-семантический подход</w:t>
      </w: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отборе и группировке словообразовательных моделей. В нем учтены смысловые и формальные особенности частей речи, семантическая соотнесенность производящих и производных основ, выделены словообразовательные модели по выражаемым ими типовым значениям.</w:t>
      </w:r>
    </w:p>
    <w:p w:rsidR="00455D01" w:rsidRPr="007B6180" w:rsidRDefault="00455D01" w:rsidP="007B6180">
      <w:pPr>
        <w:shd w:val="clear" w:color="auto" w:fill="F7F7F2"/>
        <w:spacing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материал, отбираемый по словообразовательному принципу, </w:t>
      </w:r>
      <w:proofErr w:type="gramStart"/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75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рекомендациям</w:t>
      </w:r>
      <w:proofErr w:type="gramEnd"/>
      <w:r w:rsidRPr="007B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 Зикеева, должен быть представлен четырьмя группами словообразовательных </w:t>
      </w:r>
      <w:r w:rsidRPr="004E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моделей: </w:t>
      </w:r>
      <w:r w:rsidRPr="004E2C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существительные,</w:t>
      </w:r>
      <w:r w:rsidRPr="004E2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образованные при помощи суффиксов; </w:t>
      </w:r>
      <w:r w:rsidRPr="004E2C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глаголы,</w:t>
      </w:r>
      <w:r w:rsidRPr="004E2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объединенные общностью корня и</w:t>
      </w:r>
      <w:r w:rsidRPr="004E2C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E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приставки; </w:t>
      </w:r>
      <w:r w:rsidRPr="004E2C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прилагательные </w:t>
      </w:r>
      <w:r w:rsidRPr="004E2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общей по значению приставкой или</w:t>
      </w:r>
      <w:r w:rsidRPr="004E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суффиксом;</w:t>
      </w:r>
      <w:r w:rsidRPr="004E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наречия,</w:t>
      </w:r>
      <w:r w:rsidRPr="004E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сгруппированные на основе общего значения,</w:t>
      </w:r>
      <w:r w:rsidRPr="004E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придается им одинаковыми компонентами их структуры.</w:t>
      </w:r>
    </w:p>
    <w:p w:rsidR="00455D01" w:rsidRPr="004E2CE2" w:rsidRDefault="009532D2" w:rsidP="007B6180">
      <w:pPr>
        <w:shd w:val="clear" w:color="auto" w:fill="F7F7F2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значений </w:t>
      </w:r>
      <w:r w:rsidR="00455D01" w:rsidRPr="004E2CE2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(большая или меньшая отвлеченность, степень обобщения), уровень структурной сложности предлагаемых для усвоения моделей и слов, их представляющих, должны учитываться при распределении материала по годам обучения. Например, работу над словообразованием существительных рекомендуется начинать с моделей, содержащих суффиксы со значением уменьшительности,</w:t>
      </w:r>
      <w:r w:rsidR="0075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="00455D01" w:rsidRPr="004E2C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ласкательности</w:t>
      </w:r>
      <w:proofErr w:type="spellEnd"/>
      <w:r w:rsidR="00455D01" w:rsidRPr="004E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5D01" w:rsidRPr="004E2CE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увеличительности</w:t>
      </w:r>
      <w:proofErr w:type="spellEnd"/>
      <w:r w:rsidR="00455D01" w:rsidRPr="004E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(-чик, -</w:t>
      </w:r>
      <w:proofErr w:type="spellStart"/>
      <w:r w:rsidR="00455D01" w:rsidRPr="004E2CE2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="00455D01" w:rsidRPr="004E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на следующем этапе вводить слова с суффиксами, передающими более отвлеченные значения (обозначения лиц — школьник, колхозник; объектов, имеющих п</w:t>
      </w:r>
      <w:r w:rsidR="004E2CE2" w:rsidRPr="004E2C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ространственную характеристику-</w:t>
      </w:r>
      <w:r w:rsidR="00455D01" w:rsidRPr="004E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умывальня, спальня; названия вместилищ — чайник, молочник, кофейник и т. д.).</w:t>
      </w:r>
    </w:p>
    <w:p w:rsidR="00455D01" w:rsidRPr="004E2CE2" w:rsidRDefault="00455D01" w:rsidP="004E2C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Описанные принципы отбора лексики позволяют также учесть и другие важные для формирования словарного запаса факторы: распространенность, степень употребительности слова в речи, типичность, повторяемость тех или иных лексических явлений, сочетаемость слова с другими словами, образовательно-воспитательную актуальность вводимых в речь слов, их доступность на данном уровне развития детей.</w:t>
      </w:r>
    </w:p>
    <w:sectPr w:rsidR="00455D01" w:rsidRPr="004E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01"/>
    <w:rsid w:val="002C6FAD"/>
    <w:rsid w:val="00455D01"/>
    <w:rsid w:val="004E2CE2"/>
    <w:rsid w:val="00633307"/>
    <w:rsid w:val="00732A00"/>
    <w:rsid w:val="00751529"/>
    <w:rsid w:val="007B6180"/>
    <w:rsid w:val="00800DE1"/>
    <w:rsid w:val="00853A78"/>
    <w:rsid w:val="008E19D5"/>
    <w:rsid w:val="009532D2"/>
    <w:rsid w:val="00A71D28"/>
    <w:rsid w:val="00B6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56D8C-40E6-4743-BC2A-A6133D83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81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40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4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3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8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2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492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17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20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Ольга Борисовна</cp:lastModifiedBy>
  <cp:revision>13</cp:revision>
  <dcterms:created xsi:type="dcterms:W3CDTF">2015-03-27T05:30:00Z</dcterms:created>
  <dcterms:modified xsi:type="dcterms:W3CDTF">2015-05-06T05:48:00Z</dcterms:modified>
</cp:coreProperties>
</file>