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67" w:rsidRPr="00A50B67" w:rsidRDefault="00A50B67" w:rsidP="00A50B67">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lang w:eastAsia="ru-RU"/>
        </w:rPr>
      </w:pPr>
      <w:r w:rsidRPr="00A50B67">
        <w:rPr>
          <w:rFonts w:ascii="Tahoma" w:eastAsia="Times New Roman" w:hAnsi="Tahoma" w:cs="Tahoma"/>
          <w:b/>
          <w:bCs/>
          <w:color w:val="000000"/>
          <w:kern w:val="36"/>
          <w:sz w:val="36"/>
          <w:szCs w:val="36"/>
          <w:lang w:eastAsia="ru-RU"/>
        </w:rPr>
        <w:t>Особенности работы воспитателя в детском саду</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Размещено на /</w:t>
      </w: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Содержание</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Дневник педагогической практики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I. Первая неделя практики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1. Знакомство с ДОУ</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2. Знакомство с группой детей дошкольного возраста</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3. Изучение специфики труда воспитателя</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4. Изучение перспективного и календарного планов работы группы</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5. Установление контакта с детьми группы</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6. Анализ проведения режимных процессов</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7. Анализ сформированности культурно-гигиенических навыков</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8. Использование художественного слова в ходе руководства режимными процессами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9. Наблюдение и анализ организации физкультурных мероприятий группы</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10. Наблюдение и анализ занятий с дошкольниками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11. Наблюдение и анализ руководства дидактическими играми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12. Наблюдение и анализ руководства творческой игрой</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13. Наблюдение и анализ трудовых процессов. Беседа</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Задание 14. Диагностика особенностей развития психики и личности детей старшего дошкольного возраста</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II. Вторая и третья неделя практики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Организация совместной деятельности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Проведение, самоанализ занятий и анализ воспитателя. Конспекты</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Проведение развлечений. Конспект "В гостях у Лешего"</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Проведение трудовых процессов</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Проведение прогулок</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Организация взаимодействия с родителями. Оформление стенда в уголке для родителей. Анкетирование. Советы родителям</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lastRenderedPageBreak/>
        <w:t>1. Дневник педагогической практики</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Место прохождения практики: МДОУ детский сад "Спутник"</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Адрес: Зональный район п. Мирный,</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ул. Молодежная 13</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Телефон: 27-3-75</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Заведующая: Нечаева Евгения Леонардовна</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Методист: Комаринская Татьяна Валерьевна</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Воспитатели группы : Никитенко Л.А. , Щетинина Т.С.</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Группа, в которой проводится практика: старшая группа "Лесовичок"</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Сетка занятий</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Режим дня</w:t>
      </w:r>
    </w:p>
    <w:tbl>
      <w:tblPr>
        <w:tblW w:w="0" w:type="auto"/>
        <w:tblCellMar>
          <w:left w:w="0" w:type="dxa"/>
          <w:right w:w="0" w:type="dxa"/>
        </w:tblCellMar>
        <w:tblLook w:val="04A0"/>
      </w:tblPr>
      <w:tblGrid>
        <w:gridCol w:w="1005"/>
        <w:gridCol w:w="2401"/>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Время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Режимный момент</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7.00-8.00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Прием детей</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8.00- 8.40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Утренняя гимнастика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8.40-9.00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9.00- 10.50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10.50- 12.30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Прогулка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12. 30 - 12.50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12.50-15.00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Дневной сон</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15.20-16.00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Полдник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16.00- 17.30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Свободная деятельность детей.</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17.30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детей домой</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Список детей старшей группы</w:t>
      </w:r>
    </w:p>
    <w:tbl>
      <w:tblPr>
        <w:tblW w:w="0" w:type="auto"/>
        <w:tblCellMar>
          <w:left w:w="0" w:type="dxa"/>
          <w:right w:w="0" w:type="dxa"/>
        </w:tblCellMar>
        <w:tblLook w:val="04A0"/>
      </w:tblPr>
      <w:tblGrid>
        <w:gridCol w:w="410"/>
        <w:gridCol w:w="1595"/>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пп</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Ф.И. ребенка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Блохина Аня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Григорьев Коля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Жигульских Марина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4</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Константинов Илья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5</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Иорк Женя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Корниенко Лиза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7</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Меньчикова Наташа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8</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Попов Никита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9</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Лобанов Дима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Суханов Миша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11</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Сивков Дима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12</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Талеров Эдик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13</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Татарникова Лиза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14</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Савинцев Влад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15</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Садыков Фаррук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16</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Шадрин Алёша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17</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Шуваева Оля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18</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Гаан Андрей</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19</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Борисов Женя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Роор Ира</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I. Первая неделя практики</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Задание 1. Знакомство с ДОУ</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 ходе беседы с заведующей МДОУ детским садом "Спутник" Нечаевой Е.Л. выяснила основные сведения о дошкольном учреждении: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данное учреждение является муниципальным дошкольным образовательным учреждением детским садом;</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основным направлением работы является забота о сохранении здоровья воспитанников детского сада;</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основной программой является программа обучения и воспитания под редакцией М.А. Васильевой, дополнительными программами являются программа "Радуга" и "Развитие";</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детский сад посещают дети от 1,5 до 7 лет;</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количество групп 4, в первой младшей группе 15 детей, в остальных по 20 детей, группы полностью укомплектованы;</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количество сотрудников 20;</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tbl>
      <w:tblPr>
        <w:tblW w:w="0" w:type="auto"/>
        <w:tblCellMar>
          <w:left w:w="0" w:type="dxa"/>
          <w:right w:w="0" w:type="dxa"/>
        </w:tblCellMar>
        <w:tblLook w:val="04A0"/>
      </w:tblPr>
      <w:tblGrid>
        <w:gridCol w:w="1382"/>
        <w:gridCol w:w="3990"/>
        <w:gridCol w:w="2297"/>
        <w:gridCol w:w="561"/>
        <w:gridCol w:w="792"/>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Ф.И.О.</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Должность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Образование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Стаж</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Категория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Нечаева Е.Л.</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Заведующая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Высшее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20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Комаринская Т.В.</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Методист, инструктор по физическому воспитанию</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Высшее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12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Фоминцова Е.И.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Музыкальный руководитель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Высшее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27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Никитенко Л.А.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 психолог</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Высшее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26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Демина Т.Г.</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Высшее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25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Быкова Л.В.</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Начальное профессиональное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Первая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Щетинина Т.С.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Начальное профессиональное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23 года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Первая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Роор Е.А.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Высшее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7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Первая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Тишковская О.И.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Среднее специальное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7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Первая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Шлотгауэр С.Н.</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Среднее специальное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5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Первая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Быкова Л.В.</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Воспитатель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Среднее специальное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4 года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Вторая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Савелова А.А.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Медработник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Среднее специальное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 года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Савелова Е. В.</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Помощник воспитателя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Начальное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16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разряд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Савелова Т.С.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Помощник воспитателя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Среднее специальное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 год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Дроздева т.А.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Помощник воспитателя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Начальное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10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разряд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Ванина Т.А.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Помощник воспитателя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Начальное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17 лет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разряд</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условий для оказания дополнительных образовательных услуг не имеется, в связи с отсутствием материально-технической оснащенности и отсутствием ставок на специалистов;</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детский сад осуществляет тесное сотрудничество с МОУ Мирной СОШ, реализуя принцип преемственности, со школой "Искусств" при организации праздников и других совместных мероприятий, с клубом дети сада выступают на общественных концертах, с ФАПом осуществляя иммунизацию и вакцинацию воспитанников.</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При осмотре помещения детского сада отметила удобство расположения групповых ячеек подхода к ним со стороны улицы, в каждой группе отдельный вход, большие окна, помещения светлые с высокими потолками, группы оборудованы детской мебелью мягкой и корпусной, оформление их соответствует возрасту детей находящихся в данной группе.</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Методический кабинет оснащен удобными шкафами, имеется в коробках раздаточный материал, картины, литература (книги, журналы, периодические издания), все пособия давно не обновлялись.</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Физкультурный зал оснащен шведскими стенками, канатом, висами, кольцами, лавочками, подставкой для обручей разных размеров, инвентаря недостаточно для занятий со всеми детьми группы одновременно, мячи разного размера, кегли, палки, мешочки, кубики имеются в достаточном количестве для всех детей, инструктором изготовлены массажные коврики, дорожки, серсо и др. приспособления для физического воспитания.</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lastRenderedPageBreak/>
        <w:t>Музыкальный зал просторный и светлый в нем имеется ширма, в которой есть куклы, костюмы и др. приспособления для театрализованных представлений и проведения праздников, рояль, магнитофон, воспроизводящий диски и кассеты. На полу ковры, стены украшаются в соответствии с сезоном и тематикой праздников. Участки оснащены недостаточно, на двух нет грибков для песка, стенок для лазания, беседок нет ни на одном участке. только на одном из них имеется асфальтовые тропинки и участок для рисования мелом. Предметно-развивающая среда в ДОУ построена в соответствии с принципами построения предметно-развивающей среды. дидактический творческий игра дошкольник воспитатель</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Задание 2. Знакомство с группой детей дошкольного возраста</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Из беседы с воспитателем группы "Лесовичок" Никитенко Л.А. узнала, что количество детей в группе 20. Примерно одинаковое количество девочек и мальчиков. Учебно-воспитательную работу осуществляет на основе программы "Обучения и воспитания" М.А. Васильевой, как дополнительные использует методические пособия Колесниковой и Новиковой по обучению детей ФЭМП, грамоте, пособия программы "Радуга" для развития творческих способностей детей, основным направлением работы является экологическое воспитание детей, работу в данном направлении осуществляет уже несколько лет.</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 группе имеется мальчик с трудным поведением, некоторыми отклонениями в психическом развитии, что существенно осложняет работу в группе в целом, особенно при обучении на занятиях. В группе существует традиция отмечать дни рождения, делать подарки своими руками. Стиль отношения воспитателя с детьми можно охарактеризовать как авторитарно-демократический, с родителями осуществляет тесное взаимодействие, привлекает к жизни группы детского сада.</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Список детей старшей группы</w:t>
      </w:r>
    </w:p>
    <w:tbl>
      <w:tblPr>
        <w:tblW w:w="0" w:type="auto"/>
        <w:tblCellMar>
          <w:left w:w="0" w:type="dxa"/>
          <w:right w:w="0" w:type="dxa"/>
        </w:tblCellMar>
        <w:tblLook w:val="04A0"/>
      </w:tblPr>
      <w:tblGrid>
        <w:gridCol w:w="410"/>
        <w:gridCol w:w="1595"/>
        <w:gridCol w:w="1852"/>
        <w:gridCol w:w="2057"/>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пп</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Ф.И. ребенка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Ф.И.О. матери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Ф.И.О. отца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Блохина Аня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Марина Ивановна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Александр Владимирович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Григорьев Коля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Татьяна Николаевна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Алексей Васильевич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Жигульских Марина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Тамара Семеновна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Сергей Алексеевич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4</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Константинов Илья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Надежда Николаевна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Виталий Сергеевич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5</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Иорк Женя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Ольга Васильевна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Денис Олегович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Корниенко Лиза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Марина Николаевна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Михаил Николаевич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7</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Меньчикова Наташа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Татьяна Сергеевна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Андрей Александрович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8</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Попов Никита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Ольга Семеновна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Владимир Евгеньевич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9</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Лобанов Дима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Надежда Владимировна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Александр Денисович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Суханов Миша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Елена Васильевна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Алексей Федорович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11</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Сивков Дима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Евгения Ивановна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Сергей Борисович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12</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Талеров Эдик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Татьяна Александровна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Виталий Сергеевич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13</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Татарникова Лиза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Вера Семеновна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Андрей Олегович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14</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Савинцев Влад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Жанна Николаевна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Евгений Николаевич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15</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Садыков Фаррук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Ольга Викторовна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Дмитрий Александрович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16</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Шадрин Алёша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Марина Федоровна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Владимир Викторович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17</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Шуваева Оля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Яна Николаевна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Александр Евгеньевич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18</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Гаан Андрей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Тамара Семеновна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Владимир Васильевич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19</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Борисов Женя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Людмила Николаевна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Сергей Алексеевич</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Роор Ира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Ольга Васильевна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Александр Александрович</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Данные изучения медицинских карт детей группы отражены в таблице</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Состояние здоровья детей группы</w:t>
      </w:r>
    </w:p>
    <w:tbl>
      <w:tblPr>
        <w:tblW w:w="0" w:type="auto"/>
        <w:tblCellMar>
          <w:left w:w="0" w:type="dxa"/>
          <w:right w:w="0" w:type="dxa"/>
        </w:tblCellMar>
        <w:tblLook w:val="04A0"/>
      </w:tblPr>
      <w:tblGrid>
        <w:gridCol w:w="1595"/>
        <w:gridCol w:w="859"/>
        <w:gridCol w:w="1285"/>
        <w:gridCol w:w="1068"/>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Ф.И. ребенка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Возраст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Группа здоровья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Заболевания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Блохина Аня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6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Григорьев Коля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7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Жигульских Марина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7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Константинов Илья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7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Иорк Женя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6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Корниенко Лиза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7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Меньчикова Наташа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5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Попов Никита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5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Лобанов Дима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6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 астма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Суханов Миша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7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Сивков Дима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5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Талеров Эдик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5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Татарникова Лиза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6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Савинцев Влад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6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Садыков Фаррук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7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Шадрин Алёша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5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 диатез</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Шуваева Оля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5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Гаан Андрей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л. 6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Борисов Женя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5 л. 10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Роор Ира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5 л. 8 мес.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I</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ОРВИ</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 процессе наблюдения за детьми изучила возрастные и индивидуальные особенности, результаты наблюдений занесены в таблицу.</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Возрастные и индивидуальные особенности детей старшей группы</w:t>
      </w:r>
    </w:p>
    <w:tbl>
      <w:tblPr>
        <w:tblW w:w="0" w:type="auto"/>
        <w:tblCellMar>
          <w:left w:w="0" w:type="dxa"/>
          <w:right w:w="0" w:type="dxa"/>
        </w:tblCellMar>
        <w:tblLook w:val="04A0"/>
      </w:tblPr>
      <w:tblGrid>
        <w:gridCol w:w="4832"/>
        <w:gridCol w:w="4523"/>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Психолого-педагогические особенности возраста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Примеры практического наблюдения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Развитие психических процессов. Главные линии развития мышления в дошкольном детстве: совершенствование наглядно-действенного мышления на базе развивающегося воображения, улучшение наглядно-образного мышления на основе произвольной и опосредованной памяти; начало активного формирования словесно-логического мышления путем использования речи, как средства постановки и решения интеллектуальных задач.</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занятиях понимают смысловую, логическую связь рассказа, отвечают полными ответами, пользуются приемами рассуждения и анализа. В беседе на свободные темы показывают широкий кругозор, знание современных технологий.</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Развитие речи. В 5-6 лет ребенок овладевает типами склонений и спряжений. В его речи появляются собирательные существительные и новые слова, образованные с помощью суффиксов К концу пятого года жизни ребенок начинает овладевать контексной речью, т. е. самостоятельно создавать текстовое сообщение К концу пятого года жизни ребенок начинает овладевать контексной речью, т. е. самостоятельно создавать текстовое сообщение. Старшие дошкольники пересказывают текст без помощи вопросов, более сложные по сюжету, привлекаются к оценке рассказа других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Последовательно, с использованием фраз приближенных к тексту – пересказывают прочитанное им произведение. При составлении рассказа по картине "Зима", используют красочные эпитеты, отрывки из стихотворений. могут объяснить значение мало употребляемых слов, предполагают значение незнакомых слов. При оценке рассказа другого ребенка, дают обоснование.</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Развитие коммуникативной сферы. Он хорошо осознает свою половую принадлежность, находит себе место в пространстве и времени. Он уже ориентируется в семейно - родственных отношениях и умеет строить отношения со взрослыми и сверстниками: имеет навыки самообладания, умеет подчинить себя обстоятельствам, быть непреклонным в своих желаниях. Взрослый становится непререкаемым авторитетом, образцом для подражания. Общение должно носить добровольный и доброжелательный характер.</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Дети в группе общительные, доброжелательные. При самостоятельной организации сюжетно – ролевых игр могут самостоятельно распределить роли и уладить конфликты.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Развитие эмоционально-волевой сферы. Развитие воли в этом возрасте тесно связано с изменением мотивов поведения, соподчинения им. Он постепенно овладевает умением подчинять свои действия мотивам, которые значительно удалены от цели действия, в частности, мотивам общественного характера.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 необходимости выполнения деятельности, которую не очень хочется выполнять (например, дежурство), подчиняются требованиям взрослых.</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Развитие продуктивной деятельности Занятия по рисованию, лепке, аппликации способствуют подготовке к урокам ИЗО, математики, труда. формирование у ребёнка представлений о мире искусства, воспитание эстетических чувств и отношений, а также разнообразных навыков художественной деятельности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Умеют пользоваться средствами рисования, лепки и аппликации, вырезать сложные фигуры, аккуратно наклеивать, располагать рисунок на листе, проявляют творчество при самостоятельной продуктивной деятельности.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xml:space="preserve">Развитие игровой деятельности. В сензитивные периоды развития дошкольник постигает разнообразие социальных связей. Поэтому важнейшей предпосылкой готовности к школе является исчерпанность предыдущего периода развития: ребенок должен уметь играть. В играх происходит </w:t>
            </w:r>
            <w:r w:rsidRPr="00A50B67">
              <w:rPr>
                <w:rFonts w:ascii="Times New Roman" w:eastAsia="Times New Roman" w:hAnsi="Times New Roman" w:cs="Times New Roman"/>
                <w:sz w:val="18"/>
                <w:szCs w:val="18"/>
                <w:lang w:eastAsia="ru-RU"/>
              </w:rPr>
              <w:lastRenderedPageBreak/>
              <w:t>проигрывание дошкольником ситуаций и действий, в значительной степени приближенных к будущей учебной деятельности.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При самостоятельной организации сюжетно – ролевых игр могут самостоятельно распределить роли и уладить конфликты. Понимают и принимают правила игры, следят за их выполнением. Знают много различных игр.</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Выводы. В результате наблюдения за детьми пришла к выводу, что развитие детей идет в соответствии с психолого-педагогическими особенностями старшего дошкольного возраста.</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Задание 3. Изучение специфики труда воспитателя</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Проведя наблюдение за работой воспитателя в первую и вторую половину дня, был составлен хронометраж его деятельности, который отражен в таблице.</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Хронометраж деятельности воспитателя</w:t>
      </w:r>
    </w:p>
    <w:tbl>
      <w:tblPr>
        <w:tblW w:w="0" w:type="auto"/>
        <w:tblCellMar>
          <w:left w:w="0" w:type="dxa"/>
          <w:right w:w="0" w:type="dxa"/>
        </w:tblCellMar>
        <w:tblLook w:val="04A0"/>
      </w:tblPr>
      <w:tblGrid>
        <w:gridCol w:w="536"/>
        <w:gridCol w:w="1290"/>
        <w:gridCol w:w="3131"/>
        <w:gridCol w:w="1994"/>
        <w:gridCol w:w="2404"/>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Время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Режимный процесс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Деятельность воспитателя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Деятельность помощника воспитателя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Деятельность детей</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45 – 7.00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Приход на работу. Начало работы</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7.00-8.00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Прием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Написание меню, встреча детей. Мытье игрушек. Кварцевание.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Приход детей</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8.00- 8.40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Утренняя гимнастика. Подготовка к завтраку</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Проведение гимнастики. Организация мытья рук перед завтраком, назначение и руководство деятельностью дежурных. Усаживание на стульчики. Рассказывание.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Приход на работу. Протирание подоконников, столов, стульев, подготовка посуды к раздаче пищи.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Утренняя гимнастика, гигиенические процедуры. Дежурство.</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8.40-9.00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 Подготовка к занятиям.</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 Следит за осанкой и культурой поведения за столом.</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Организовывает рабочее пространство, вывешивает и распределяет пособия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Следит за чистотой, раздает добавку. Помогает убирать мо стола, моет посуду, убирает столы, пол.</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 Уборка посуды со стола, подготовка к занятиям, помогают раздать тетради (альбомы)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9.00- 10.50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Перерыв 10 мин</w:t>
            </w:r>
          </w:p>
          <w:p w:rsidR="00A50B67" w:rsidRPr="00A50B67" w:rsidRDefault="00A50B67" w:rsidP="00A50B67">
            <w:pPr>
              <w:spacing w:after="0" w:line="240" w:lineRule="auto"/>
              <w:rPr>
                <w:rFonts w:ascii="Times New Roman" w:eastAsia="Times New Roman" w:hAnsi="Times New Roman" w:cs="Times New Roman"/>
                <w:sz w:val="18"/>
                <w:szCs w:val="18"/>
                <w:lang w:eastAsia="ru-RU"/>
              </w:rPr>
            </w:pP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Занятие Перерыв 10мин</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занятии учит вырезать из сложенной гармошкой бумаги рисунок орнамент в полосе, совершенствовать владение ножницами, развитие глазомера, воспитание интереса к ручному труду.</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Проводит педагог по муз. воспитанию.</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занятии учит понимать смысл просмотренного фильма, давать оценку поступкам героев, развивать интерес к произведениям, расширять и активизировать словарный запас.</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Убирает туалет, спальню, коридор.</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Помогает перейти в муз зал</w:t>
            </w:r>
          </w:p>
          <w:p w:rsidR="00A50B67" w:rsidRPr="00A50B67" w:rsidRDefault="00A50B67" w:rsidP="00A50B67">
            <w:pPr>
              <w:spacing w:after="0" w:line="240" w:lineRule="auto"/>
              <w:rPr>
                <w:rFonts w:ascii="Times New Roman" w:eastAsia="Times New Roman" w:hAnsi="Times New Roman" w:cs="Times New Roman"/>
                <w:sz w:val="18"/>
                <w:szCs w:val="18"/>
                <w:lang w:eastAsia="ru-RU"/>
              </w:rPr>
            </w:pP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Сидит с детьми пока воспитатель устанавливает аппаратуру.</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Помогает перейти в группу.</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Убирает оборудование.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вырезают из сложенной гармошкой бумаги рисунок орнамент в полосе</w:t>
            </w:r>
          </w:p>
          <w:p w:rsidR="00A50B67" w:rsidRPr="00A50B67" w:rsidRDefault="00A50B67" w:rsidP="00A50B67">
            <w:pPr>
              <w:spacing w:after="0" w:line="240" w:lineRule="auto"/>
              <w:rPr>
                <w:rFonts w:ascii="Times New Roman" w:eastAsia="Times New Roman" w:hAnsi="Times New Roman" w:cs="Times New Roman"/>
                <w:sz w:val="18"/>
                <w:szCs w:val="18"/>
                <w:lang w:eastAsia="ru-RU"/>
              </w:rPr>
            </w:pP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Организованно парами переходят в муз зал</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Поют, выполняют задания педагога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Смотрят мультфильм в муз зале. Дают оценку поступкам. Отвечают на вопросы.</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Организованно парами переходят в группу</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10.50- 12.30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Прогулка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прогулке. Выход на участок. Проведение подвижной игры.</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Посадка картофеля. На расстоянии 5-6 кружков в ряд. По сигналу первые игроки бегут к лункам и раскладывают в каждый кружок по одной картофелине. Следующий игрок взяв мешочек и подбежавшего собирает их.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xml:space="preserve">Выигрывает та команда которая раньше </w:t>
            </w:r>
            <w:r w:rsidRPr="00A50B67">
              <w:rPr>
                <w:rFonts w:ascii="Times New Roman" w:eastAsia="Times New Roman" w:hAnsi="Times New Roman" w:cs="Times New Roman"/>
                <w:sz w:val="18"/>
                <w:szCs w:val="18"/>
                <w:lang w:eastAsia="ru-RU"/>
              </w:rPr>
              <w:lastRenderedPageBreak/>
              <w:t>закончит задание.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Покатились санки вниз.</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Крепче, куколка, держись.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Ты сиди, не упади,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Там канавка впереди!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Надо ездить осторожно!</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А не то разбиться можно.</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Организация возвращения с прогулки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Подготовка к прогулке, помогает одеваться детям. Провожает на участок, помогает вынести выносной материал.</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Убирает группу, проветривает спальню и группу</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прогулке- одевание.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Выход на участок парами, помогают нести лопатки.</w:t>
            </w:r>
          </w:p>
          <w:p w:rsidR="00A50B67" w:rsidRPr="00A50B67" w:rsidRDefault="00A50B67" w:rsidP="00A50B67">
            <w:pPr>
              <w:spacing w:after="0" w:line="240" w:lineRule="auto"/>
              <w:rPr>
                <w:rFonts w:ascii="Times New Roman" w:eastAsia="Times New Roman" w:hAnsi="Times New Roman" w:cs="Times New Roman"/>
                <w:sz w:val="18"/>
                <w:szCs w:val="18"/>
                <w:lang w:eastAsia="ru-RU"/>
              </w:rPr>
            </w:pP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xml:space="preserve">Дети становятся в две колонны, между колоннами 3-4 шага. Перед колоннами линия старта. В руках первых в колонне мешочек с 5-6 </w:t>
            </w:r>
            <w:r w:rsidRPr="00A50B67">
              <w:rPr>
                <w:rFonts w:ascii="Times New Roman" w:eastAsia="Times New Roman" w:hAnsi="Times New Roman" w:cs="Times New Roman"/>
                <w:sz w:val="18"/>
                <w:szCs w:val="18"/>
                <w:lang w:eastAsia="ru-RU"/>
              </w:rPr>
              <w:lastRenderedPageBreak/>
              <w:t>картофелинами.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Возвращение с прогулки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12.30-12. 45</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Напоминает о гигиенических процедурах.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Руководит деятельностью дежурных.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Чтение стихотворения. Пироги И. Лагздынь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Отличные пшеничные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Мы печем пшеничные пироги отличные!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Кто придет к нам пробовать пироги пшеничные?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Мама, папа, брат, сестра, пес лохматый со двора.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 другие — все, кто может, пусть приходят с ними тоже.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Тесто замесили мы, сахар не забыли мы,</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Пироги пшеничные в печку посадили мы.</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Печка весело горит, наша мама говорит:</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Крошки, что останутся, воробью достанутся.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Уборка со стола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обеду столов, посуды. Приносит обед.</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Дает добавку, вытирает со стола.</w:t>
            </w:r>
          </w:p>
          <w:p w:rsidR="00A50B67" w:rsidRPr="00A50B67" w:rsidRDefault="00A50B67" w:rsidP="00A50B67">
            <w:pPr>
              <w:spacing w:after="0" w:line="240" w:lineRule="auto"/>
              <w:rPr>
                <w:rFonts w:ascii="Times New Roman" w:eastAsia="Times New Roman" w:hAnsi="Times New Roman" w:cs="Times New Roman"/>
                <w:sz w:val="18"/>
                <w:szCs w:val="18"/>
                <w:lang w:eastAsia="ru-RU"/>
              </w:rPr>
            </w:pP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Уборка со стола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Гигиенические процедуры. Подготовка к обеду.</w:t>
            </w:r>
          </w:p>
          <w:p w:rsidR="00A50B67" w:rsidRPr="00A50B67" w:rsidRDefault="00A50B67" w:rsidP="00A50B67">
            <w:pPr>
              <w:spacing w:after="0" w:line="240" w:lineRule="auto"/>
              <w:rPr>
                <w:rFonts w:ascii="Times New Roman" w:eastAsia="Times New Roman" w:hAnsi="Times New Roman" w:cs="Times New Roman"/>
                <w:sz w:val="18"/>
                <w:szCs w:val="18"/>
                <w:lang w:eastAsia="ru-RU"/>
              </w:rPr>
            </w:pP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Уборка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12.50-15.00</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15.10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Дневной сон</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ко сну. Следит за выполнением гигиенических процедур.</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Укладывание, чтение сказки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Наблюдение за детьми. Пересменка.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Подъем детей. Туалет.</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xml:space="preserve">Гимнастика после сна – проводится мед </w:t>
            </w:r>
            <w:r w:rsidRPr="00A50B67">
              <w:rPr>
                <w:rFonts w:ascii="Times New Roman" w:eastAsia="Times New Roman" w:hAnsi="Times New Roman" w:cs="Times New Roman"/>
                <w:sz w:val="18"/>
                <w:szCs w:val="18"/>
                <w:lang w:eastAsia="ru-RU"/>
              </w:rPr>
              <w:lastRenderedPageBreak/>
              <w:t>работником.</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Готовит спальню ко сну. Моет посуду, пол группы, коридор, проветривает группу.</w:t>
            </w:r>
          </w:p>
          <w:p w:rsidR="00A50B67" w:rsidRPr="00A50B67" w:rsidRDefault="00A50B67" w:rsidP="00A50B67">
            <w:pPr>
              <w:spacing w:after="0" w:line="240" w:lineRule="auto"/>
              <w:rPr>
                <w:rFonts w:ascii="Times New Roman" w:eastAsia="Times New Roman" w:hAnsi="Times New Roman" w:cs="Times New Roman"/>
                <w:sz w:val="18"/>
                <w:szCs w:val="18"/>
                <w:lang w:eastAsia="ru-RU"/>
              </w:rPr>
            </w:pP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Уходит на обед.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ко сну. Гигиенические процедуры. Расправление кровати. Укладывание. Сон. Подъем. Выполнение гимнастики после сна.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15.20-15.50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Полдник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Гигиенические процедуры. Руководит деятельностью дежурных.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Полдник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Приходит с обеда. Готовит посуду, для раздачи. Раскладывает пищу. Дает добавку. Убирает со столов.</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полднику. Гигиенические процедуры. Руководство деятельностью дежурных. Полдник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15.50- 16.10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Предметная деятельность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Проводит беседу о естественных факторах закаливания природы их польза и вред. Учит детей использовать их полезные свойства в меру</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Проводит уборку спальни, мытье посуды, подметание крошек с пола.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Участвуют в беседе.</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16.10- 17.30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Свободная деятельность</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Наблюдает и направляет игры в игровом уголке, свободную творческую деятельность и т.д.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Присутствует в группе, читает сказки, играет в настольные игры с детьми. Уходит домой.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Игры в игровом уголке, свободная творческая деятельность и т.д.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17.00-17.30</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детей домой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Прощается с детьми. Беседует с родителями. Уходит домой.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детей домой</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Воспитатель использует различные методы и приемы организации деятельности дошкольников, при организации гигиенических процедур использует</w:t>
      </w:r>
      <w:r w:rsidRPr="00A50B67">
        <w:rPr>
          <w:rFonts w:ascii="Tahoma" w:eastAsia="Times New Roman" w:hAnsi="Tahoma" w:cs="Tahoma"/>
          <w:color w:val="000000"/>
          <w:sz w:val="18"/>
          <w:lang w:eastAsia="ru-RU"/>
        </w:rPr>
        <w:t> </w:t>
      </w:r>
      <w:r w:rsidRPr="00A50B67">
        <w:rPr>
          <w:rFonts w:ascii="Tahoma" w:eastAsia="Times New Roman" w:hAnsi="Tahoma" w:cs="Tahoma"/>
          <w:b/>
          <w:bCs/>
          <w:color w:val="000000"/>
          <w:sz w:val="18"/>
          <w:szCs w:val="18"/>
          <w:bdr w:val="none" w:sz="0" w:space="0" w:color="auto" w:frame="1"/>
          <w:lang w:eastAsia="ru-RU"/>
        </w:rPr>
        <w:t>словесные приемы</w:t>
      </w:r>
      <w:r w:rsidRPr="00A50B67">
        <w:rPr>
          <w:rFonts w:ascii="Tahoma" w:eastAsia="Times New Roman" w:hAnsi="Tahoma" w:cs="Tahoma"/>
          <w:color w:val="000000"/>
          <w:sz w:val="18"/>
          <w:lang w:eastAsia="ru-RU"/>
        </w:rPr>
        <w:t> </w:t>
      </w:r>
      <w:r w:rsidRPr="00A50B67">
        <w:rPr>
          <w:rFonts w:ascii="Tahoma" w:eastAsia="Times New Roman" w:hAnsi="Tahoma" w:cs="Tahoma"/>
          <w:color w:val="000000"/>
          <w:sz w:val="18"/>
          <w:szCs w:val="18"/>
          <w:lang w:eastAsia="ru-RU"/>
        </w:rPr>
        <w:t>- потешки, поговорки, стихотворения. Перед обедом прочитала стихотворение "Пироги". На занятиях использовала</w:t>
      </w:r>
      <w:r w:rsidRPr="00A50B67">
        <w:rPr>
          <w:rFonts w:ascii="Tahoma" w:eastAsia="Times New Roman" w:hAnsi="Tahoma" w:cs="Tahoma"/>
          <w:color w:val="000000"/>
          <w:sz w:val="18"/>
          <w:lang w:eastAsia="ru-RU"/>
        </w:rPr>
        <w:t> </w:t>
      </w:r>
      <w:r w:rsidRPr="00A50B67">
        <w:rPr>
          <w:rFonts w:ascii="Tahoma" w:eastAsia="Times New Roman" w:hAnsi="Tahoma" w:cs="Tahoma"/>
          <w:b/>
          <w:bCs/>
          <w:color w:val="000000"/>
          <w:sz w:val="18"/>
          <w:szCs w:val="18"/>
          <w:bdr w:val="none" w:sz="0" w:space="0" w:color="auto" w:frame="1"/>
          <w:lang w:eastAsia="ru-RU"/>
        </w:rPr>
        <w:t>видео метод</w:t>
      </w:r>
      <w:r w:rsidRPr="00A50B67">
        <w:rPr>
          <w:rFonts w:ascii="Tahoma" w:eastAsia="Times New Roman" w:hAnsi="Tahoma" w:cs="Tahoma"/>
          <w:color w:val="000000"/>
          <w:sz w:val="18"/>
          <w:lang w:eastAsia="ru-RU"/>
        </w:rPr>
        <w:t> </w:t>
      </w:r>
      <w:r w:rsidRPr="00A50B67">
        <w:rPr>
          <w:rFonts w:ascii="Tahoma" w:eastAsia="Times New Roman" w:hAnsi="Tahoma" w:cs="Tahoma"/>
          <w:color w:val="000000"/>
          <w:sz w:val="18"/>
          <w:szCs w:val="18"/>
          <w:lang w:eastAsia="ru-RU"/>
        </w:rPr>
        <w:t>при просмотре мультфильма "Снеговик-почтовик". Использует словесный прием</w:t>
      </w:r>
      <w:r w:rsidRPr="00A50B67">
        <w:rPr>
          <w:rFonts w:ascii="Tahoma" w:eastAsia="Times New Roman" w:hAnsi="Tahoma" w:cs="Tahoma"/>
          <w:color w:val="000000"/>
          <w:sz w:val="18"/>
          <w:lang w:eastAsia="ru-RU"/>
        </w:rPr>
        <w:t> </w:t>
      </w:r>
      <w:r w:rsidRPr="00A50B67">
        <w:rPr>
          <w:rFonts w:ascii="Tahoma" w:eastAsia="Times New Roman" w:hAnsi="Tahoma" w:cs="Tahoma"/>
          <w:b/>
          <w:bCs/>
          <w:color w:val="000000"/>
          <w:sz w:val="18"/>
          <w:szCs w:val="18"/>
          <w:bdr w:val="none" w:sz="0" w:space="0" w:color="auto" w:frame="1"/>
          <w:lang w:eastAsia="ru-RU"/>
        </w:rPr>
        <w:t>напоминание</w:t>
      </w:r>
      <w:r w:rsidRPr="00A50B67">
        <w:rPr>
          <w:rFonts w:ascii="Tahoma" w:eastAsia="Times New Roman" w:hAnsi="Tahoma" w:cs="Tahoma"/>
          <w:color w:val="000000"/>
          <w:sz w:val="18"/>
          <w:szCs w:val="18"/>
          <w:lang w:eastAsia="ru-RU"/>
        </w:rPr>
        <w:t>,</w:t>
      </w:r>
      <w:r w:rsidRPr="00A50B67">
        <w:rPr>
          <w:rFonts w:ascii="Tahoma" w:eastAsia="Times New Roman" w:hAnsi="Tahoma" w:cs="Tahoma"/>
          <w:color w:val="000000"/>
          <w:sz w:val="18"/>
          <w:lang w:eastAsia="ru-RU"/>
        </w:rPr>
        <w:t> </w:t>
      </w:r>
      <w:r w:rsidRPr="00A50B67">
        <w:rPr>
          <w:rFonts w:ascii="Tahoma" w:eastAsia="Times New Roman" w:hAnsi="Tahoma" w:cs="Tahoma"/>
          <w:b/>
          <w:bCs/>
          <w:color w:val="000000"/>
          <w:sz w:val="18"/>
          <w:szCs w:val="18"/>
          <w:bdr w:val="none" w:sz="0" w:space="0" w:color="auto" w:frame="1"/>
          <w:lang w:eastAsia="ru-RU"/>
        </w:rPr>
        <w:t>указание</w:t>
      </w:r>
      <w:r w:rsidRPr="00A50B67">
        <w:rPr>
          <w:rFonts w:ascii="Tahoma" w:eastAsia="Times New Roman" w:hAnsi="Tahoma" w:cs="Tahoma"/>
          <w:color w:val="000000"/>
          <w:sz w:val="18"/>
          <w:lang w:eastAsia="ru-RU"/>
        </w:rPr>
        <w:t> </w:t>
      </w:r>
      <w:r w:rsidRPr="00A50B67">
        <w:rPr>
          <w:rFonts w:ascii="Tahoma" w:eastAsia="Times New Roman" w:hAnsi="Tahoma" w:cs="Tahoma"/>
          <w:color w:val="000000"/>
          <w:sz w:val="18"/>
          <w:szCs w:val="18"/>
          <w:lang w:eastAsia="ru-RU"/>
        </w:rPr>
        <w:t>при выполнении гигиенических процедур, за столом правила поведения.</w:t>
      </w:r>
      <w:r w:rsidRPr="00A50B67">
        <w:rPr>
          <w:rFonts w:ascii="Tahoma" w:eastAsia="Times New Roman" w:hAnsi="Tahoma" w:cs="Tahoma"/>
          <w:color w:val="000000"/>
          <w:sz w:val="18"/>
          <w:lang w:eastAsia="ru-RU"/>
        </w:rPr>
        <w:t> </w:t>
      </w:r>
      <w:r w:rsidRPr="00A50B67">
        <w:rPr>
          <w:rFonts w:ascii="Tahoma" w:eastAsia="Times New Roman" w:hAnsi="Tahoma" w:cs="Tahoma"/>
          <w:b/>
          <w:bCs/>
          <w:color w:val="000000"/>
          <w:sz w:val="18"/>
          <w:szCs w:val="18"/>
          <w:bdr w:val="none" w:sz="0" w:space="0" w:color="auto" w:frame="1"/>
          <w:lang w:eastAsia="ru-RU"/>
        </w:rPr>
        <w:t>Личным примером</w:t>
      </w:r>
      <w:r w:rsidRPr="00A50B67">
        <w:rPr>
          <w:rFonts w:ascii="Tahoma" w:eastAsia="Times New Roman" w:hAnsi="Tahoma" w:cs="Tahoma"/>
          <w:color w:val="000000"/>
          <w:sz w:val="18"/>
          <w:lang w:eastAsia="ru-RU"/>
        </w:rPr>
        <w:t> </w:t>
      </w:r>
      <w:r w:rsidRPr="00A50B67">
        <w:rPr>
          <w:rFonts w:ascii="Tahoma" w:eastAsia="Times New Roman" w:hAnsi="Tahoma" w:cs="Tahoma"/>
          <w:color w:val="000000"/>
          <w:sz w:val="18"/>
          <w:szCs w:val="18"/>
          <w:lang w:eastAsia="ru-RU"/>
        </w:rPr>
        <w:t>показывает культуру приветствия детей и родителей. На занятии</w:t>
      </w:r>
      <w:r w:rsidRPr="00A50B67">
        <w:rPr>
          <w:rFonts w:ascii="Tahoma" w:eastAsia="Times New Roman" w:hAnsi="Tahoma" w:cs="Tahoma"/>
          <w:color w:val="000000"/>
          <w:sz w:val="18"/>
          <w:lang w:eastAsia="ru-RU"/>
        </w:rPr>
        <w:t> </w:t>
      </w:r>
      <w:r w:rsidRPr="00A50B67">
        <w:rPr>
          <w:rFonts w:ascii="Tahoma" w:eastAsia="Times New Roman" w:hAnsi="Tahoma" w:cs="Tahoma"/>
          <w:b/>
          <w:bCs/>
          <w:color w:val="000000"/>
          <w:sz w:val="18"/>
          <w:szCs w:val="18"/>
          <w:bdr w:val="none" w:sz="0" w:space="0" w:color="auto" w:frame="1"/>
          <w:lang w:eastAsia="ru-RU"/>
        </w:rPr>
        <w:t>наглядно</w:t>
      </w:r>
      <w:r w:rsidRPr="00A50B67">
        <w:rPr>
          <w:rFonts w:ascii="Tahoma" w:eastAsia="Times New Roman" w:hAnsi="Tahoma" w:cs="Tahoma"/>
          <w:color w:val="000000"/>
          <w:sz w:val="18"/>
          <w:lang w:eastAsia="ru-RU"/>
        </w:rPr>
        <w:t> </w:t>
      </w:r>
      <w:r w:rsidRPr="00A50B67">
        <w:rPr>
          <w:rFonts w:ascii="Tahoma" w:eastAsia="Times New Roman" w:hAnsi="Tahoma" w:cs="Tahoma"/>
          <w:color w:val="000000"/>
          <w:sz w:val="18"/>
          <w:szCs w:val="18"/>
          <w:lang w:eastAsia="ru-RU"/>
        </w:rPr>
        <w:t>и</w:t>
      </w:r>
      <w:r w:rsidRPr="00A50B67">
        <w:rPr>
          <w:rFonts w:ascii="Tahoma" w:eastAsia="Times New Roman" w:hAnsi="Tahoma" w:cs="Tahoma"/>
          <w:color w:val="000000"/>
          <w:sz w:val="18"/>
          <w:lang w:eastAsia="ru-RU"/>
        </w:rPr>
        <w:t> </w:t>
      </w:r>
      <w:r w:rsidRPr="00A50B67">
        <w:rPr>
          <w:rFonts w:ascii="Tahoma" w:eastAsia="Times New Roman" w:hAnsi="Tahoma" w:cs="Tahoma"/>
          <w:b/>
          <w:bCs/>
          <w:color w:val="000000"/>
          <w:sz w:val="18"/>
          <w:szCs w:val="18"/>
          <w:bdr w:val="none" w:sz="0" w:space="0" w:color="auto" w:frame="1"/>
          <w:lang w:eastAsia="ru-RU"/>
        </w:rPr>
        <w:t>практически</w:t>
      </w:r>
      <w:r w:rsidRPr="00A50B67">
        <w:rPr>
          <w:rFonts w:ascii="Tahoma" w:eastAsia="Times New Roman" w:hAnsi="Tahoma" w:cs="Tahoma"/>
          <w:b/>
          <w:bCs/>
          <w:color w:val="000000"/>
          <w:sz w:val="18"/>
          <w:lang w:eastAsia="ru-RU"/>
        </w:rPr>
        <w:t> </w:t>
      </w:r>
      <w:r w:rsidRPr="00A50B67">
        <w:rPr>
          <w:rFonts w:ascii="Tahoma" w:eastAsia="Times New Roman" w:hAnsi="Tahoma" w:cs="Tahoma"/>
          <w:color w:val="000000"/>
          <w:sz w:val="18"/>
          <w:szCs w:val="18"/>
          <w:lang w:eastAsia="ru-RU"/>
        </w:rPr>
        <w:t>показала прием вырезания елочки. Сотрудничество воспитателя и детей проявляется в совместной деятельности при подготовке к приему пищи, занятиям, в игровой деятельности, на занятиях, беседах.</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Задание 4. Изучение перспективного и календарного планов работы группы</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В процессе изучения перспективного плана отметила, структуру написания в табличной форме, обозначены цель, задачи, формы, работы, разработано примерное содержание и сроки реализации поставленных целей и задач плана, в различных видах деятельности в игровой, учебной, и т.д. Учтены основные направления детского сада, оздоровительное направление, которое сочетается с экологическим направлением данной группы. проводится оздоровительная работа с учетом природных факторов: вода, воздух и солнце. На титульном листе указана группа, возраст детей, Ф.И.О. воспитателей и помощника воспитателя, год написания. В плане указана сетка занятий, расписание видов деятельности по дням. Конкретно не указаны дети, с которыми планируется индивидуальная работа. Не указана литература. В разделе работа с родителями указаны форма работы, основные цели, предполагаемые даты реализации.</w:t>
      </w:r>
    </w:p>
    <w:p w:rsidR="00A50B67" w:rsidRPr="00A50B67" w:rsidRDefault="00A50B67" w:rsidP="00A50B67">
      <w:pPr>
        <w:spacing w:after="27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color w:val="000000"/>
          <w:sz w:val="18"/>
          <w:szCs w:val="18"/>
          <w:lang w:eastAsia="ru-RU"/>
        </w:rPr>
        <w:t>Построение календарного плана соответствует следующим критериям: в нем прописаны все виды деятельности, форма их организации, конкретные действия, прослеживается взаимосвязь различных видов деятельности, задачи, методы и приемы соответствуют возрастным особенностям данной группы. преобладание самостоятельности, учебной деятельности соответствует возрасту 5-6-7 лет . в плане не отражена индивидуальная работа с детьми. План вполне реален и доступен в реализации. В плане указана сетка занятий, расписание видов деятельности по дням. Конкретно не указаны дети, с которыми планируется индивидуальная работа. Не указана литература. Указан вид взаимодействия с родителями. Указана совместная деятельность воспитателя с детьми (трудовые процессы, игры, продуктивная и др. деятельности). План оформлен аккуратно в табличной форме, эстетично и грамотно. План учебно-воспитательной работы на период практики прилагается далее.</w:t>
      </w:r>
    </w:p>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Комплекс гимнастики 1.</w:t>
      </w:r>
    </w:p>
    <w:tbl>
      <w:tblPr>
        <w:tblW w:w="0" w:type="auto"/>
        <w:tblCellMar>
          <w:left w:w="0" w:type="dxa"/>
          <w:right w:w="0" w:type="dxa"/>
        </w:tblCellMar>
        <w:tblLook w:val="04A0"/>
      </w:tblPr>
      <w:tblGrid>
        <w:gridCol w:w="283"/>
        <w:gridCol w:w="4186"/>
        <w:gridCol w:w="813"/>
        <w:gridCol w:w="4073"/>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пп</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Упражнения</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Дозировка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Примечания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И.п. — о. с. Прямые руки внизу по швам.</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xml:space="preserve">На 1—2 - подняться на носки, руки да голову, локти </w:t>
            </w:r>
            <w:r w:rsidRPr="00A50B67">
              <w:rPr>
                <w:rFonts w:ascii="Times New Roman" w:eastAsia="Times New Roman" w:hAnsi="Times New Roman" w:cs="Times New Roman"/>
                <w:sz w:val="18"/>
                <w:szCs w:val="18"/>
                <w:lang w:eastAsia="ru-RU"/>
              </w:rPr>
              <w:lastRenderedPageBreak/>
              <w:t>отвести назад, прогнуться – вдох.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3-4 - и.п. – выдох</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5-6 раз</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Спина прямая, Над головой руки согнутые в локтях в одной плоскости. Движения выполнять медленно.</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2</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И.п. - о. с., руки прямые, в одной плоскости на уровне плеч, в стороны.</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1 - махом вперед поднять левую прямую в колене ногу, хлопок в ладоши прямыми руками под ногой.</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2 — и.п.</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То же с махом правой ногой и хлопком под ней.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раз</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Спина прямая, ноги в колене не сгибать.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Сохранять равновесие.</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И.п. - о.с. стоя прямо, ноги на ширине ступни, стопы параллельно друг другу, руки прямые внизу.</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1 - слегка присесть, ноги полусогнуты в коленях (угол 45), руки прямые вверх (спина прямая).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2 - и.п.</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3 - присесть на всю ступню, руки прямые в одной плоскости, ладони смотрят вниз, вперед.</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4 — и.п.</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4-5 раз</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Спина, голова прямые. Руки прямые.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Дыхание свободное через нос. Выполнять в умеренном темпе</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4</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И.п. – о.с. ноги на ширине ступни, спина прямая, голова прямо, руки на поясе, локти в одной плоскости.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1-4 - прыжки на двух ногах.</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раза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Пружинящие подпрыгивания.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Дыхание свободное через нос. Спина, голова прямые.</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5</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И.п. - ноги врозь прямые на ширине плеч, руки на поясе локти в одной плоскости.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1 -наклониться влево, при этом локти в одной плоскости, ноги прямые, голова вперед. Угол наклона 90- 130.</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2 - и.п.</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3 — наклониться вправо.</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4 — принять и.п.</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6 -8 раз</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Локти всегда в одной плоскости.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Ноги прямые.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Темп медленный</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6</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И.п. - ноги прямые на ширине плеч, руки на поясе локти в одной плоскости.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1 - наклониться назад, локти в одной плоскости, ноги не сгибать.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2 — и.п.</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3 - наклониться вперед, прямые руки к ногам, ноги в коленях не сгибать.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4 — и.п.</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4 раза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Локти всегда в одной плоскости.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Ноги прямые.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Темп медленный.</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Назад прогибаться слегка.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7</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 - о. с., руки на поясе. 1-8 -прыжки на двух ногах на месте. 1-8 - ходьба на месте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2-3 раза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Спина прямая. Дыхание свободное. Темп средний</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lastRenderedPageBreak/>
        <w:t>Понедельник 19 ноября</w:t>
      </w:r>
    </w:p>
    <w:tbl>
      <w:tblPr>
        <w:tblW w:w="0" w:type="auto"/>
        <w:tblCellMar>
          <w:left w:w="0" w:type="dxa"/>
          <w:right w:w="0" w:type="dxa"/>
        </w:tblCellMar>
        <w:tblLook w:val="04A0"/>
      </w:tblPr>
      <w:tblGrid>
        <w:gridCol w:w="1351"/>
        <w:gridCol w:w="8004"/>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Режимный момент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Описание деятельности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Утро</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Беседа с родителями о своевременном приходе ребенка в детский сад. Предложить детям книги для рассматривания.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Утренняя гимнастика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Комплекс гимнастики №1</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завтраку, руководство деятельностью дежурных. Завтрак. Уборка посуды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занятиям</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рабочего места, гигиенические процедуры.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 ИЗО</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Ритмика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 Окружающий мир</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Тема: Дом, в котором хотел бы жить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Познакомить детей с техникой изображения зданий. Развивать творческие способности. Расширять словарный запас (названия деталей дома).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Иллюстрации домов, альбомы, краски, карандаши, кисти, салфетки стаканчики с водой, доска мел, тряпочка.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Проводится инструктором по физ. воспитанию</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Тема: Профессия строитель.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Ознакомление с особенностями и названиями профессий относящихся к строительству. Расширение словаря (Название транспорта используемого на стройке, специальностей). Расширение кругозора детей.</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Иллюстрации, игрушечные машины: подъемный кран, бетономешалка и т.п. Строительный материал: кирпич, камень, песок и т.д.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Прогулка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прогулке. Выход на участок. Подвижная игра "Белые медведи". 8-10мин. Площадка отмечается линиями 12 и 2м. В стороне площадки ограничивают небольшое место — "льдину". правила игры: 1. Игрокам не разрешается прятаться за снаряды, влезать на них и т. д. 2. Убегающих игроков нельзя хватать за одежду, руки, разрешается только окружать их, 3. Игроки, выбежавшие за границу площадки, считаются пойманными и идут на льдину. 4. Вырываться из рук медвежатам не разрешается. Выбирает двух водящих — белых медведей, которые становятся на льдину. Остальные медвежата размещаются произвольно по всей площадке.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Ход игры: по сигналу "белые медведи вышли на охоту", дети, изображающие медведей, взявшись за руки, выбегают с льдины начинают ловить медвежат. Догнав кого-либо, белые медведи стараются соединить свободные руки так, чтобы настигнутый игрок очутился между ним</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Пойманного игрока белые медведи отводят на льдину, а сами идут опять на ловлю. Поймав, таким образом еще одного медвежонка, белые медведи отводят его на льдину. Когда на льдине окажется двое пойманных, они также берутся за руки и начинают ловить медвежат. Игра продолжается до тех пор, пока не будут переловлены все медвежата. Игрок, пойманный последним, считается самым ловким и становится в следующий раз белым медведем, выбирая себе в пару любого</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Возвращение с прогулки.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Гигиенические процедуры. Руководство деятельностью дежурных. Подготовка к обеду. Обед. Уборка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Дневной сон</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Полдник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полднику. Гигиенические процедуры. Руководство деятельностью дежурных. Полдник.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Трудовая деятельность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за аквариумными рыбками. Чистка аквариума, кормление, под руководством.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Свободная деятельность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Игры в игровом уголке, свободная творческая деятельность и т.д.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детей домой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Напомнить родителям о предстоящем собрании по поводу подготовки подарков и других моментов к новому году.</w:t>
            </w: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Вторник 20 ноября</w:t>
      </w:r>
    </w:p>
    <w:tbl>
      <w:tblPr>
        <w:tblW w:w="0" w:type="auto"/>
        <w:tblCellMar>
          <w:left w:w="0" w:type="dxa"/>
          <w:right w:w="0" w:type="dxa"/>
        </w:tblCellMar>
        <w:tblLook w:val="04A0"/>
      </w:tblPr>
      <w:tblGrid>
        <w:gridCol w:w="1658"/>
        <w:gridCol w:w="7697"/>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Режимный момент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Описание деятельности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Утро</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Прием детей, осмотр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Утренняя гимнастика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Комплекс гимнастики №1</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завтраку, руководство деятельностью дежурных. Завтрак. Уборка посуды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занятиям</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рабочего места, гигиенические процедуры.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 Математика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Физ. культура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 Конструирование</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Тема: Число 7. Состав числа, цифра семь.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Развивать умения решать логические задачи. Познакомить с соством числа 7. Учить обозначать количество семь цифрой семь и учить писать цифру семь.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Рабочие тетради, ручка, карандаши цветные, объемные цифры для обследования, ромашка – состав числа.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Проводит инструктор по физ. воспитанию.</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Тема: Творческая работа. По замыслу из природного материала.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Развивать конструктивные способности. Учить применять свои знания в практической самостоятельной деятельности. Воспитывать интерес к творчеству.</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Различный природный материал, пластилин, проволока, клей, кисти, салфетки.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Прогулка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прогулке. Выход на участок. Подвижная игра. "Ловишки с ленточками"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Педагог назначает или считалкой выбирает ловишку. Остальные дети строятся в круг; у каждого имеется цветная ленточка, вправленная сзади за пояс. В центре крута стоит ловишка. По сигналу воспитателя: "Раз, два" три — лови!" - дети разбегаются по площадке Ловишка бегает за играющими, стараясь вытянуть у кого-нибудь ленточку. По сигналу воспитателя: "Раз, два, три — в круг скорей беги!" — все строятся в круг. Воспитатель предлагает поднять руки тем, кто лишился ленточки, т. е. проиграл, и подсчитывает их. Ловишка возвращает ленточки детям, и игра повторятся, с новым водящим. Начали! Закончили! Молодцы … самые быстрые ловишки. Правила: бежать по сигналу. Не держать ленточку руками, по сигналу в круг ловишка перестает догонять убегающих.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Возвращение с прогулки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Гигиенические процедуры. Руководство деятельностью дежурных. Подготовка к обеду. Обед. Уборка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Дневной сон</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Полдник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полднику. Гигиенические процедуры. Руководство деятельностью дежурных. Полдник.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Конструктивная деятельность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Деятельность в уголке мастерства. Рисование, раскрашивание. Лепка, аппликация, резание снежинок к новому году , изготовление гирлянд и игрушек для украшения группы к новому году.</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Свободная деятельность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Игры в игровом уголке, свободная творческая деятельность и т.д.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детей домой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Среда 21 ноября</w:t>
      </w:r>
    </w:p>
    <w:tbl>
      <w:tblPr>
        <w:tblW w:w="0" w:type="auto"/>
        <w:tblCellMar>
          <w:left w:w="0" w:type="dxa"/>
          <w:right w:w="0" w:type="dxa"/>
        </w:tblCellMar>
        <w:tblLook w:val="04A0"/>
      </w:tblPr>
      <w:tblGrid>
        <w:gridCol w:w="1353"/>
        <w:gridCol w:w="8002"/>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Режимный момент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Описание деятельности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Утро</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Прием детей, осмотр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Утренняя гимнастика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Комплекс гимнастики №1</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завтраку, руководство деятельностью дежурных. Завтрак. Уборка посуды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занятиям</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рабочего места, гигиенические процедуры.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 Грамота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Музыка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xml:space="preserve">3. Окружающий </w:t>
            </w:r>
            <w:r w:rsidRPr="00A50B67">
              <w:rPr>
                <w:rFonts w:ascii="Times New Roman" w:eastAsia="Times New Roman" w:hAnsi="Times New Roman" w:cs="Times New Roman"/>
                <w:sz w:val="18"/>
                <w:szCs w:val="18"/>
                <w:lang w:eastAsia="ru-RU"/>
              </w:rPr>
              <w:lastRenderedPageBreak/>
              <w:t>мир</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Тема: Звуки с и с,</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Ознакомление со звуками твердым с и мягким с. Показать зависимость твердости – мягкости от соседних звуков и места звука в слове. Развивать фонематический слух.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Проводит педагог по музыкальному воспитанию.</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Тема: Природа Алтая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Познакомить детей с красотами малой Родины, рассматривание картин и знакомство с творчеством Гуркина.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репродукции картин Гуркина, фотографии пейзажа Алтая</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Прогулка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прогулке. Выход на участок. Подвижная игра.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"Туда - обратно" Подготовка к игре. На середине площадки на расстоянии 1 —2 метров одна от другой чертятся параллельные поперечные черты. На расстоянии 16 шагов от нее проводится линия поперечной черты поворота. Правила игры.</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 Команде, участник которой начал бег до команды "Марш!" или сделал поворот" не пересекая линию поворота, засчитывается поражение.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Команда считается закончившей бег, когда все ее участники примут обусловленное положение (позу) на своей центральной поперечной черте. Играющие делятся па две команды. Каждая из них становится в шеренгу на своей центральной черте лицом к линии поворота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 команде "внимание" участники игры принимают положение низкого старта и по команде "Марш" бегут по линии до ворот и затем обратно. Закончив бег, его участники на своей центральной черте должны принять позу, какую договорились в команде. Команде, закончившей бег первой, дается выигрышное очко. Выигрывает команда, получившая большее количество выигрышных очков. Возвращение с прогулки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Гигиенические процедуры. Руководство деятельностью дежурных. Подготовка к обеду. Обед. Уборка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Дневной сон</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Полдник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полднику. Гигиенические процедуры. Руководство деятельностью дежурных. Полдник.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Литературная деятельность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Серия" Зимние сказки" П.Бажов "Серебряное копытце". Чтение, рассматривание иллюстраций, по желанию рисование своих иллюстраций к сказке Бажова.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Свободная деятельность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Игры в игровом уголке, свободная творческая деятельность и т.д.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детей домой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Четверг 22 ноября</w:t>
      </w:r>
    </w:p>
    <w:tbl>
      <w:tblPr>
        <w:tblW w:w="0" w:type="auto"/>
        <w:tblCellMar>
          <w:left w:w="0" w:type="dxa"/>
          <w:right w:w="0" w:type="dxa"/>
        </w:tblCellMar>
        <w:tblLook w:val="04A0"/>
      </w:tblPr>
      <w:tblGrid>
        <w:gridCol w:w="1405"/>
        <w:gridCol w:w="7950"/>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Режимный момент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Описание деятельности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Утро</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Прием детей, осмотр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Утренняя гимнастика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Комплекс гимнастики №1</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завтраку, руководство деятельностью дежурных. Завтрак. Уборка посуды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занятиям</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рабочего места, гигиенические процедуры.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 Лепка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Ритмика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 Развитие речи</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Тема: Панно с гжельским узором.</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совершенствование умений плоскостной лепки, закрепление знаний об особенностях гжельской росписи, развивать моторику, интерес к лепке.</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образец панно, пластилин белый, голубой, синий, салфетки, стеки. Рисунки с гжельской росписью и отдельными элементами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Проводит инструктор по физ. воспитанию.</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Тема: Пересказ рассказа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Формировать умения передавать содержание произведения, использовать при пересказе слова и фразы из него, передавать отношение автора и свое к произведению и героям. Активизация словаря. Воспитание интереса к литературным произведениям.</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материал для чтения, серия картинок или иллюстраций к рассказу</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Прогулка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прогулке. Выход на участок. Подвижная игра.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Сейчас мы поиграем в знакомую уже вам игру "Гуси-лебеди". Давайте вспомним правила игры:</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1. Гуси могут залетать в дом и вылетать на поле только после слов: летите скорей домой.</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Волк может ловить гусей только до линии их дома.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 Волк может выбегать после слов: Летите скорей домой, и старается, запятнать кого-либо из убегающих.</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Выбирают двоих водящих: один — волк" другая — "хозяйка гусей, остальные играющие— "гуси" волк находится в логове, гуси — за линией своего дома, хозяйка — на одной из сторон зала, между гусями и волком.</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Гуси- лебеди" На одном конце площадки в 2 м от стены чертится линия дома гусей. На противоположен конце площадки чертится круг диаметром 2м — волчье логово.</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Хозяйка подходит к дому гусей и Гуси, гуси! Гуси отвечают: "Га-га-га!" Хозяйка: есть хотите? Гуси: да, да, да!" Хозяйка: Ну, летите!" Гуси вылетают в ноле — на площадку — бегают, пока их не порвет хозяйка: "Гуси-лебеди, домой. Гуси останавливаются и говорят: "Серый волк под горой!" Хозяйка: Что он там делает? Гуси: гусей щиплет. Хозяйка: "Каких?" Гуси: "Сереньких; беленьких". Хозяйка: "Летите скорей домой", Гуси летят себе в дом, а волк выбегает из своего логова старается, запятнать.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Выбирают новых водящих из не пойманных. Гуси, которых запятнали, возвращаются обратно и продолжают играть. Побеждают играющие, которых волк ни разу не запятнал</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Возвращение с прогулки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Обед</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Гигиенические процедуры. Руководство деятельностью дежурных. Подготовка к обеду. Обед. Уборка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Дневной сон</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Полдник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полднику. Гигиенические процедуры. Руководство деятельностью дежурных. Полдник.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Экологическая деятельность</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Как живется зимой животным? Беседа с демонстрацией картин с изображением животных зимой. Выводы: животные по-разному приспосабливаются к зиме. Впадают в спячку: медведь, еж, барсук и др. Заготавливают запасы на зиму: белка, хомяки, мыши и т.д. Охотятся на других более мелких, едят кору зайцы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Свободная деятельность детей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Игры в игровом уголке, свободная творческая деятельность и т.д.</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Уход детей домой</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p>
        </w:tc>
      </w:tr>
    </w:tbl>
    <w:p w:rsidR="00A50B67" w:rsidRPr="00A50B67" w:rsidRDefault="00A50B67" w:rsidP="00A50B67">
      <w:pPr>
        <w:shd w:val="clear" w:color="auto" w:fill="FFFFFF"/>
        <w:spacing w:after="0" w:line="270" w:lineRule="atLeast"/>
        <w:textAlignment w:val="baseline"/>
        <w:rPr>
          <w:rFonts w:ascii="Tahoma" w:eastAsia="Times New Roman" w:hAnsi="Tahoma" w:cs="Tahoma"/>
          <w:color w:val="000000"/>
          <w:sz w:val="18"/>
          <w:szCs w:val="18"/>
          <w:lang w:eastAsia="ru-RU"/>
        </w:rPr>
      </w:pPr>
    </w:p>
    <w:p w:rsidR="00A50B67" w:rsidRPr="00A50B67" w:rsidRDefault="00A50B67" w:rsidP="00A50B67">
      <w:pPr>
        <w:spacing w:after="0" w:line="270" w:lineRule="atLeast"/>
        <w:textAlignment w:val="baseline"/>
        <w:rPr>
          <w:rFonts w:ascii="Tahoma" w:eastAsia="Times New Roman" w:hAnsi="Tahoma" w:cs="Tahoma"/>
          <w:color w:val="000000"/>
          <w:sz w:val="18"/>
          <w:szCs w:val="18"/>
          <w:lang w:eastAsia="ru-RU"/>
        </w:rPr>
      </w:pPr>
      <w:r w:rsidRPr="00A50B67">
        <w:rPr>
          <w:rFonts w:ascii="Tahoma" w:eastAsia="Times New Roman" w:hAnsi="Tahoma" w:cs="Tahoma"/>
          <w:b/>
          <w:bCs/>
          <w:color w:val="000000"/>
          <w:sz w:val="18"/>
          <w:szCs w:val="18"/>
          <w:bdr w:val="none" w:sz="0" w:space="0" w:color="auto" w:frame="1"/>
          <w:lang w:eastAsia="ru-RU"/>
        </w:rPr>
        <w:t>Пятница 23 ноября</w:t>
      </w:r>
    </w:p>
    <w:tbl>
      <w:tblPr>
        <w:tblW w:w="0" w:type="auto"/>
        <w:tblCellMar>
          <w:left w:w="0" w:type="dxa"/>
          <w:right w:w="0" w:type="dxa"/>
        </w:tblCellMar>
        <w:tblLook w:val="04A0"/>
      </w:tblPr>
      <w:tblGrid>
        <w:gridCol w:w="1375"/>
        <w:gridCol w:w="7980"/>
      </w:tblGrid>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Режимный момент</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Описание деятельности</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Утро</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Прием детей, осмотр мед работником.</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Утренняя гимнастика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Комплекс гимнастики №1</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Завтрак</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завтраку, руководство деятельностью дежурных. Завтрак. Уборка посуды со стола.</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занятиям</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рабочего места, гигиенические процедуры.</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Занятия.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1. Аппликация</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2. Музыка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3. Литература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Тема: Орнамент "Елочка"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 xml:space="preserve">Цели: учить вырезать из сложенной гармошкой бумаги рисунок орнамент в полосе, совершенствовать </w:t>
            </w:r>
            <w:r w:rsidRPr="00A50B67">
              <w:rPr>
                <w:rFonts w:ascii="Times New Roman" w:eastAsia="Times New Roman" w:hAnsi="Times New Roman" w:cs="Times New Roman"/>
                <w:sz w:val="18"/>
                <w:szCs w:val="18"/>
                <w:lang w:eastAsia="ru-RU"/>
              </w:rPr>
              <w:lastRenderedPageBreak/>
              <w:t>владение ножницами, развитие глазомера, воспитание интереса к ручному труду.</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цветная бумага, ножницы, карандаш, образец.</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Проводит педагог по муз. воспитанию.</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Тема: Мультфильм "Снеговик – почтовик"</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Цели: учить понимать смысл просмотренного фильма, давать оценку поступкам героев, развивать интерес к произведениям, расширять и активизировать словарный запас.</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Оборудование: телевизор, видеоплеер, кассета с мультфильмом "Снеговик-почтовик"</w:t>
            </w:r>
          </w:p>
        </w:tc>
      </w:tr>
      <w:tr w:rsidR="00A50B67" w:rsidRPr="00A50B67" w:rsidTr="00A50B67">
        <w:tc>
          <w:tcPr>
            <w:tcW w:w="0" w:type="auto"/>
            <w:tcBorders>
              <w:top w:val="nil"/>
              <w:left w:val="nil"/>
              <w:bottom w:val="nil"/>
              <w:right w:val="nil"/>
            </w:tcBorders>
            <w:shd w:val="clear" w:color="auto" w:fill="auto"/>
            <w:vAlign w:val="bottom"/>
            <w:hideMark/>
          </w:tcPr>
          <w:p w:rsidR="00A50B67" w:rsidRPr="00A50B67" w:rsidRDefault="00A50B67" w:rsidP="00A50B67">
            <w:pPr>
              <w:spacing w:after="0" w:line="240" w:lineRule="auto"/>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lastRenderedPageBreak/>
              <w:t>Прогулка</w:t>
            </w:r>
          </w:p>
        </w:tc>
        <w:tc>
          <w:tcPr>
            <w:tcW w:w="0" w:type="auto"/>
            <w:tcBorders>
              <w:top w:val="nil"/>
              <w:left w:val="nil"/>
              <w:bottom w:val="nil"/>
              <w:right w:val="nil"/>
            </w:tcBorders>
            <w:shd w:val="clear" w:color="auto" w:fill="auto"/>
            <w:vAlign w:val="bottom"/>
            <w:hideMark/>
          </w:tcPr>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Подготовка к прогулке. Выход на участок. Подвижная игра. Посадка картофеля. Дети становятся в две колонны, между колоннами 3-4 шага.</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Перед колоннами линия старта. В руках первых в колонне мешочек с 5-6 картофелинами.</w:t>
            </w:r>
          </w:p>
          <w:p w:rsidR="00A50B67" w:rsidRPr="00A50B67" w:rsidRDefault="00A50B67" w:rsidP="00A50B67">
            <w:pPr>
              <w:spacing w:after="270" w:line="240" w:lineRule="auto"/>
              <w:textAlignment w:val="baseline"/>
              <w:rPr>
                <w:rFonts w:ascii="Times New Roman" w:eastAsia="Times New Roman" w:hAnsi="Times New Roman" w:cs="Times New Roman"/>
                <w:sz w:val="18"/>
                <w:szCs w:val="18"/>
                <w:lang w:eastAsia="ru-RU"/>
              </w:rPr>
            </w:pPr>
            <w:r w:rsidRPr="00A50B67">
              <w:rPr>
                <w:rFonts w:ascii="Times New Roman" w:eastAsia="Times New Roman" w:hAnsi="Times New Roman" w:cs="Times New Roman"/>
                <w:sz w:val="18"/>
                <w:szCs w:val="18"/>
                <w:lang w:eastAsia="ru-RU"/>
              </w:rPr>
              <w:t>На расстоянии 5-6 кружков в ряд. По сигналу первые игроки бегут к лункам и</w:t>
            </w:r>
          </w:p>
        </w:tc>
      </w:tr>
    </w:tbl>
    <w:p w:rsidR="000E220F" w:rsidRDefault="000E220F"/>
    <w:sectPr w:rsidR="000E220F" w:rsidSect="000E2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50B67"/>
    <w:rsid w:val="000E220F"/>
    <w:rsid w:val="00A50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0F"/>
  </w:style>
  <w:style w:type="paragraph" w:styleId="1">
    <w:name w:val="heading 1"/>
    <w:basedOn w:val="a"/>
    <w:link w:val="10"/>
    <w:uiPriority w:val="9"/>
    <w:qFormat/>
    <w:rsid w:val="00A50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B6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0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0B67"/>
  </w:style>
</w:styles>
</file>

<file path=word/webSettings.xml><?xml version="1.0" encoding="utf-8"?>
<w:webSettings xmlns:r="http://schemas.openxmlformats.org/officeDocument/2006/relationships" xmlns:w="http://schemas.openxmlformats.org/wordprocessingml/2006/main">
  <w:divs>
    <w:div w:id="281301287">
      <w:bodyDiv w:val="1"/>
      <w:marLeft w:val="0"/>
      <w:marRight w:val="0"/>
      <w:marTop w:val="0"/>
      <w:marBottom w:val="0"/>
      <w:divBdr>
        <w:top w:val="none" w:sz="0" w:space="0" w:color="auto"/>
        <w:left w:val="none" w:sz="0" w:space="0" w:color="auto"/>
        <w:bottom w:val="none" w:sz="0" w:space="0" w:color="auto"/>
        <w:right w:val="none" w:sz="0" w:space="0" w:color="auto"/>
      </w:divBdr>
      <w:divsChild>
        <w:div w:id="79378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5354</Words>
  <Characters>30521</Characters>
  <Application>Microsoft Office Word</Application>
  <DocSecurity>0</DocSecurity>
  <Lines>254</Lines>
  <Paragraphs>71</Paragraphs>
  <ScaleCrop>false</ScaleCrop>
  <Company>Microsoft</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2001-12-31T21:44:00Z</dcterms:created>
  <dcterms:modified xsi:type="dcterms:W3CDTF">2001-12-31T21:44:00Z</dcterms:modified>
</cp:coreProperties>
</file>