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A8" w:rsidRDefault="00D82AA8" w:rsidP="00D82AA8">
      <w:pPr>
        <w:ind w:left="-1418" w:right="-36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ОГЭ – 2015. Задание 7</w:t>
      </w:r>
    </w:p>
    <w:p w:rsidR="00D82AA8" w:rsidRPr="00D82AA8" w:rsidRDefault="00D82AA8" w:rsidP="00D82AA8">
      <w:pPr>
        <w:ind w:left="-1418" w:right="-365"/>
        <w:jc w:val="center"/>
        <w:rPr>
          <w:b/>
          <w:sz w:val="28"/>
          <w:szCs w:val="28"/>
        </w:rPr>
      </w:pPr>
      <w:r w:rsidRPr="00D82AA8">
        <w:rPr>
          <w:b/>
          <w:sz w:val="28"/>
          <w:szCs w:val="28"/>
        </w:rPr>
        <w:t>Словосочетание</w:t>
      </w:r>
    </w:p>
    <w:p w:rsidR="00D82AA8" w:rsidRDefault="00D82AA8" w:rsidP="00D82AA8">
      <w:pPr>
        <w:ind w:left="-1418" w:right="-365"/>
        <w:jc w:val="center"/>
        <w:rPr>
          <w:b/>
          <w:sz w:val="28"/>
          <w:szCs w:val="28"/>
          <w:u w:val="single"/>
        </w:rPr>
      </w:pPr>
    </w:p>
    <w:p w:rsidR="00D82AA8" w:rsidRDefault="00D82AA8" w:rsidP="00D82AA8">
      <w:pPr>
        <w:ind w:left="-1418" w:right="-365"/>
        <w:jc w:val="both"/>
        <w:rPr>
          <w:i/>
          <w:iCs/>
          <w:shd w:val="clear" w:color="auto" w:fill="FFFFFF"/>
        </w:rPr>
      </w:pPr>
      <w:r>
        <w:rPr>
          <w:b/>
          <w:i/>
          <w:u w:val="single"/>
        </w:rPr>
        <w:t>Пример задания 7.</w:t>
      </w:r>
      <w:r>
        <w:t xml:space="preserve"> </w:t>
      </w:r>
      <w:r>
        <w:rPr>
          <w:i/>
          <w:iCs/>
          <w:shd w:val="clear" w:color="auto" w:fill="FFFFFF"/>
        </w:rPr>
        <w:t xml:space="preserve">Замените словосочетание </w:t>
      </w:r>
      <w:r w:rsidRPr="00D82AA8">
        <w:rPr>
          <w:b/>
          <w:i/>
          <w:iCs/>
          <w:shd w:val="clear" w:color="auto" w:fill="FFFFFF"/>
        </w:rPr>
        <w:t>«озиралась грациозно»</w:t>
      </w:r>
      <w:r w:rsidRPr="00D82AA8">
        <w:rPr>
          <w:iCs/>
          <w:shd w:val="clear" w:color="auto" w:fill="FFFFFF"/>
        </w:rPr>
        <w:t>,</w:t>
      </w:r>
      <w:r w:rsidRPr="00D82AA8">
        <w:rPr>
          <w:i/>
          <w:iCs/>
          <w:shd w:val="clear" w:color="auto" w:fill="FFFFFF"/>
        </w:rPr>
        <w:t xml:space="preserve"> построенное на основе </w:t>
      </w:r>
      <w:r w:rsidRPr="00D82AA8">
        <w:rPr>
          <w:b/>
          <w:bCs/>
          <w:i/>
          <w:iCs/>
          <w:shd w:val="clear" w:color="auto" w:fill="FFFFFF"/>
        </w:rPr>
        <w:t>примыкания</w:t>
      </w:r>
      <w:r w:rsidRPr="00D82AA8">
        <w:rPr>
          <w:i/>
          <w:iCs/>
          <w:shd w:val="clear" w:color="auto" w:fill="FFFFFF"/>
        </w:rPr>
        <w:t xml:space="preserve">, синонимичным словосочетанием со связью </w:t>
      </w:r>
      <w:r w:rsidRPr="00D82AA8">
        <w:rPr>
          <w:b/>
          <w:bCs/>
          <w:i/>
          <w:iCs/>
          <w:shd w:val="clear" w:color="auto" w:fill="FFFFFF"/>
        </w:rPr>
        <w:t>управление.</w:t>
      </w:r>
      <w:r w:rsidRPr="00D82AA8">
        <w:rPr>
          <w:i/>
          <w:iCs/>
          <w:shd w:val="clear" w:color="auto" w:fill="FFFFFF"/>
        </w:rPr>
        <w:t xml:space="preserve"> Напишите получившееся словосочетание</w:t>
      </w:r>
      <w:r>
        <w:rPr>
          <w:i/>
          <w:iCs/>
          <w:shd w:val="clear" w:color="auto" w:fill="FFFFFF"/>
        </w:rPr>
        <w:t>.</w:t>
      </w:r>
    </w:p>
    <w:p w:rsidR="00D82AA8" w:rsidRPr="00D82AA8" w:rsidRDefault="00D82AA8" w:rsidP="00D82AA8">
      <w:pPr>
        <w:ind w:left="-1418" w:right="-365"/>
        <w:jc w:val="both"/>
        <w:rPr>
          <w:b/>
        </w:rPr>
      </w:pPr>
      <w:r>
        <w:rPr>
          <w:b/>
        </w:rPr>
        <w:t xml:space="preserve">Ответ: </w:t>
      </w:r>
      <w:proofErr w:type="spellStart"/>
      <w:r>
        <w:rPr>
          <w:b/>
        </w:rPr>
        <w:t>озираласьсграциозностью</w:t>
      </w:r>
      <w:proofErr w:type="spellEnd"/>
    </w:p>
    <w:p w:rsidR="00D82AA8" w:rsidRDefault="00D82AA8" w:rsidP="00D82AA8">
      <w:pPr>
        <w:ind w:left="-1418" w:right="-567"/>
        <w:contextualSpacing/>
        <w:jc w:val="both"/>
      </w:pPr>
    </w:p>
    <w:p w:rsidR="00D82AA8" w:rsidRDefault="00D82AA8" w:rsidP="00D82AA8">
      <w:pPr>
        <w:ind w:left="-1418" w:right="-567"/>
        <w:contextualSpacing/>
      </w:pPr>
      <w:r>
        <w:t xml:space="preserve">В русском языке существует </w:t>
      </w:r>
      <w:r>
        <w:rPr>
          <w:rStyle w:val="a3"/>
        </w:rPr>
        <w:t xml:space="preserve">3 способа </w:t>
      </w:r>
      <w:r>
        <w:rPr>
          <w:b/>
        </w:rPr>
        <w:t>связи слов в словосочетании</w:t>
      </w:r>
      <w:r>
        <w:t>:</w:t>
      </w:r>
      <w:r>
        <w:br/>
        <w:t xml:space="preserve">1. СОГЛАСОВАНИЕ </w:t>
      </w:r>
      <w:r>
        <w:br/>
        <w:t xml:space="preserve">2. УПРАВЛЕНИЕ </w:t>
      </w:r>
      <w:r>
        <w:br/>
        <w:t>3. ПРИМЫКАНИЕ</w:t>
      </w:r>
    </w:p>
    <w:p w:rsidR="00D82AA8" w:rsidRDefault="00D82AA8" w:rsidP="00D82AA8">
      <w:pPr>
        <w:ind w:left="-1418" w:right="-567"/>
        <w:contextualSpacing/>
      </w:pPr>
      <w:r>
        <w:br/>
        <w:t xml:space="preserve">Способ связи легче всего определить </w:t>
      </w:r>
      <w:r>
        <w:rPr>
          <w:rStyle w:val="a3"/>
        </w:rPr>
        <w:t xml:space="preserve">по зависимому слову. </w:t>
      </w:r>
      <w:r>
        <w:t>Рассмотрим, какими частями речи выражаются зависимые слова при каждом типе связи.</w:t>
      </w:r>
    </w:p>
    <w:p w:rsidR="00D82AA8" w:rsidRDefault="00D82AA8" w:rsidP="00D82AA8">
      <w:pPr>
        <w:ind w:left="-1418" w:right="-567"/>
        <w:contextualSpacing/>
      </w:pPr>
      <w:r>
        <w:br/>
        <w:t>При </w:t>
      </w:r>
      <w:r>
        <w:rPr>
          <w:b/>
          <w:u w:val="single"/>
        </w:rPr>
        <w:t>СОГЛАСОВАНИИ</w:t>
      </w:r>
      <w:r>
        <w:t xml:space="preserve"> зависимое слово может быть выражено:</w:t>
      </w:r>
      <w:r>
        <w:br/>
        <w:t>1.</w:t>
      </w:r>
      <w:r>
        <w:rPr>
          <w:rStyle w:val="a3"/>
          <w:b w:val="0"/>
        </w:rPr>
        <w:t>Прилагательным. Например:</w:t>
      </w:r>
      <w:r>
        <w:t xml:space="preserve"> </w:t>
      </w:r>
      <w:r>
        <w:rPr>
          <w:rStyle w:val="a4"/>
        </w:rPr>
        <w:t>зелёный луг.</w:t>
      </w:r>
      <w:r>
        <w:t xml:space="preserve"> </w:t>
      </w:r>
      <w:r>
        <w:br/>
        <w:t>2.</w:t>
      </w:r>
      <w:r>
        <w:rPr>
          <w:rStyle w:val="a3"/>
          <w:b w:val="0"/>
        </w:rPr>
        <w:t>Местоимением</w:t>
      </w:r>
      <w:r>
        <w:rPr>
          <w:b/>
        </w:rPr>
        <w:t>,</w:t>
      </w:r>
      <w:r>
        <w:t xml:space="preserve"> похожим на прилагательное. </w:t>
      </w:r>
      <w:r>
        <w:rPr>
          <w:rStyle w:val="a3"/>
          <w:b w:val="0"/>
        </w:rPr>
        <w:t>Например:</w:t>
      </w:r>
      <w:r>
        <w:t xml:space="preserve"> </w:t>
      </w:r>
      <w:r>
        <w:rPr>
          <w:rStyle w:val="a4"/>
        </w:rPr>
        <w:t>мой портфель.</w:t>
      </w:r>
    </w:p>
    <w:p w:rsidR="00D82AA8" w:rsidRDefault="00D82AA8" w:rsidP="00D82AA8">
      <w:pPr>
        <w:ind w:left="-1418" w:right="-567"/>
        <w:contextualSpacing/>
      </w:pPr>
      <w:r>
        <w:t>3.</w:t>
      </w:r>
      <w:r>
        <w:rPr>
          <w:rStyle w:val="a3"/>
          <w:b w:val="0"/>
        </w:rPr>
        <w:t>Причастием.</w:t>
      </w:r>
      <w:r>
        <w:rPr>
          <w:b/>
        </w:rPr>
        <w:t xml:space="preserve"> </w:t>
      </w:r>
      <w:r>
        <w:rPr>
          <w:rStyle w:val="a3"/>
          <w:b w:val="0"/>
        </w:rPr>
        <w:t>Например:</w:t>
      </w:r>
      <w:r>
        <w:t xml:space="preserve"> </w:t>
      </w:r>
      <w:r>
        <w:rPr>
          <w:rStyle w:val="a4"/>
        </w:rPr>
        <w:t xml:space="preserve">летящий шар. </w:t>
      </w:r>
      <w:r>
        <w:br/>
        <w:t>4.</w:t>
      </w:r>
      <w:r>
        <w:rPr>
          <w:rStyle w:val="a3"/>
          <w:b w:val="0"/>
        </w:rPr>
        <w:t>Порядковым числительным.</w:t>
      </w:r>
      <w:r>
        <w:rPr>
          <w:b/>
        </w:rPr>
        <w:t xml:space="preserve"> </w:t>
      </w:r>
      <w:r>
        <w:rPr>
          <w:rStyle w:val="a3"/>
          <w:b w:val="0"/>
        </w:rPr>
        <w:t>Например:</w:t>
      </w:r>
      <w:r>
        <w:t xml:space="preserve"> </w:t>
      </w:r>
      <w:r>
        <w:rPr>
          <w:rStyle w:val="a4"/>
        </w:rPr>
        <w:t>второй этаж.</w:t>
      </w:r>
      <w:r>
        <w:t xml:space="preserve"> </w:t>
      </w:r>
      <w:r>
        <w:br/>
      </w:r>
      <w:r>
        <w:br/>
        <w:t>При </w:t>
      </w:r>
      <w:r>
        <w:rPr>
          <w:b/>
          <w:u w:val="single"/>
        </w:rPr>
        <w:t xml:space="preserve">УПРАВЛЕНИИ </w:t>
      </w:r>
      <w:r>
        <w:t>зависимое слово может быть выражено:</w:t>
      </w:r>
      <w:r>
        <w:br/>
        <w:t xml:space="preserve">1. </w:t>
      </w:r>
      <w:r>
        <w:rPr>
          <w:rStyle w:val="a3"/>
          <w:b w:val="0"/>
        </w:rPr>
        <w:t>С</w:t>
      </w:r>
      <w:r>
        <w:t xml:space="preserve">уществительным. </w:t>
      </w:r>
      <w:r>
        <w:rPr>
          <w:rStyle w:val="a3"/>
          <w:b w:val="0"/>
        </w:rPr>
        <w:t>Например:</w:t>
      </w:r>
      <w:r>
        <w:t xml:space="preserve"> </w:t>
      </w:r>
      <w:r>
        <w:rPr>
          <w:rStyle w:val="a4"/>
        </w:rPr>
        <w:t>иду в школу.</w:t>
      </w:r>
      <w:r>
        <w:br/>
        <w:t>2.</w:t>
      </w:r>
      <w:r>
        <w:rPr>
          <w:rStyle w:val="a3"/>
        </w:rPr>
        <w:t xml:space="preserve"> </w:t>
      </w:r>
      <w:r>
        <w:rPr>
          <w:rStyle w:val="a3"/>
          <w:b w:val="0"/>
        </w:rPr>
        <w:t>Местоимением,</w:t>
      </w:r>
      <w:r>
        <w:t xml:space="preserve"> похожим на существительное. </w:t>
      </w:r>
      <w:r>
        <w:rPr>
          <w:rStyle w:val="a3"/>
          <w:b w:val="0"/>
        </w:rPr>
        <w:t>Например:</w:t>
      </w:r>
      <w:r>
        <w:rPr>
          <w:rStyle w:val="a4"/>
        </w:rPr>
        <w:t xml:space="preserve"> письмо для меня.</w:t>
      </w:r>
      <w:r>
        <w:br/>
      </w:r>
      <w:r>
        <w:br/>
        <w:t>При </w:t>
      </w:r>
      <w:r>
        <w:rPr>
          <w:b/>
          <w:u w:val="single"/>
        </w:rPr>
        <w:t>ПРИМЫКАНИИ</w:t>
      </w:r>
      <w:r>
        <w:t xml:space="preserve"> зависимое слово может быть выражено:</w:t>
      </w:r>
      <w:r>
        <w:br/>
      </w:r>
      <w:r>
        <w:rPr>
          <w:shd w:val="clear" w:color="auto" w:fill="FFFFFF"/>
        </w:rPr>
        <w:t xml:space="preserve">1. </w:t>
      </w:r>
      <w:r>
        <w:rPr>
          <w:rStyle w:val="a3"/>
          <w:b w:val="0"/>
          <w:shd w:val="clear" w:color="auto" w:fill="FFFFFF"/>
        </w:rPr>
        <w:t xml:space="preserve">Наречием. </w:t>
      </w:r>
      <w:r>
        <w:rPr>
          <w:rStyle w:val="a3"/>
          <w:b w:val="0"/>
        </w:rPr>
        <w:t>Например</w:t>
      </w:r>
      <w:r>
        <w:rPr>
          <w:rStyle w:val="a3"/>
        </w:rPr>
        <w:t>:</w:t>
      </w:r>
      <w:r>
        <w:t xml:space="preserve"> </w:t>
      </w:r>
      <w:r>
        <w:rPr>
          <w:rStyle w:val="a4"/>
        </w:rPr>
        <w:t>говорить тихо.</w:t>
      </w:r>
      <w:r>
        <w:br/>
        <w:t xml:space="preserve">2. </w:t>
      </w:r>
      <w:r>
        <w:rPr>
          <w:rStyle w:val="a3"/>
          <w:b w:val="0"/>
        </w:rPr>
        <w:t>Деепричастием</w:t>
      </w:r>
      <w:r>
        <w:rPr>
          <w:b/>
        </w:rPr>
        <w:t>.</w:t>
      </w:r>
      <w:r>
        <w:rPr>
          <w:rStyle w:val="a3"/>
          <w:b w:val="0"/>
        </w:rPr>
        <w:t xml:space="preserve"> Например:</w:t>
      </w:r>
      <w:r>
        <w:t xml:space="preserve"> </w:t>
      </w:r>
      <w:r>
        <w:rPr>
          <w:rStyle w:val="a4"/>
        </w:rPr>
        <w:t>меняемся не глядя.</w:t>
      </w:r>
      <w:r>
        <w:br/>
        <w:t xml:space="preserve">3. </w:t>
      </w:r>
      <w:r>
        <w:rPr>
          <w:rStyle w:val="a3"/>
          <w:b w:val="0"/>
        </w:rPr>
        <w:t>Неопределённой формой глагола.</w:t>
      </w:r>
      <w:r>
        <w:t xml:space="preserve"> </w:t>
      </w:r>
      <w:r>
        <w:rPr>
          <w:rStyle w:val="a3"/>
          <w:b w:val="0"/>
        </w:rPr>
        <w:t>Например:</w:t>
      </w:r>
      <w:r>
        <w:t xml:space="preserve"> </w:t>
      </w:r>
      <w:r>
        <w:rPr>
          <w:rStyle w:val="a4"/>
        </w:rPr>
        <w:t>уехал учиться.</w:t>
      </w:r>
      <w:r>
        <w:br/>
      </w:r>
      <w:r>
        <w:br/>
      </w:r>
      <w:r>
        <w:rPr>
          <w:rStyle w:val="a3"/>
        </w:rPr>
        <w:t xml:space="preserve">ЗАПОМНИТЕ: </w:t>
      </w:r>
      <w:r>
        <w:br/>
        <w:t xml:space="preserve">1. Способ связи определяется НЕ по главному, а только </w:t>
      </w:r>
      <w:r>
        <w:rPr>
          <w:rStyle w:val="a3"/>
        </w:rPr>
        <w:t>по зависимому слову</w:t>
      </w:r>
      <w:r>
        <w:t>!</w:t>
      </w:r>
      <w:r>
        <w:br/>
        <w:t xml:space="preserve">2. Не важно, на какой вопрос отвечает зависимое слово в данном словосочетании, </w:t>
      </w:r>
      <w:r>
        <w:rPr>
          <w:rStyle w:val="a3"/>
        </w:rPr>
        <w:t>важно – какой частью речи оно выражено</w:t>
      </w:r>
      <w:r>
        <w:t>!</w:t>
      </w:r>
      <w:r>
        <w:br/>
        <w:t>3. Грамматическая основа предложения (подлежащее и сказуемое) НЕ ЯВЛЯЕТСЯ словосочетанием!</w:t>
      </w:r>
      <w:r>
        <w:br/>
        <w:t>4. Однородные члены предложения словосочетанием НЕ ЯВЛЯЮТСЯ!</w:t>
      </w:r>
    </w:p>
    <w:p w:rsidR="00D82AA8" w:rsidRDefault="00D82AA8" w:rsidP="00D82AA8">
      <w:pPr>
        <w:ind w:right="-567"/>
        <w:contextualSpacing/>
        <w:rPr>
          <w:iCs/>
          <w:shd w:val="clear" w:color="auto" w:fill="FFFFFF"/>
        </w:rPr>
      </w:pPr>
    </w:p>
    <w:p w:rsidR="00D82AA8" w:rsidRDefault="00D82AA8" w:rsidP="00D82AA8">
      <w:pPr>
        <w:ind w:left="-1418" w:right="-567"/>
        <w:contextualSpacing/>
        <w:rPr>
          <w:b/>
          <w:u w:val="single"/>
        </w:rPr>
      </w:pPr>
      <w:r>
        <w:rPr>
          <w:b/>
          <w:u w:val="single"/>
        </w:rPr>
        <w:t>Советы для правильного выполнения задания</w:t>
      </w:r>
    </w:p>
    <w:p w:rsidR="00D82AA8" w:rsidRDefault="00D82AA8" w:rsidP="00D82AA8">
      <w:pPr>
        <w:ind w:left="-1418" w:right="-567"/>
        <w:contextualSpacing/>
      </w:pPr>
      <w:r>
        <w:br/>
        <w:t xml:space="preserve">1. </w:t>
      </w:r>
      <w:proofErr w:type="gramStart"/>
      <w:r>
        <w:t xml:space="preserve">Найдите в данном словосочетании </w:t>
      </w:r>
      <w:r>
        <w:rPr>
          <w:b/>
          <w:bCs/>
        </w:rPr>
        <w:t>главное</w:t>
      </w:r>
      <w:r>
        <w:t xml:space="preserve"> (то, ОТ которого можно задать вопрос к зависимому) и </w:t>
      </w:r>
      <w:r>
        <w:rPr>
          <w:b/>
          <w:bCs/>
        </w:rPr>
        <w:t>зависимое</w:t>
      </w:r>
      <w:r>
        <w:t xml:space="preserve"> слова (то, К которому задаётся вопрос от главного).</w:t>
      </w:r>
      <w:proofErr w:type="gramEnd"/>
      <w:r>
        <w:t xml:space="preserve"> Например, ОЗИРАЛАСЬ (как?) ГРАЦИОЗНО.</w:t>
      </w:r>
      <w:r>
        <w:br/>
        <w:t xml:space="preserve">2. Главное слово оставляем </w:t>
      </w:r>
      <w:r>
        <w:rPr>
          <w:b/>
          <w:bCs/>
        </w:rPr>
        <w:t>без изменения</w:t>
      </w:r>
      <w:r>
        <w:t>.</w:t>
      </w:r>
      <w:r>
        <w:br/>
        <w:t xml:space="preserve">3. Теперь в центре внимания - </w:t>
      </w:r>
      <w:r>
        <w:rPr>
          <w:b/>
          <w:bCs/>
        </w:rPr>
        <w:t>зависимое</w:t>
      </w:r>
      <w:r>
        <w:t xml:space="preserve"> слово! Определяем, какой частью речи оно выражено. При </w:t>
      </w:r>
      <w:r>
        <w:rPr>
          <w:b/>
          <w:bCs/>
        </w:rPr>
        <w:t>примыкании</w:t>
      </w:r>
      <w:r>
        <w:t xml:space="preserve"> оно чаще всего выражается </w:t>
      </w:r>
      <w:r>
        <w:rPr>
          <w:i/>
          <w:iCs/>
        </w:rPr>
        <w:t>наречием</w:t>
      </w:r>
      <w:r>
        <w:t xml:space="preserve">, при </w:t>
      </w:r>
      <w:r>
        <w:rPr>
          <w:b/>
          <w:bCs/>
        </w:rPr>
        <w:t>согласовании</w:t>
      </w:r>
      <w:r>
        <w:t xml:space="preserve"> - </w:t>
      </w:r>
      <w:r>
        <w:rPr>
          <w:i/>
          <w:iCs/>
        </w:rPr>
        <w:t>прилагательным</w:t>
      </w:r>
      <w:r>
        <w:t xml:space="preserve">, при </w:t>
      </w:r>
      <w:r>
        <w:rPr>
          <w:b/>
          <w:bCs/>
        </w:rPr>
        <w:t>управлении</w:t>
      </w:r>
      <w:r>
        <w:t xml:space="preserve"> - </w:t>
      </w:r>
      <w:r>
        <w:rPr>
          <w:i/>
          <w:iCs/>
        </w:rPr>
        <w:t>существительным</w:t>
      </w:r>
      <w:r>
        <w:t xml:space="preserve">. </w:t>
      </w:r>
      <w:r>
        <w:br/>
        <w:t xml:space="preserve">4. Читаем в задании, какой </w:t>
      </w:r>
      <w:r>
        <w:rPr>
          <w:b/>
          <w:bCs/>
        </w:rPr>
        <w:t>тип связи</w:t>
      </w:r>
      <w:r>
        <w:t xml:space="preserve"> мы должны получить.</w:t>
      </w:r>
      <w:r>
        <w:br/>
      </w:r>
      <w:proofErr w:type="gramStart"/>
      <w:r>
        <w:t xml:space="preserve">Если необходимо преобразовать </w:t>
      </w:r>
      <w:r>
        <w:rPr>
          <w:b/>
          <w:bCs/>
        </w:rPr>
        <w:t xml:space="preserve">примыкание </w:t>
      </w:r>
      <w:r>
        <w:t xml:space="preserve">в </w:t>
      </w:r>
      <w:r>
        <w:rPr>
          <w:b/>
          <w:bCs/>
        </w:rPr>
        <w:t>управление</w:t>
      </w:r>
      <w:r>
        <w:t xml:space="preserve">, значит, </w:t>
      </w:r>
      <w:r>
        <w:rPr>
          <w:b/>
          <w:bCs/>
        </w:rPr>
        <w:t>наречие</w:t>
      </w:r>
      <w:r>
        <w:t xml:space="preserve"> заменяем синонимичным </w:t>
      </w:r>
      <w:r>
        <w:rPr>
          <w:b/>
          <w:bCs/>
        </w:rPr>
        <w:t>существительным</w:t>
      </w:r>
      <w:r>
        <w:t xml:space="preserve">, можно использовать предлог (например, озиралась ГРАЦИОЗНО – озиралась </w:t>
      </w:r>
      <w:proofErr w:type="gramEnd"/>
    </w:p>
    <w:p w:rsidR="00D82AA8" w:rsidRDefault="00D82AA8" w:rsidP="00D82AA8">
      <w:pPr>
        <w:ind w:left="-1418" w:right="-567"/>
        <w:contextualSpacing/>
        <w:rPr>
          <w:shd w:val="clear" w:color="auto" w:fill="F4CCCC"/>
        </w:rPr>
      </w:pPr>
      <w:proofErr w:type="gramStart"/>
      <w:r>
        <w:t>С ГРАЦИОЗНОСТЬЮ).</w:t>
      </w:r>
      <w:proofErr w:type="gramEnd"/>
      <w:r>
        <w:br/>
        <w:t xml:space="preserve">Если нужно преобразовать </w:t>
      </w:r>
      <w:r>
        <w:rPr>
          <w:b/>
          <w:bCs/>
        </w:rPr>
        <w:t>согласование</w:t>
      </w:r>
      <w:r>
        <w:t xml:space="preserve"> в </w:t>
      </w:r>
      <w:r>
        <w:rPr>
          <w:b/>
          <w:bCs/>
        </w:rPr>
        <w:t>управление</w:t>
      </w:r>
      <w:r>
        <w:t xml:space="preserve">, то </w:t>
      </w:r>
      <w:r>
        <w:rPr>
          <w:b/>
          <w:bCs/>
        </w:rPr>
        <w:t>прилагательное</w:t>
      </w:r>
      <w:r>
        <w:t xml:space="preserve"> заменяем синонимичным </w:t>
      </w:r>
      <w:r>
        <w:rPr>
          <w:b/>
          <w:bCs/>
        </w:rPr>
        <w:t xml:space="preserve">существительным </w:t>
      </w:r>
      <w:r>
        <w:t>(например, БАБУШКИНОЙ чертой – чертой БАБУШКИ).</w:t>
      </w:r>
      <w:r>
        <w:br/>
        <w:t xml:space="preserve">5. Обратите также внимание на </w:t>
      </w:r>
      <w:r>
        <w:rPr>
          <w:b/>
          <w:bCs/>
        </w:rPr>
        <w:t>место</w:t>
      </w:r>
      <w:r>
        <w:t xml:space="preserve"> зависимого слова в словосочетании. Оно может измениться. Это наглядно демонстрирует второй пример: при </w:t>
      </w:r>
      <w:r>
        <w:rPr>
          <w:b/>
          <w:bCs/>
        </w:rPr>
        <w:t>согл</w:t>
      </w:r>
      <w:bookmarkStart w:id="0" w:name="_GoBack"/>
      <w:bookmarkEnd w:id="0"/>
      <w:r>
        <w:rPr>
          <w:b/>
          <w:bCs/>
        </w:rPr>
        <w:t>асовании</w:t>
      </w:r>
      <w:r>
        <w:t xml:space="preserve"> зависимое слово находится ПЕРЕД главным (БАБУШКИНОЙ чертой), а при </w:t>
      </w:r>
      <w:r>
        <w:rPr>
          <w:b/>
          <w:bCs/>
        </w:rPr>
        <w:t xml:space="preserve">управлении </w:t>
      </w:r>
      <w:r>
        <w:t>- ПОСЛЕ главного (чертой БАБУШКИ).</w:t>
      </w:r>
    </w:p>
    <w:p w:rsidR="002500BF" w:rsidRDefault="002500BF" w:rsidP="00D82AA8">
      <w:pPr>
        <w:ind w:left="-1276" w:right="-426"/>
        <w:rPr>
          <w:lang w:val="en-US"/>
        </w:rPr>
      </w:pPr>
    </w:p>
    <w:p w:rsidR="00D82AA8" w:rsidRPr="00D82AA8" w:rsidRDefault="00D82AA8" w:rsidP="00D82AA8">
      <w:pPr>
        <w:ind w:left="-1276" w:right="-426"/>
        <w:rPr>
          <w:lang w:val="en-US"/>
        </w:rPr>
      </w:pPr>
    </w:p>
    <w:sectPr w:rsidR="00D82AA8" w:rsidRPr="00D82AA8" w:rsidSect="00D82AA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2500BF"/>
    <w:rsid w:val="00D82AA8"/>
    <w:rsid w:val="00E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2AA8"/>
    <w:rPr>
      <w:b/>
      <w:bCs/>
    </w:rPr>
  </w:style>
  <w:style w:type="character" w:styleId="a4">
    <w:name w:val="Emphasis"/>
    <w:basedOn w:val="a0"/>
    <w:qFormat/>
    <w:rsid w:val="00D82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2AA8"/>
    <w:rPr>
      <w:b/>
      <w:bCs/>
    </w:rPr>
  </w:style>
  <w:style w:type="character" w:styleId="a4">
    <w:name w:val="Emphasis"/>
    <w:basedOn w:val="a0"/>
    <w:qFormat/>
    <w:rsid w:val="00D82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2</cp:revision>
  <dcterms:created xsi:type="dcterms:W3CDTF">2014-09-29T14:08:00Z</dcterms:created>
  <dcterms:modified xsi:type="dcterms:W3CDTF">2014-09-29T14:16:00Z</dcterms:modified>
</cp:coreProperties>
</file>