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A3" w:rsidRDefault="00B152B3" w:rsidP="00B152B3">
      <w:pPr>
        <w:ind w:firstLine="709"/>
        <w:jc w:val="center"/>
      </w:pPr>
      <w:r>
        <w:rPr>
          <w:b/>
        </w:rPr>
        <w:t>Методическая разработка урока с использованием технологииРКМЧП</w:t>
      </w:r>
      <w:r>
        <w:t>.</w:t>
      </w:r>
    </w:p>
    <w:p w:rsidR="00E706A3" w:rsidRDefault="00E706A3" w:rsidP="00B152B3">
      <w:pPr>
        <w:ind w:firstLine="709"/>
        <w:jc w:val="center"/>
        <w:rPr>
          <w:b/>
        </w:rPr>
      </w:pPr>
      <w:r w:rsidRPr="00E706A3">
        <w:rPr>
          <w:b/>
        </w:rPr>
        <w:t>«Образ письма в творчестве Иосифа Бродского. «Письма римскому другу»»</w:t>
      </w:r>
    </w:p>
    <w:p w:rsidR="006E5016" w:rsidRDefault="006E5016" w:rsidP="00B152B3">
      <w:pPr>
        <w:ind w:firstLine="709"/>
        <w:jc w:val="center"/>
        <w:rPr>
          <w:b/>
        </w:rPr>
      </w:pPr>
      <w:r>
        <w:rPr>
          <w:b/>
        </w:rPr>
        <w:t>9  класс</w:t>
      </w:r>
    </w:p>
    <w:p w:rsidR="00E706A3" w:rsidRDefault="00B152B3" w:rsidP="00B152B3">
      <w:pPr>
        <w:ind w:firstLine="709"/>
        <w:jc w:val="center"/>
      </w:pPr>
      <w:r>
        <w:t>(</w:t>
      </w:r>
      <w:r w:rsidR="00227847">
        <w:t>урок рассчитан на два учебных часа</w:t>
      </w:r>
      <w:r>
        <w:t>)</w:t>
      </w:r>
    </w:p>
    <w:p w:rsidR="00227847" w:rsidRDefault="00E706A3" w:rsidP="00227847">
      <w:pPr>
        <w:ind w:firstLine="709"/>
        <w:jc w:val="both"/>
      </w:pPr>
      <w:r w:rsidRPr="00227847">
        <w:rPr>
          <w:b/>
        </w:rPr>
        <w:t>Цели урока</w:t>
      </w:r>
      <w:r w:rsidR="00227847">
        <w:t xml:space="preserve">: </w:t>
      </w:r>
    </w:p>
    <w:p w:rsidR="00227847" w:rsidRDefault="00227847" w:rsidP="00227847">
      <w:pPr>
        <w:numPr>
          <w:ilvl w:val="0"/>
          <w:numId w:val="5"/>
        </w:numPr>
        <w:jc w:val="both"/>
      </w:pPr>
      <w:r>
        <w:t>Образовательные: выявить сущностные характеристики образа «письмо» (объективные и субъективные) на примере «Писем римскому другу» И. Бродского; определить художественные средства, использованные писателем для выстраивания диалога с читателем; доказать необходимость письма как средства межличностного общения для каждого культурного человека.</w:t>
      </w:r>
    </w:p>
    <w:p w:rsidR="00227847" w:rsidRDefault="00227847" w:rsidP="00227847">
      <w:pPr>
        <w:numPr>
          <w:ilvl w:val="0"/>
          <w:numId w:val="7"/>
        </w:numPr>
        <w:jc w:val="both"/>
      </w:pPr>
      <w:r>
        <w:t>Развивающие: продолжить формирование навыков анализа поэтического текста; развитие логического мышления учащихся, формирование коммуникативной компетентности учащихся, работать над развитием критического мышления подростков через чтение и письмо;</w:t>
      </w:r>
    </w:p>
    <w:p w:rsidR="00227847" w:rsidRDefault="00227847" w:rsidP="00227847">
      <w:pPr>
        <w:numPr>
          <w:ilvl w:val="0"/>
          <w:numId w:val="9"/>
        </w:numPr>
        <w:jc w:val="both"/>
      </w:pPr>
      <w:r>
        <w:t>Воспитывающие: способствовать формированию у учащихся сознательного отношения к проблеме выбора, к этическим и моральным нормам; способствовать ценностному самоопределению школьников.</w:t>
      </w:r>
    </w:p>
    <w:p w:rsidR="00E706A3" w:rsidRDefault="00227847" w:rsidP="00227847">
      <w:pPr>
        <w:ind w:firstLine="709"/>
        <w:jc w:val="both"/>
      </w:pPr>
      <w:r w:rsidRPr="00227847">
        <w:rPr>
          <w:b/>
        </w:rPr>
        <w:t>Ход урока</w:t>
      </w:r>
      <w:r>
        <w:t>.</w:t>
      </w:r>
    </w:p>
    <w:p w:rsidR="00227847" w:rsidRPr="00B152B3" w:rsidRDefault="00227847" w:rsidP="00DB6594">
      <w:pPr>
        <w:numPr>
          <w:ilvl w:val="0"/>
          <w:numId w:val="17"/>
        </w:numPr>
        <w:jc w:val="both"/>
        <w:rPr>
          <w:b/>
        </w:rPr>
      </w:pPr>
      <w:r w:rsidRPr="00B152B3">
        <w:rPr>
          <w:b/>
        </w:rPr>
        <w:t xml:space="preserve">Вступительное слово учителя. </w:t>
      </w:r>
    </w:p>
    <w:p w:rsidR="00DB6594" w:rsidRDefault="00DB6594" w:rsidP="00DB6594">
      <w:pPr>
        <w:ind w:left="709" w:firstLine="360"/>
        <w:jc w:val="both"/>
      </w:pPr>
      <w:r>
        <w:t xml:space="preserve">Сегодня, продолжая разговор о поэтическом восприятии времени поэтами второй половины двадцатого века, мы обратимся к творчеству одного из самых парадоксальных и неординарных авторов, чье имя золотыми буквами вписано на страницы всемирной литературы. </w:t>
      </w:r>
      <w:r w:rsidR="009A35DE">
        <w:t>Он стал одним из пяти русских авторов лауреатов Нобелевской премии. А превыше всего ставил «язык и литературу».</w:t>
      </w:r>
    </w:p>
    <w:p w:rsidR="00DB6594" w:rsidRDefault="00DB6594" w:rsidP="00DB6594">
      <w:pPr>
        <w:ind w:left="709" w:firstLine="360"/>
        <w:jc w:val="both"/>
      </w:pPr>
      <w:r>
        <w:t>Это имя Знак. Символ эпохи. Это имя звук. Мотив. Вечный образ.</w:t>
      </w:r>
    </w:p>
    <w:p w:rsidR="00DB6594" w:rsidRPr="00B152B3" w:rsidRDefault="00DB6594" w:rsidP="00DB6594">
      <w:pPr>
        <w:numPr>
          <w:ilvl w:val="0"/>
          <w:numId w:val="17"/>
        </w:numPr>
        <w:jc w:val="both"/>
        <w:rPr>
          <w:b/>
        </w:rPr>
      </w:pPr>
      <w:r w:rsidRPr="00B152B3">
        <w:rPr>
          <w:b/>
        </w:rPr>
        <w:t>Стадия вызова.</w:t>
      </w:r>
    </w:p>
    <w:p w:rsidR="00DB6594" w:rsidRDefault="00DB6594" w:rsidP="00DB6594">
      <w:pPr>
        <w:ind w:left="709" w:firstLine="360"/>
        <w:jc w:val="both"/>
      </w:pPr>
      <w:r>
        <w:t xml:space="preserve">Учитель: Бродский. </w:t>
      </w:r>
    </w:p>
    <w:p w:rsidR="00DB6594" w:rsidRDefault="00DB6594" w:rsidP="00DB6594">
      <w:pPr>
        <w:ind w:left="709" w:firstLine="360"/>
        <w:jc w:val="both"/>
      </w:pPr>
      <w:r>
        <w:t xml:space="preserve">Какие ассоциации у вас вызывает эта фамилия? Почему? Вспомните свое знакомство с творчеством поэта. </w:t>
      </w:r>
    </w:p>
    <w:p w:rsidR="00DB6594" w:rsidRDefault="00DB6594" w:rsidP="00DB6594">
      <w:pPr>
        <w:ind w:left="709" w:firstLine="360"/>
        <w:jc w:val="both"/>
      </w:pPr>
      <w:r>
        <w:t>(По ответам учеников выстраивается следующий возможный ряд:</w:t>
      </w:r>
    </w:p>
    <w:p w:rsidR="00DB6594" w:rsidRDefault="00DB6594" w:rsidP="00DB6594">
      <w:pPr>
        <w:ind w:left="709" w:firstLine="360"/>
        <w:jc w:val="both"/>
      </w:pPr>
      <w:r>
        <w:t>Бродский</w:t>
      </w:r>
      <w:bookmarkStart w:id="0" w:name="OLE_LINK1"/>
      <w:bookmarkStart w:id="1" w:name="OLE_LINK2"/>
      <w:r>
        <w:t>→</w:t>
      </w:r>
      <w:bookmarkEnd w:id="0"/>
      <w:bookmarkEnd w:id="1"/>
      <w:r>
        <w:t>Бродить→Бродяга→Странник→Странный→Сторонний→Посторонний)</w:t>
      </w:r>
    </w:p>
    <w:p w:rsidR="00DB6594" w:rsidRDefault="00DB6594" w:rsidP="00DB6594">
      <w:pPr>
        <w:ind w:left="720" w:firstLine="349"/>
        <w:jc w:val="both"/>
      </w:pPr>
      <w:r>
        <w:t>Учитель:</w:t>
      </w:r>
      <w:r w:rsidR="009A35DE">
        <w:t xml:space="preserve"> Кому поэт может стать посторонним? От чего отстраняется?</w:t>
      </w:r>
    </w:p>
    <w:p w:rsidR="009A35DE" w:rsidRDefault="009A35DE" w:rsidP="00DB6594">
      <w:pPr>
        <w:ind w:left="720" w:firstLine="349"/>
        <w:jc w:val="both"/>
      </w:pPr>
      <w:r>
        <w:t>Ученики: Поэт может уходить от своего времени, уклоняться от того, что неприемлет.</w:t>
      </w:r>
    </w:p>
    <w:p w:rsidR="009A35DE" w:rsidRDefault="009A35DE" w:rsidP="00DB6594">
      <w:pPr>
        <w:ind w:left="720" w:firstLine="349"/>
        <w:jc w:val="both"/>
      </w:pPr>
      <w:r>
        <w:t xml:space="preserve">Учитель: Вот об одном из стихотворений этого блистательного поэта, который сознательно уклонился от тяжбы со Временем, шагнув в Вечность. </w:t>
      </w:r>
    </w:p>
    <w:p w:rsidR="009A35DE" w:rsidRDefault="009A35DE" w:rsidP="00DB6594">
      <w:pPr>
        <w:ind w:left="720" w:firstLine="349"/>
        <w:jc w:val="both"/>
      </w:pPr>
      <w:r>
        <w:t xml:space="preserve">Итак, запишем тему и эпиграф урока </w:t>
      </w:r>
    </w:p>
    <w:p w:rsidR="009A35DE" w:rsidRDefault="009A35DE" w:rsidP="00DB6594">
      <w:pPr>
        <w:ind w:left="720" w:firstLine="349"/>
        <w:jc w:val="both"/>
      </w:pPr>
      <w:r>
        <w:tab/>
      </w:r>
      <w:r>
        <w:tab/>
        <w:t>И. Бродский «Письма римскому другу»</w:t>
      </w:r>
    </w:p>
    <w:p w:rsidR="009A35DE" w:rsidRDefault="009A35DE" w:rsidP="00DB6594">
      <w:pPr>
        <w:ind w:left="720" w:firstLine="34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Нынче ветрено…</w:t>
      </w:r>
    </w:p>
    <w:p w:rsidR="009A35DE" w:rsidRDefault="009A35DE" w:rsidP="00DB6594">
      <w:pPr>
        <w:ind w:left="720" w:firstLine="34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 Бродский.</w:t>
      </w:r>
    </w:p>
    <w:p w:rsidR="00DB6594" w:rsidRPr="00B152B3" w:rsidRDefault="009A35DE" w:rsidP="00DB6594">
      <w:pPr>
        <w:numPr>
          <w:ilvl w:val="0"/>
          <w:numId w:val="17"/>
        </w:numPr>
        <w:jc w:val="both"/>
        <w:rPr>
          <w:b/>
        </w:rPr>
      </w:pPr>
      <w:r w:rsidRPr="00B152B3">
        <w:rPr>
          <w:b/>
        </w:rPr>
        <w:t>Творческая работа.</w:t>
      </w:r>
    </w:p>
    <w:p w:rsidR="009A35DE" w:rsidRDefault="009A35DE" w:rsidP="009A35DE">
      <w:pPr>
        <w:ind w:left="1080"/>
        <w:jc w:val="both"/>
      </w:pPr>
      <w:r>
        <w:t>Учитель: Почему п</w:t>
      </w:r>
      <w:r w:rsidR="003414FA">
        <w:t>исьма? Расскажите об этом жанре.</w:t>
      </w:r>
    </w:p>
    <w:p w:rsidR="003414FA" w:rsidRDefault="003414FA" w:rsidP="009A35DE">
      <w:pPr>
        <w:ind w:left="1080"/>
        <w:jc w:val="both"/>
      </w:pPr>
      <w:r>
        <w:t>Ученики: Письмо – письменное сообщение кому-либо о чем-либо (по словарю С.Ожегова). Письмо позволяет вступать в воображаемый диалог. Оно адресно направлено, предполагает откровенность и искренность. Это опосредованное общение, которое должно быть продумано.</w:t>
      </w:r>
    </w:p>
    <w:p w:rsidR="003414FA" w:rsidRDefault="003414FA" w:rsidP="009A35DE">
      <w:pPr>
        <w:ind w:left="1080"/>
        <w:jc w:val="both"/>
      </w:pPr>
      <w:r>
        <w:t>Учитель: Попробуем «заглянуть» вглубь понятия «письмо». Ведь помимо объективного смысла каждый вкладывает в него что-то свое, сокровенное. Чтобы суметь увидеть потаенный смысл каждый сейчас попробует написать синквейн на слово «письмо».</w:t>
      </w:r>
    </w:p>
    <w:p w:rsidR="003414FA" w:rsidRPr="003414FA" w:rsidRDefault="003414FA" w:rsidP="003414FA">
      <w:pPr>
        <w:ind w:left="1080"/>
        <w:jc w:val="both"/>
      </w:pPr>
      <w:r>
        <w:t xml:space="preserve">(В технологии «Развитие критического мышления через чтение и письмо» </w:t>
      </w:r>
      <w:r w:rsidRPr="003414FA">
        <w:rPr>
          <w:i/>
          <w:iCs/>
        </w:rPr>
        <w:t xml:space="preserve">Синквейн </w:t>
      </w:r>
      <w:r w:rsidRPr="003414FA">
        <w:t xml:space="preserve">- это белый стих, состоящий из пяти строк, в которых человек высказывает свое </w:t>
      </w:r>
      <w:r w:rsidRPr="003414FA">
        <w:lastRenderedPageBreak/>
        <w:t>отношение к проблеме</w:t>
      </w:r>
      <w:r>
        <w:t>, понятию</w:t>
      </w:r>
      <w:r w:rsidRPr="003414FA">
        <w:t xml:space="preserve">. </w:t>
      </w:r>
      <w:r>
        <w:t xml:space="preserve"> </w:t>
      </w:r>
      <w:r w:rsidRPr="003414FA">
        <w:t>Порядок написания синквейна: Первая строка - одно ключевое слово, определяющее содержание синквейна. Вторая строка - два прилагательных, характеризующих данное слово</w:t>
      </w:r>
      <w:r>
        <w:t xml:space="preserve">. </w:t>
      </w:r>
      <w:r w:rsidRPr="003414FA">
        <w:t xml:space="preserve">Третья строка - три глагола, показывающие действие понятия. Четвертая строка </w:t>
      </w:r>
      <w:r>
        <w:t>–</w:t>
      </w:r>
      <w:r w:rsidRPr="003414FA">
        <w:t xml:space="preserve"> предложение</w:t>
      </w:r>
      <w:r>
        <w:t xml:space="preserve"> из четырех слов</w:t>
      </w:r>
      <w:r w:rsidRPr="003414FA">
        <w:t>, в котором автор высказывает свое отношение к новой информации, полученной на занятии. Пятая строка - одно слово, обычно существительное, с помощью которого человек выражает свои чувства, ассоциации, связанные с данным понятием</w:t>
      </w:r>
      <w:r>
        <w:t>)</w:t>
      </w:r>
      <w:r w:rsidRPr="003414FA">
        <w:t xml:space="preserve">. </w:t>
      </w:r>
    </w:p>
    <w:p w:rsidR="003414FA" w:rsidRDefault="003414FA" w:rsidP="009A35DE">
      <w:pPr>
        <w:ind w:left="1080"/>
        <w:jc w:val="both"/>
      </w:pPr>
      <w:r>
        <w:t>Ученики: (примеры синквейнов)</w:t>
      </w:r>
    </w:p>
    <w:p w:rsidR="00E47D40" w:rsidRPr="00E47D40" w:rsidRDefault="00E47D40" w:rsidP="00E47D40">
      <w:pPr>
        <w:ind w:left="360"/>
        <w:jc w:val="center"/>
        <w:rPr>
          <w:i/>
        </w:rPr>
      </w:pPr>
      <w:r w:rsidRPr="00E47D40">
        <w:rPr>
          <w:i/>
        </w:rPr>
        <w:t>Письмо.</w:t>
      </w:r>
    </w:p>
    <w:p w:rsidR="00E47D40" w:rsidRPr="00E47D40" w:rsidRDefault="00E47D40" w:rsidP="00E47D40">
      <w:pPr>
        <w:jc w:val="center"/>
        <w:rPr>
          <w:i/>
        </w:rPr>
      </w:pPr>
      <w:r w:rsidRPr="00E47D40">
        <w:rPr>
          <w:i/>
        </w:rPr>
        <w:t>Вечное, значимое</w:t>
      </w:r>
    </w:p>
    <w:p w:rsidR="00E47D40" w:rsidRPr="00E47D40" w:rsidRDefault="00E47D40" w:rsidP="00E47D40">
      <w:pPr>
        <w:jc w:val="center"/>
        <w:rPr>
          <w:i/>
        </w:rPr>
      </w:pPr>
      <w:r w:rsidRPr="00E47D40">
        <w:rPr>
          <w:i/>
        </w:rPr>
        <w:t>Вспоминать, узнавать, передавать.</w:t>
      </w:r>
    </w:p>
    <w:p w:rsidR="00E47D40" w:rsidRPr="00E47D40" w:rsidRDefault="00E47D40" w:rsidP="00E47D40">
      <w:pPr>
        <w:jc w:val="center"/>
        <w:rPr>
          <w:i/>
        </w:rPr>
      </w:pPr>
      <w:r w:rsidRPr="00E47D40">
        <w:rPr>
          <w:i/>
        </w:rPr>
        <w:t>Письмо – это вечное воспоминание.</w:t>
      </w:r>
    </w:p>
    <w:p w:rsidR="00E47D40" w:rsidRPr="00E47D40" w:rsidRDefault="00E47D40" w:rsidP="00E47D40">
      <w:pPr>
        <w:jc w:val="center"/>
        <w:rPr>
          <w:i/>
        </w:rPr>
      </w:pPr>
      <w:r w:rsidRPr="00E47D40">
        <w:rPr>
          <w:i/>
        </w:rPr>
        <w:t>Память.</w:t>
      </w:r>
    </w:p>
    <w:p w:rsidR="003414FA" w:rsidRDefault="003414FA" w:rsidP="00E47D40">
      <w:pPr>
        <w:ind w:left="1080"/>
        <w:jc w:val="center"/>
      </w:pPr>
    </w:p>
    <w:p w:rsidR="00E47D40" w:rsidRPr="00E47D40" w:rsidRDefault="00E47D40" w:rsidP="00E47D40">
      <w:pPr>
        <w:ind w:left="4272" w:firstLine="684"/>
        <w:rPr>
          <w:i/>
        </w:rPr>
      </w:pPr>
      <w:r w:rsidRPr="00E47D40">
        <w:rPr>
          <w:i/>
        </w:rPr>
        <w:t>Письмо.</w:t>
      </w:r>
    </w:p>
    <w:p w:rsidR="00E47D40" w:rsidRPr="00E47D40" w:rsidRDefault="00E47D40" w:rsidP="00E47D40">
      <w:pPr>
        <w:ind w:left="795"/>
        <w:jc w:val="center"/>
        <w:rPr>
          <w:i/>
        </w:rPr>
      </w:pPr>
      <w:r w:rsidRPr="00E47D40">
        <w:rPr>
          <w:i/>
        </w:rPr>
        <w:t>Сиюминутное, важное</w:t>
      </w:r>
    </w:p>
    <w:p w:rsidR="00E47D40" w:rsidRPr="00E47D40" w:rsidRDefault="00E47D40" w:rsidP="00E47D40">
      <w:pPr>
        <w:ind w:left="795"/>
        <w:jc w:val="center"/>
        <w:rPr>
          <w:i/>
        </w:rPr>
      </w:pPr>
      <w:r w:rsidRPr="00E47D40">
        <w:rPr>
          <w:i/>
        </w:rPr>
        <w:t>Рассказывает, передает, чувствует</w:t>
      </w:r>
    </w:p>
    <w:p w:rsidR="00E47D40" w:rsidRPr="00E47D40" w:rsidRDefault="00E47D40" w:rsidP="00E47D40">
      <w:pPr>
        <w:ind w:left="795"/>
        <w:jc w:val="center"/>
        <w:rPr>
          <w:i/>
        </w:rPr>
      </w:pPr>
      <w:r w:rsidRPr="00E47D40">
        <w:rPr>
          <w:i/>
        </w:rPr>
        <w:t>Письма есть выражение жизни.</w:t>
      </w:r>
    </w:p>
    <w:p w:rsidR="00E47D40" w:rsidRPr="00E47D40" w:rsidRDefault="00E47D40" w:rsidP="00E47D40">
      <w:pPr>
        <w:ind w:left="795"/>
        <w:jc w:val="center"/>
        <w:rPr>
          <w:i/>
        </w:rPr>
      </w:pPr>
      <w:r w:rsidRPr="00E47D40">
        <w:rPr>
          <w:i/>
        </w:rPr>
        <w:t>Душа.</w:t>
      </w:r>
    </w:p>
    <w:p w:rsidR="00E47D40" w:rsidRDefault="00E47D40" w:rsidP="00E47D40">
      <w:pPr>
        <w:ind w:left="1080"/>
        <w:jc w:val="center"/>
      </w:pPr>
    </w:p>
    <w:p w:rsidR="00E47D40" w:rsidRPr="00E47D40" w:rsidRDefault="00E47D40" w:rsidP="00E47D40">
      <w:pPr>
        <w:ind w:left="360"/>
        <w:jc w:val="center"/>
        <w:rPr>
          <w:i/>
        </w:rPr>
      </w:pPr>
      <w:r w:rsidRPr="00E47D40">
        <w:rPr>
          <w:i/>
        </w:rPr>
        <w:t>Письмо.</w:t>
      </w:r>
    </w:p>
    <w:p w:rsidR="00E47D40" w:rsidRPr="00E47D40" w:rsidRDefault="00E47D40" w:rsidP="00E47D40">
      <w:pPr>
        <w:ind w:left="360"/>
        <w:jc w:val="center"/>
        <w:rPr>
          <w:i/>
        </w:rPr>
      </w:pPr>
      <w:r w:rsidRPr="00E47D40">
        <w:rPr>
          <w:i/>
        </w:rPr>
        <w:t>Воздушное, белое</w:t>
      </w:r>
    </w:p>
    <w:p w:rsidR="00E47D40" w:rsidRPr="00E47D40" w:rsidRDefault="00E47D40" w:rsidP="00E47D40">
      <w:pPr>
        <w:ind w:left="360"/>
        <w:jc w:val="center"/>
        <w:rPr>
          <w:i/>
        </w:rPr>
      </w:pPr>
      <w:r w:rsidRPr="00E47D40">
        <w:rPr>
          <w:i/>
        </w:rPr>
        <w:t>Лететь, ждать, плакать</w:t>
      </w:r>
    </w:p>
    <w:p w:rsidR="00E47D40" w:rsidRPr="00E47D40" w:rsidRDefault="00E47D40" w:rsidP="00E47D40">
      <w:pPr>
        <w:ind w:left="360"/>
        <w:jc w:val="center"/>
        <w:rPr>
          <w:i/>
        </w:rPr>
      </w:pPr>
      <w:r w:rsidRPr="00E47D40">
        <w:rPr>
          <w:i/>
        </w:rPr>
        <w:t>Легкость прошла через воздух</w:t>
      </w:r>
    </w:p>
    <w:p w:rsidR="00E47D40" w:rsidRPr="00E47D40" w:rsidRDefault="00E47D40" w:rsidP="00E47D40">
      <w:pPr>
        <w:ind w:left="360"/>
        <w:jc w:val="center"/>
        <w:rPr>
          <w:i/>
        </w:rPr>
      </w:pPr>
      <w:r w:rsidRPr="00E47D40">
        <w:rPr>
          <w:i/>
        </w:rPr>
        <w:t>Признание.</w:t>
      </w:r>
    </w:p>
    <w:p w:rsidR="00E47D40" w:rsidRDefault="00E47D40" w:rsidP="00E47D40">
      <w:pPr>
        <w:ind w:left="1080"/>
        <w:jc w:val="center"/>
      </w:pPr>
    </w:p>
    <w:p w:rsidR="00E47D40" w:rsidRPr="00E47D40" w:rsidRDefault="00E47D40" w:rsidP="00E47D40">
      <w:pPr>
        <w:ind w:firstLine="708"/>
        <w:jc w:val="center"/>
        <w:rPr>
          <w:i/>
        </w:rPr>
      </w:pPr>
      <w:r w:rsidRPr="00E47D40">
        <w:rPr>
          <w:i/>
        </w:rPr>
        <w:t>Письмо.</w:t>
      </w:r>
    </w:p>
    <w:p w:rsidR="00E47D40" w:rsidRPr="00E47D40" w:rsidRDefault="00E47D40" w:rsidP="00E47D40">
      <w:pPr>
        <w:ind w:left="795"/>
        <w:jc w:val="center"/>
        <w:rPr>
          <w:i/>
        </w:rPr>
      </w:pPr>
      <w:r w:rsidRPr="00E47D40">
        <w:rPr>
          <w:i/>
        </w:rPr>
        <w:t>Объемное, желанное</w:t>
      </w:r>
    </w:p>
    <w:p w:rsidR="00E47D40" w:rsidRPr="00E47D40" w:rsidRDefault="00E47D40" w:rsidP="00E47D40">
      <w:pPr>
        <w:ind w:left="795"/>
        <w:jc w:val="center"/>
        <w:rPr>
          <w:i/>
        </w:rPr>
      </w:pPr>
      <w:r w:rsidRPr="00E47D40">
        <w:rPr>
          <w:i/>
        </w:rPr>
        <w:t>Читать, думать, размышлять</w:t>
      </w:r>
    </w:p>
    <w:p w:rsidR="00E47D40" w:rsidRPr="00E47D40" w:rsidRDefault="00E47D40" w:rsidP="00E47D40">
      <w:pPr>
        <w:ind w:left="795"/>
        <w:jc w:val="center"/>
        <w:rPr>
          <w:i/>
        </w:rPr>
      </w:pPr>
      <w:r w:rsidRPr="00E47D40">
        <w:rPr>
          <w:i/>
        </w:rPr>
        <w:t>Письмо – большое собрание символов</w:t>
      </w:r>
    </w:p>
    <w:p w:rsidR="00E47D40" w:rsidRPr="00E47D40" w:rsidRDefault="00E47D40" w:rsidP="00E47D40">
      <w:pPr>
        <w:ind w:left="795"/>
        <w:jc w:val="center"/>
        <w:rPr>
          <w:i/>
        </w:rPr>
      </w:pPr>
      <w:r w:rsidRPr="00E47D40">
        <w:rPr>
          <w:i/>
        </w:rPr>
        <w:t>Общение.</w:t>
      </w:r>
    </w:p>
    <w:p w:rsidR="00E47D40" w:rsidRDefault="00E47D40" w:rsidP="00E47D40">
      <w:pPr>
        <w:ind w:left="1080"/>
        <w:jc w:val="center"/>
      </w:pPr>
    </w:p>
    <w:p w:rsidR="00E47D40" w:rsidRDefault="00E47D40" w:rsidP="00E47D40">
      <w:pPr>
        <w:ind w:left="1080"/>
        <w:jc w:val="both"/>
      </w:pPr>
      <w:r>
        <w:t>Учитель: Как видим, каждый выбрал свои самые главные и верные слова для определения понятия «письмо». (Далее идет обсуждение синквейнов, возникших образов)</w:t>
      </w:r>
    </w:p>
    <w:p w:rsidR="00E47D40" w:rsidRDefault="00E47D40" w:rsidP="00E47D40">
      <w:pPr>
        <w:ind w:left="1080"/>
        <w:jc w:val="both"/>
      </w:pPr>
      <w:r>
        <w:t>Примечание (У учащихся возник вопрос, а что означает суффикс –м- в слове «письмо»? Поскольку в имеющихся словарях мы ответа не нашли</w:t>
      </w:r>
      <w:r w:rsidR="006D53A9">
        <w:t>, попытались сами определить. В</w:t>
      </w:r>
      <w:r>
        <w:t>озникло мнение, что –м- означает «мыслить», то есть письмо – это писать и мыслить о то, что пишешь.)</w:t>
      </w:r>
    </w:p>
    <w:p w:rsidR="00E47D40" w:rsidRDefault="00E47D40" w:rsidP="00E47D40">
      <w:pPr>
        <w:ind w:left="1080"/>
        <w:jc w:val="both"/>
      </w:pPr>
      <w:r>
        <w:t xml:space="preserve">Учитель: В чем же коренные отличия письма от всех других видов письменной речи? </w:t>
      </w:r>
    </w:p>
    <w:p w:rsidR="00794A00" w:rsidRDefault="00E47D40" w:rsidP="00E47D40">
      <w:pPr>
        <w:ind w:left="1080"/>
        <w:jc w:val="both"/>
      </w:pPr>
      <w:r>
        <w:t xml:space="preserve">Ученики: Письмо предполагает определенную структур, логику изложения мысли. </w:t>
      </w:r>
      <w:r w:rsidR="00794A00">
        <w:t>В нем обязательно указание даты, обращение к адресату, подпись, иногда постскриптум.</w:t>
      </w:r>
    </w:p>
    <w:p w:rsidR="00794A00" w:rsidRDefault="00794A00" w:rsidP="00E47D40">
      <w:pPr>
        <w:ind w:left="1080"/>
        <w:jc w:val="both"/>
      </w:pPr>
      <w:r>
        <w:t>Учитель: А чем прозаическое письмо отличается от поэтического?</w:t>
      </w:r>
    </w:p>
    <w:p w:rsidR="00E47D40" w:rsidRDefault="00794A00" w:rsidP="00E47D40">
      <w:pPr>
        <w:ind w:left="1080"/>
        <w:jc w:val="both"/>
      </w:pPr>
      <w:r>
        <w:t>Ученики: Прозаическое письмо стремится передать информацию, а поэтическое – эмоции, впечатления.</w:t>
      </w:r>
    </w:p>
    <w:p w:rsidR="00DB6594" w:rsidRDefault="00794A00" w:rsidP="00DB6594">
      <w:pPr>
        <w:numPr>
          <w:ilvl w:val="0"/>
          <w:numId w:val="17"/>
        </w:numPr>
        <w:jc w:val="both"/>
      </w:pPr>
      <w:r>
        <w:t xml:space="preserve"> </w:t>
      </w:r>
      <w:r w:rsidRPr="00B152B3">
        <w:rPr>
          <w:b/>
        </w:rPr>
        <w:t xml:space="preserve">Чтение текста. </w:t>
      </w:r>
      <w:r w:rsidR="00B152B3" w:rsidRPr="00B152B3">
        <w:rPr>
          <w:b/>
        </w:rPr>
        <w:t xml:space="preserve">Осмысление содержания. </w:t>
      </w:r>
      <w:r w:rsidRPr="00B152B3">
        <w:rPr>
          <w:b/>
        </w:rPr>
        <w:t>Анализ поэтического текста</w:t>
      </w:r>
      <w:r>
        <w:t>. (Мы организуем анализ по письмам, в зависимости от уровня подготовленности класса предлагаем проблемные вопросы. В методической разработке мы указываем примерные вопросы, которые могут варьироваться, поскольку ответы детей могут стать отправной точкой к совершенно иному полилогу).</w:t>
      </w:r>
    </w:p>
    <w:p w:rsidR="00794A00" w:rsidRDefault="00794A00" w:rsidP="00794A00">
      <w:pPr>
        <w:ind w:left="1080"/>
        <w:jc w:val="both"/>
      </w:pPr>
      <w:r>
        <w:t>Работа сопровожд</w:t>
      </w:r>
      <w:r w:rsidR="006D53A9">
        <w:t>ается компьютерной презентацией</w:t>
      </w:r>
      <w:r>
        <w:t>.</w:t>
      </w:r>
    </w:p>
    <w:p w:rsidR="00794A00" w:rsidRDefault="00794A00" w:rsidP="00794A00">
      <w:pPr>
        <w:ind w:left="1080"/>
        <w:jc w:val="both"/>
      </w:pP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>Нынче ветрено, и волны с перехлёстом.</w:t>
      </w: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>Скоро осень, всё изменится в округе.</w:t>
      </w: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>Смена красок этих трогательней, Постум,</w:t>
      </w: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>Чем наряда перемена у подруги.</w:t>
      </w:r>
    </w:p>
    <w:p w:rsidR="00794A00" w:rsidRPr="00794A00" w:rsidRDefault="00794A00" w:rsidP="00794A00">
      <w:pPr>
        <w:ind w:left="1080"/>
        <w:jc w:val="both"/>
        <w:rPr>
          <w:i/>
        </w:rPr>
      </w:pP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 xml:space="preserve">Дева тешит до известного предела – </w:t>
      </w: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>дальше локтя не пойдёшь или колена.</w:t>
      </w: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>Сколь же радостней прекрасное вне тела:</w:t>
      </w: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>ни объятье невозможно, ни измена!</w:t>
      </w:r>
    </w:p>
    <w:p w:rsidR="00794A00" w:rsidRDefault="00794A00" w:rsidP="00794A00">
      <w:pPr>
        <w:ind w:left="1080"/>
        <w:jc w:val="both"/>
      </w:pPr>
    </w:p>
    <w:p w:rsidR="00794A00" w:rsidRDefault="00794A00" w:rsidP="00794A00">
      <w:pPr>
        <w:ind w:left="1080"/>
        <w:jc w:val="both"/>
      </w:pPr>
      <w:r>
        <w:t>Учитель: Почему писем девять? Почему первое письмо начинается с описания пасмурного дня? Какие темы и мотивы звучат в первом четверостишии? Какими вам видятся собеседники, разделенные пространством и временем?</w:t>
      </w:r>
    </w:p>
    <w:p w:rsidR="00794A00" w:rsidRPr="00794A00" w:rsidRDefault="00794A00" w:rsidP="00794A00">
      <w:pPr>
        <w:ind w:left="1080"/>
        <w:jc w:val="both"/>
      </w:pPr>
    </w:p>
    <w:p w:rsidR="00794A00" w:rsidRDefault="00794A00" w:rsidP="00794A00">
      <w:pPr>
        <w:ind w:left="1080"/>
        <w:jc w:val="both"/>
      </w:pP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>Посылаю тебе, Постум, эти книги.</w:t>
      </w: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>Что в столице? Мягко стелют? Спать не жёстко?</w:t>
      </w: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>Как там Цезарь? Чем он занят? Всё интриги?</w:t>
      </w: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>Всё интриги, вероятно, да обжорство.</w:t>
      </w:r>
    </w:p>
    <w:p w:rsidR="00794A00" w:rsidRPr="00794A00" w:rsidRDefault="00794A00" w:rsidP="00794A00">
      <w:pPr>
        <w:ind w:left="1080"/>
        <w:jc w:val="both"/>
        <w:rPr>
          <w:i/>
        </w:rPr>
      </w:pP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>Я сижу в своём саду, горит светильник.</w:t>
      </w: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>Ни подруги, ни прислуги, ни знакомых.</w:t>
      </w: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 xml:space="preserve">Вместо слабых мира этого и сильных – </w:t>
      </w:r>
    </w:p>
    <w:p w:rsidR="00794A00" w:rsidRPr="00794A00" w:rsidRDefault="00794A00" w:rsidP="00794A00">
      <w:pPr>
        <w:ind w:left="1080"/>
        <w:jc w:val="both"/>
        <w:rPr>
          <w:i/>
        </w:rPr>
      </w:pPr>
      <w:r w:rsidRPr="00794A00">
        <w:rPr>
          <w:i/>
        </w:rPr>
        <w:t>лишь согласное гуденье насекомых</w:t>
      </w:r>
    </w:p>
    <w:p w:rsidR="00794A00" w:rsidRDefault="00794A00" w:rsidP="00794A00">
      <w:pPr>
        <w:ind w:left="1080"/>
        <w:jc w:val="both"/>
      </w:pPr>
    </w:p>
    <w:p w:rsidR="00794A00" w:rsidRDefault="00794A00" w:rsidP="00794A00">
      <w:pPr>
        <w:ind w:left="1080"/>
        <w:jc w:val="both"/>
      </w:pPr>
      <w:r>
        <w:t xml:space="preserve">Учитель: Каким образом происходит развитие темы? </w:t>
      </w:r>
      <w:r w:rsidR="00C17DAF">
        <w:t>Почему так много вопросов? Что означает одиночество героя? Какими бы словами вы его описали? Обратите внимание на антитезу «слабые мира этого и сильные». как вы её понимаете?</w:t>
      </w:r>
    </w:p>
    <w:p w:rsidR="00C17DAF" w:rsidRDefault="00C17DAF" w:rsidP="00794A00">
      <w:pPr>
        <w:ind w:left="1080"/>
        <w:jc w:val="both"/>
      </w:pP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Здесь лежит купец из Азии. Толковым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был купцом он – деловит, но незаметен.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Умер быстро: лихорадка. По торговым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он делам сюда приплыл, а не за этим.</w:t>
      </w:r>
    </w:p>
    <w:p w:rsidR="00C17DAF" w:rsidRPr="00C17DAF" w:rsidRDefault="00C17DAF" w:rsidP="00794A00">
      <w:pPr>
        <w:ind w:left="1080"/>
        <w:jc w:val="both"/>
        <w:rPr>
          <w:i/>
        </w:rPr>
      </w:pPr>
    </w:p>
    <w:p w:rsidR="00C17DAF" w:rsidRPr="00C17DAF" w:rsidRDefault="00C17DAF" w:rsidP="00C17DAF">
      <w:pPr>
        <w:ind w:left="1080"/>
        <w:jc w:val="both"/>
        <w:rPr>
          <w:bCs/>
          <w:i/>
        </w:rPr>
      </w:pPr>
      <w:r w:rsidRPr="00C17DAF">
        <w:rPr>
          <w:bCs/>
          <w:i/>
        </w:rPr>
        <w:t>Рядом с ним – легионер, под грубым кварцем.</w:t>
      </w:r>
    </w:p>
    <w:p w:rsidR="00C17DAF" w:rsidRPr="00C17DAF" w:rsidRDefault="00C17DAF" w:rsidP="00C17DAF">
      <w:pPr>
        <w:ind w:left="1080"/>
        <w:jc w:val="both"/>
        <w:rPr>
          <w:bCs/>
          <w:i/>
        </w:rPr>
      </w:pPr>
      <w:r w:rsidRPr="00C17DAF">
        <w:rPr>
          <w:bCs/>
          <w:i/>
        </w:rPr>
        <w:t>Он в сражениях империю прославил.</w:t>
      </w:r>
    </w:p>
    <w:p w:rsidR="00C17DAF" w:rsidRPr="00C17DAF" w:rsidRDefault="00C17DAF" w:rsidP="00C17DAF">
      <w:pPr>
        <w:ind w:left="1080"/>
        <w:jc w:val="both"/>
        <w:rPr>
          <w:bCs/>
          <w:i/>
        </w:rPr>
      </w:pPr>
      <w:r w:rsidRPr="00C17DAF">
        <w:rPr>
          <w:bCs/>
          <w:i/>
        </w:rPr>
        <w:t>Сколько раз могли убить! А умер старцем.</w:t>
      </w:r>
    </w:p>
    <w:p w:rsidR="00C17DAF" w:rsidRPr="00C17DAF" w:rsidRDefault="00C17DAF" w:rsidP="00C17DAF">
      <w:pPr>
        <w:ind w:left="1080"/>
        <w:jc w:val="both"/>
        <w:rPr>
          <w:bCs/>
          <w:i/>
        </w:rPr>
      </w:pPr>
      <w:r w:rsidRPr="00C17DAF">
        <w:rPr>
          <w:bCs/>
          <w:i/>
        </w:rPr>
        <w:t>Даже здесь не существует, Постум, правил.</w:t>
      </w:r>
    </w:p>
    <w:p w:rsidR="00794A00" w:rsidRDefault="00794A00" w:rsidP="00794A00">
      <w:pPr>
        <w:ind w:left="1080"/>
        <w:jc w:val="both"/>
      </w:pPr>
    </w:p>
    <w:p w:rsidR="00794A00" w:rsidRDefault="00C17DAF" w:rsidP="00794A00">
      <w:pPr>
        <w:ind w:left="1080"/>
        <w:jc w:val="both"/>
      </w:pPr>
      <w:r>
        <w:t>Учитель: Почему, на ваш взгляд, возникает тема смерти? С какими другими мотивами и образами связана эта тема? Какие языковые средства выбирает поэт и почему?</w:t>
      </w:r>
    </w:p>
    <w:p w:rsidR="00C17DAF" w:rsidRDefault="00C17DAF" w:rsidP="00794A00">
      <w:pPr>
        <w:ind w:left="1080"/>
        <w:jc w:val="both"/>
      </w:pP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Пусть и вправду, Постум, курица не птица,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но с куриными мозгами хватишь горя.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Если выпало в Империи родиться,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лучше жить в глухой провинции, у моря.</w:t>
      </w:r>
    </w:p>
    <w:p w:rsidR="00C17DAF" w:rsidRPr="00C17DAF" w:rsidRDefault="00C17DAF" w:rsidP="00794A00">
      <w:pPr>
        <w:ind w:left="1080"/>
        <w:jc w:val="both"/>
        <w:rPr>
          <w:i/>
        </w:rPr>
      </w:pP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И от Цезаря далёко, и от вьюги.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Лебезить не нужно, трусить, торопиться.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Говоришь, что все наместники – ворюги?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lastRenderedPageBreak/>
        <w:t>Но ворюга мне милей, чем кровопийца.</w:t>
      </w:r>
    </w:p>
    <w:p w:rsidR="00794A00" w:rsidRPr="00C17DAF" w:rsidRDefault="00794A00" w:rsidP="00794A00">
      <w:pPr>
        <w:ind w:left="1080"/>
        <w:jc w:val="both"/>
        <w:rPr>
          <w:i/>
        </w:rPr>
      </w:pPr>
    </w:p>
    <w:p w:rsidR="00794A00" w:rsidRDefault="00C17DAF" w:rsidP="00794A00">
      <w:pPr>
        <w:ind w:left="1080"/>
        <w:jc w:val="both"/>
      </w:pPr>
      <w:r>
        <w:t>Учитель: Каким образом в прошлое входит современная Бродскому жизнь? Какие аллюзии возникают с образом вьюги? Попробуйте сами составить вопросы к этому письму.</w:t>
      </w:r>
    </w:p>
    <w:p w:rsidR="00C17DAF" w:rsidRDefault="00C17DAF" w:rsidP="00794A00">
      <w:pPr>
        <w:ind w:left="1080"/>
        <w:jc w:val="both"/>
      </w:pP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Этот ливень переждать с тобой, гетера,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я согласен, но давай-ка без торговли: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брать сестерций с покрывающего тела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всё равно, что дранку требовать у кровли.</w:t>
      </w:r>
    </w:p>
    <w:p w:rsidR="00C17DAF" w:rsidRPr="00C17DAF" w:rsidRDefault="00C17DAF" w:rsidP="00C17DAF">
      <w:pPr>
        <w:ind w:left="1080"/>
        <w:jc w:val="both"/>
        <w:rPr>
          <w:i/>
        </w:rPr>
      </w:pP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Протекаю, говоришь? Но где же лужа?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Чтобы лужу оставлял я, не бывало.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Вот найдёшь себе какого-нибудь мужа,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он и будет протекать на покрывало.</w:t>
      </w:r>
    </w:p>
    <w:p w:rsidR="00C17DAF" w:rsidRDefault="00C17DAF" w:rsidP="00794A00">
      <w:pPr>
        <w:ind w:left="1080"/>
        <w:jc w:val="both"/>
      </w:pPr>
    </w:p>
    <w:p w:rsidR="00C17DAF" w:rsidRDefault="00C17DAF" w:rsidP="00794A00">
      <w:pPr>
        <w:ind w:left="1080"/>
        <w:jc w:val="both"/>
      </w:pPr>
      <w:r>
        <w:t>Учитель: Почему так неромантично заявлена тема любви? Какие эмоции вызывает она у читателя?</w:t>
      </w:r>
    </w:p>
    <w:p w:rsidR="00C17DAF" w:rsidRDefault="00C17DAF" w:rsidP="00794A00">
      <w:pPr>
        <w:ind w:left="1080"/>
        <w:jc w:val="both"/>
      </w:pP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Вот и прожили мы больше половины.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Как сказал мне старый раб перед таверной: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«Мы, оглядываясь, видим лишь руины.»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Взгляд, конечно, варварский, но верный.</w:t>
      </w:r>
    </w:p>
    <w:p w:rsidR="00C17DAF" w:rsidRPr="00C17DAF" w:rsidRDefault="00C17DAF" w:rsidP="00C17DAF">
      <w:pPr>
        <w:ind w:left="1080"/>
        <w:jc w:val="both"/>
        <w:rPr>
          <w:i/>
        </w:rPr>
      </w:pP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Был в горах. Сейчас вожусь с большим букетом.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Разыщу большой кувшин, воды налью им…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Как там в Ливии, мой Постум, - или где там?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Неужели до сих пор ещё воюем?</w:t>
      </w:r>
    </w:p>
    <w:p w:rsidR="00C17DAF" w:rsidRDefault="00C17DAF" w:rsidP="00794A00">
      <w:pPr>
        <w:ind w:left="1080"/>
        <w:jc w:val="both"/>
      </w:pPr>
    </w:p>
    <w:p w:rsidR="00C17DAF" w:rsidRDefault="00C17DAF" w:rsidP="00794A00">
      <w:pPr>
        <w:ind w:left="1080"/>
        <w:jc w:val="both"/>
      </w:pPr>
      <w:r>
        <w:t>Учитель: Как вы понимаете слова раба, приведенные в письме? Какова роль противопоставления мира и война во втором четверостишии письма? Какие средства выразительности и почему использовал автор? Какое настроение создают эти строфы?</w:t>
      </w:r>
    </w:p>
    <w:p w:rsidR="00C17DAF" w:rsidRDefault="00C17DAF" w:rsidP="00794A00">
      <w:pPr>
        <w:ind w:left="1080"/>
        <w:jc w:val="both"/>
      </w:pP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Помнишь, Постум, у наместника сестрица?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Худощавая, но с полными ногами.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Ты с ней спал ещё… недавно стала жрица.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Жрица, Постум, и общается с богами.</w:t>
      </w:r>
    </w:p>
    <w:p w:rsidR="00C17DAF" w:rsidRPr="00C17DAF" w:rsidRDefault="00C17DAF" w:rsidP="00794A00">
      <w:pPr>
        <w:ind w:left="1080"/>
        <w:jc w:val="both"/>
        <w:rPr>
          <w:i/>
        </w:rPr>
      </w:pP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Приезжай, попьём вина, закусим хлебом.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Или сливами. Расскажешь мне известья.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Постелю тебе в саду под чистым небом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и скажу, как называются созвездья.</w:t>
      </w:r>
    </w:p>
    <w:p w:rsidR="00C17DAF" w:rsidRDefault="00C17DAF" w:rsidP="00794A00">
      <w:pPr>
        <w:ind w:left="1080"/>
        <w:jc w:val="both"/>
      </w:pPr>
    </w:p>
    <w:p w:rsidR="00C17DAF" w:rsidRDefault="00C17DAF" w:rsidP="00794A00">
      <w:pPr>
        <w:ind w:left="1080"/>
        <w:jc w:val="both"/>
      </w:pPr>
      <w:r>
        <w:t>Учитель: Какова палитра чувств в этом письме? Попробуйте составить цветовое решение. Обоснуйте выбор цвета.</w:t>
      </w:r>
    </w:p>
    <w:p w:rsidR="00C17DAF" w:rsidRDefault="00C17DAF" w:rsidP="00794A00">
      <w:pPr>
        <w:ind w:left="1080"/>
        <w:jc w:val="both"/>
      </w:pP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Скоро, Постум, друг твой, любящий сложенье,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долг свой давний вычитанию заплатит.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Забери из-под подушки сбереженья,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там немного, но на похороны хватит.</w:t>
      </w:r>
    </w:p>
    <w:p w:rsidR="00C17DAF" w:rsidRPr="00C17DAF" w:rsidRDefault="00C17DAF" w:rsidP="00794A00">
      <w:pPr>
        <w:ind w:left="1080"/>
        <w:jc w:val="both"/>
        <w:rPr>
          <w:i/>
        </w:rPr>
      </w:pP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lastRenderedPageBreak/>
        <w:t>Поезжай на вороной своей кобыле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в дом гетер под городскую нашу стену.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Дай им цену, за которую любили,</w:t>
      </w:r>
    </w:p>
    <w:p w:rsidR="00C17DAF" w:rsidRPr="00C17DAF" w:rsidRDefault="00C17DAF" w:rsidP="00C17DAF">
      <w:pPr>
        <w:ind w:left="1080"/>
        <w:jc w:val="both"/>
        <w:rPr>
          <w:i/>
        </w:rPr>
      </w:pPr>
      <w:r w:rsidRPr="00C17DAF">
        <w:rPr>
          <w:i/>
        </w:rPr>
        <w:t>Чтоб за ту же и оплакивали цену.</w:t>
      </w:r>
    </w:p>
    <w:p w:rsidR="00C17DAF" w:rsidRPr="00C17DAF" w:rsidRDefault="00C17DAF" w:rsidP="00794A00">
      <w:pPr>
        <w:ind w:left="1080"/>
        <w:jc w:val="both"/>
        <w:rPr>
          <w:i/>
        </w:rPr>
      </w:pPr>
    </w:p>
    <w:p w:rsidR="00C17DAF" w:rsidRDefault="00C17DAF" w:rsidP="00794A00">
      <w:pPr>
        <w:ind w:left="1080"/>
        <w:jc w:val="both"/>
      </w:pPr>
      <w:r>
        <w:t xml:space="preserve">Учитель: Переплетение каких тем и образов использовано в этом письме? какова цел автора, на ваш взгляд? </w:t>
      </w:r>
      <w:r w:rsidR="0097484F">
        <w:t>Какое значение имеет мотив цены? Почему появляется образ денег?</w:t>
      </w:r>
    </w:p>
    <w:p w:rsidR="00C17DAF" w:rsidRDefault="00C17DAF" w:rsidP="00794A00">
      <w:pPr>
        <w:ind w:left="1080"/>
        <w:jc w:val="both"/>
      </w:pPr>
    </w:p>
    <w:p w:rsidR="0097484F" w:rsidRPr="0097484F" w:rsidRDefault="0097484F" w:rsidP="0097484F">
      <w:pPr>
        <w:ind w:left="1080"/>
        <w:jc w:val="both"/>
        <w:rPr>
          <w:i/>
        </w:rPr>
      </w:pPr>
      <w:r w:rsidRPr="0097484F">
        <w:rPr>
          <w:i/>
        </w:rPr>
        <w:t>Зелень лавра, доходящая до дрожи.</w:t>
      </w:r>
    </w:p>
    <w:p w:rsidR="0097484F" w:rsidRPr="0097484F" w:rsidRDefault="0097484F" w:rsidP="0097484F">
      <w:pPr>
        <w:ind w:left="1080"/>
        <w:jc w:val="both"/>
        <w:rPr>
          <w:i/>
        </w:rPr>
      </w:pPr>
      <w:r w:rsidRPr="0097484F">
        <w:rPr>
          <w:i/>
        </w:rPr>
        <w:t>Дверь распахнутая, пыльное оконце.</w:t>
      </w:r>
    </w:p>
    <w:p w:rsidR="0097484F" w:rsidRPr="0097484F" w:rsidRDefault="0097484F" w:rsidP="0097484F">
      <w:pPr>
        <w:ind w:left="1080"/>
        <w:jc w:val="both"/>
        <w:rPr>
          <w:i/>
        </w:rPr>
      </w:pPr>
      <w:r w:rsidRPr="0097484F">
        <w:rPr>
          <w:i/>
        </w:rPr>
        <w:t>Стул покинутый, оставленное ложе.</w:t>
      </w:r>
    </w:p>
    <w:p w:rsidR="0097484F" w:rsidRPr="0097484F" w:rsidRDefault="0097484F" w:rsidP="0097484F">
      <w:pPr>
        <w:ind w:left="1080"/>
        <w:jc w:val="both"/>
        <w:rPr>
          <w:i/>
        </w:rPr>
      </w:pPr>
      <w:r w:rsidRPr="0097484F">
        <w:rPr>
          <w:i/>
        </w:rPr>
        <w:t>Ткань впитавшая полуденное солнце.</w:t>
      </w:r>
    </w:p>
    <w:p w:rsidR="00C17DAF" w:rsidRPr="0097484F" w:rsidRDefault="00C17DAF" w:rsidP="00794A00">
      <w:pPr>
        <w:ind w:left="1080"/>
        <w:jc w:val="both"/>
        <w:rPr>
          <w:i/>
        </w:rPr>
      </w:pPr>
    </w:p>
    <w:p w:rsidR="0097484F" w:rsidRPr="0097484F" w:rsidRDefault="0097484F" w:rsidP="0097484F">
      <w:pPr>
        <w:ind w:left="1080"/>
        <w:jc w:val="both"/>
        <w:rPr>
          <w:i/>
        </w:rPr>
      </w:pPr>
      <w:r w:rsidRPr="0097484F">
        <w:rPr>
          <w:i/>
        </w:rPr>
        <w:t>Понт шумит за чёрной изгородью пиний.</w:t>
      </w:r>
    </w:p>
    <w:p w:rsidR="0097484F" w:rsidRPr="0097484F" w:rsidRDefault="0097484F" w:rsidP="0097484F">
      <w:pPr>
        <w:ind w:left="1080"/>
        <w:jc w:val="both"/>
        <w:rPr>
          <w:i/>
        </w:rPr>
      </w:pPr>
      <w:r w:rsidRPr="0097484F">
        <w:rPr>
          <w:i/>
        </w:rPr>
        <w:t>Чьё-то судно с ветром борется у мыса.</w:t>
      </w:r>
    </w:p>
    <w:p w:rsidR="0097484F" w:rsidRPr="0097484F" w:rsidRDefault="0097484F" w:rsidP="0097484F">
      <w:pPr>
        <w:ind w:left="1080"/>
        <w:jc w:val="both"/>
        <w:rPr>
          <w:i/>
        </w:rPr>
      </w:pPr>
      <w:r w:rsidRPr="0097484F">
        <w:rPr>
          <w:i/>
        </w:rPr>
        <w:t>На рассохшейся скамейке – старший Плиний.</w:t>
      </w:r>
    </w:p>
    <w:p w:rsidR="0097484F" w:rsidRPr="0097484F" w:rsidRDefault="0097484F" w:rsidP="0097484F">
      <w:pPr>
        <w:ind w:left="1080"/>
        <w:jc w:val="both"/>
        <w:rPr>
          <w:i/>
        </w:rPr>
      </w:pPr>
      <w:r w:rsidRPr="0097484F">
        <w:rPr>
          <w:i/>
        </w:rPr>
        <w:t>Дрозд щебечет в шевелюре кипариса.</w:t>
      </w:r>
    </w:p>
    <w:p w:rsidR="0097484F" w:rsidRPr="0097484F" w:rsidRDefault="0097484F" w:rsidP="0097484F">
      <w:pPr>
        <w:ind w:left="1080"/>
        <w:jc w:val="both"/>
        <w:rPr>
          <w:i/>
        </w:rPr>
      </w:pPr>
      <w:r w:rsidRPr="0097484F">
        <w:rPr>
          <w:i/>
        </w:rPr>
        <w:t xml:space="preserve">                                                 </w:t>
      </w:r>
      <w:r w:rsidRPr="0097484F">
        <w:rPr>
          <w:i/>
          <w:iCs/>
        </w:rPr>
        <w:t>Иосиф Бродский</w:t>
      </w:r>
    </w:p>
    <w:p w:rsidR="00C17DAF" w:rsidRPr="00C17DAF" w:rsidRDefault="0097484F" w:rsidP="00794A00">
      <w:pPr>
        <w:ind w:left="1080"/>
        <w:jc w:val="both"/>
      </w:pPr>
      <w:r>
        <w:t xml:space="preserve">Учитель: От чьего имени написано последнее письмо? На протяжении девяти писем прошла целая жизнь. Какой она была? Определите те идеи писем, которые кажутся вам общечеловеческими, вечными. И все же почему в вечность Бродский обращается при помощи самого сиюминутного жанра – жанра письма? </w:t>
      </w:r>
    </w:p>
    <w:p w:rsidR="00794A00" w:rsidRPr="00B152B3" w:rsidRDefault="00B152B3" w:rsidP="00DB6594">
      <w:pPr>
        <w:numPr>
          <w:ilvl w:val="0"/>
          <w:numId w:val="17"/>
        </w:numPr>
        <w:jc w:val="both"/>
        <w:rPr>
          <w:b/>
        </w:rPr>
      </w:pPr>
      <w:r w:rsidRPr="00B152B3">
        <w:rPr>
          <w:b/>
        </w:rPr>
        <w:t xml:space="preserve">Художественная рефлексия. </w:t>
      </w:r>
      <w:r w:rsidR="0097484F" w:rsidRPr="00B152B3">
        <w:rPr>
          <w:b/>
        </w:rPr>
        <w:t>Творческая работа.</w:t>
      </w:r>
    </w:p>
    <w:p w:rsidR="0097484F" w:rsidRDefault="0097484F" w:rsidP="0097484F">
      <w:pPr>
        <w:ind w:left="1080"/>
        <w:jc w:val="both"/>
      </w:pPr>
      <w:r>
        <w:t>Учитель: Попробуйте и вы написать небольшое стихотворное письмо.</w:t>
      </w:r>
    </w:p>
    <w:p w:rsidR="0097484F" w:rsidRDefault="0097484F" w:rsidP="0097484F">
      <w:pPr>
        <w:ind w:left="1080"/>
        <w:jc w:val="both"/>
      </w:pPr>
      <w:r>
        <w:t>Ученики (примеры работ) чтение без обсуждения.</w:t>
      </w:r>
    </w:p>
    <w:p w:rsidR="0097484F" w:rsidRDefault="0097484F" w:rsidP="006D53A9">
      <w:pPr>
        <w:ind w:left="2124" w:firstLine="708"/>
        <w:jc w:val="both"/>
      </w:pPr>
      <w:r>
        <w:t>Письмо Данте.</w:t>
      </w:r>
    </w:p>
    <w:p w:rsidR="0097484F" w:rsidRDefault="0097484F" w:rsidP="0097484F">
      <w:pPr>
        <w:ind w:left="708" w:firstLine="708"/>
        <w:jc w:val="both"/>
      </w:pPr>
      <w:r>
        <w:t>Здравствуй, завтра может быть не будет?</w:t>
      </w:r>
    </w:p>
    <w:p w:rsidR="0097484F" w:rsidRDefault="0097484F" w:rsidP="0097484F">
      <w:pPr>
        <w:ind w:left="708" w:firstLine="708"/>
        <w:jc w:val="both"/>
      </w:pPr>
      <w:r>
        <w:t>Не ответишь ну и ладно.</w:t>
      </w:r>
    </w:p>
    <w:p w:rsidR="0097484F" w:rsidRDefault="0097484F" w:rsidP="0097484F">
      <w:pPr>
        <w:ind w:left="708" w:firstLine="708"/>
        <w:jc w:val="both"/>
      </w:pPr>
      <w:r>
        <w:t xml:space="preserve">Пусть тебя и не забудет  </w:t>
      </w:r>
    </w:p>
    <w:p w:rsidR="0097484F" w:rsidRDefault="0097484F" w:rsidP="0097484F">
      <w:pPr>
        <w:ind w:left="708" w:firstLine="708"/>
        <w:jc w:val="both"/>
      </w:pPr>
      <w:r>
        <w:t>Вечности начал начало.</w:t>
      </w:r>
    </w:p>
    <w:p w:rsidR="0097484F" w:rsidRDefault="0097484F" w:rsidP="0097484F">
      <w:pPr>
        <w:ind w:left="708" w:firstLine="708"/>
        <w:jc w:val="both"/>
      </w:pPr>
      <w:r>
        <w:t>Говорю, тебе не слышно</w:t>
      </w:r>
    </w:p>
    <w:p w:rsidR="0097484F" w:rsidRDefault="0097484F" w:rsidP="0097484F">
      <w:pPr>
        <w:ind w:left="708" w:firstLine="708"/>
        <w:jc w:val="both"/>
      </w:pPr>
      <w:r>
        <w:t>А зайдешь за круги ада!</w:t>
      </w:r>
    </w:p>
    <w:p w:rsidR="0097484F" w:rsidRDefault="0097484F" w:rsidP="0097484F">
      <w:pPr>
        <w:ind w:left="708" w:firstLine="708"/>
        <w:jc w:val="both"/>
      </w:pPr>
      <w:r>
        <w:t xml:space="preserve">Ты, живешь в душе так пышно, </w:t>
      </w:r>
    </w:p>
    <w:p w:rsidR="0097484F" w:rsidRDefault="0097484F" w:rsidP="0097484F">
      <w:pPr>
        <w:ind w:left="708" w:firstLine="708"/>
        <w:jc w:val="both"/>
      </w:pPr>
      <w:r>
        <w:t xml:space="preserve">Вот и в смерти вся отрада! </w:t>
      </w:r>
    </w:p>
    <w:p w:rsidR="006D53A9" w:rsidRDefault="006D53A9" w:rsidP="00CC03BF">
      <w:pPr>
        <w:ind w:left="2124" w:firstLine="708"/>
        <w:jc w:val="both"/>
      </w:pPr>
    </w:p>
    <w:p w:rsidR="00CC03BF" w:rsidRDefault="00CC03BF" w:rsidP="00CC03BF">
      <w:pPr>
        <w:ind w:left="2124" w:firstLine="708"/>
        <w:jc w:val="both"/>
      </w:pPr>
      <w:r>
        <w:t>Продолжение писем римскому другу И. Бродского.</w:t>
      </w:r>
    </w:p>
    <w:p w:rsidR="00CC03BF" w:rsidRDefault="00CC03BF" w:rsidP="00CC03BF">
      <w:pPr>
        <w:ind w:left="1416"/>
        <w:jc w:val="both"/>
      </w:pPr>
      <w:r>
        <w:t>Скоро вечер. Солнце клонится к закату.</w:t>
      </w:r>
    </w:p>
    <w:p w:rsidR="00CC03BF" w:rsidRDefault="00CC03BF" w:rsidP="00CC03BF">
      <w:pPr>
        <w:ind w:left="1416"/>
        <w:jc w:val="both"/>
      </w:pPr>
      <w:r>
        <w:t>Этот сад давно укрыт покоем вечным.</w:t>
      </w:r>
    </w:p>
    <w:p w:rsidR="00CC03BF" w:rsidRDefault="00CC03BF" w:rsidP="00CC03BF">
      <w:pPr>
        <w:ind w:left="1416"/>
        <w:jc w:val="both"/>
      </w:pPr>
      <w:r>
        <w:t xml:space="preserve">Помнишь, Постум, был наш путь когда – то </w:t>
      </w:r>
    </w:p>
    <w:p w:rsidR="00CC03BF" w:rsidRDefault="00CC03BF" w:rsidP="00CC03BF">
      <w:pPr>
        <w:ind w:left="1416"/>
        <w:jc w:val="both"/>
      </w:pPr>
      <w:r>
        <w:t>Однотонным, серым, быстротечным…</w:t>
      </w:r>
    </w:p>
    <w:p w:rsidR="00CC03BF" w:rsidRDefault="00CC03BF" w:rsidP="00CC03BF">
      <w:pPr>
        <w:ind w:left="1416"/>
        <w:jc w:val="both"/>
      </w:pPr>
      <w:r>
        <w:t>Друг давно твой в путь готов. Осталось мыслить,</w:t>
      </w:r>
    </w:p>
    <w:p w:rsidR="00CC03BF" w:rsidRDefault="00CC03BF" w:rsidP="00CC03BF">
      <w:pPr>
        <w:ind w:left="1416"/>
        <w:jc w:val="both"/>
      </w:pPr>
      <w:r>
        <w:t>Вещь одна, не завершенная доселе.</w:t>
      </w:r>
    </w:p>
    <w:p w:rsidR="00CC03BF" w:rsidRDefault="00CC03BF" w:rsidP="00CC03BF">
      <w:pPr>
        <w:ind w:left="1416"/>
        <w:jc w:val="both"/>
      </w:pPr>
      <w:r>
        <w:t xml:space="preserve">Я давно уж мертв на самом деле, </w:t>
      </w:r>
    </w:p>
    <w:p w:rsidR="00CC03BF" w:rsidRDefault="00CC03BF" w:rsidP="00CC03BF">
      <w:pPr>
        <w:ind w:left="1416"/>
        <w:jc w:val="both"/>
      </w:pPr>
      <w:r>
        <w:t>Только дописать письмо осталось.</w:t>
      </w:r>
    </w:p>
    <w:p w:rsidR="006D53A9" w:rsidRDefault="006D53A9" w:rsidP="00CC03BF">
      <w:pPr>
        <w:ind w:left="1416"/>
        <w:jc w:val="both"/>
      </w:pPr>
    </w:p>
    <w:p w:rsidR="00CC03BF" w:rsidRDefault="00CC03BF" w:rsidP="00CC03BF">
      <w:pPr>
        <w:ind w:left="1416"/>
        <w:jc w:val="both"/>
      </w:pPr>
      <w:r>
        <w:t xml:space="preserve">               Письмо себе. </w:t>
      </w:r>
    </w:p>
    <w:p w:rsidR="00CC03BF" w:rsidRDefault="00CC03BF" w:rsidP="00CC03BF">
      <w:pPr>
        <w:ind w:left="1416"/>
        <w:jc w:val="both"/>
      </w:pPr>
      <w:r>
        <w:t xml:space="preserve">Не пытайся провести все параллели, </w:t>
      </w:r>
    </w:p>
    <w:p w:rsidR="00CC03BF" w:rsidRDefault="00CC03BF" w:rsidP="00CC03BF">
      <w:pPr>
        <w:ind w:left="1416"/>
        <w:jc w:val="both"/>
      </w:pPr>
      <w:r>
        <w:t xml:space="preserve">Ведь заранее провальная попытка </w:t>
      </w:r>
    </w:p>
    <w:p w:rsidR="00CC03BF" w:rsidRDefault="00CC03BF" w:rsidP="00CC03BF">
      <w:pPr>
        <w:ind w:left="1416"/>
        <w:jc w:val="both"/>
      </w:pPr>
      <w:r>
        <w:t xml:space="preserve">Не гонись за всем и сразу – нету цели, </w:t>
      </w:r>
    </w:p>
    <w:p w:rsidR="00CC03BF" w:rsidRDefault="00CC03BF" w:rsidP="00CC03BF">
      <w:pPr>
        <w:ind w:left="1416"/>
        <w:jc w:val="both"/>
      </w:pPr>
      <w:r>
        <w:t>Все равно придется восполнять убытки.</w:t>
      </w:r>
    </w:p>
    <w:p w:rsidR="00CC03BF" w:rsidRDefault="00CC03BF" w:rsidP="00CC03BF">
      <w:pPr>
        <w:ind w:left="1416"/>
        <w:jc w:val="both"/>
      </w:pPr>
      <w:r>
        <w:t xml:space="preserve">А когда созреешь выбрать дело </w:t>
      </w:r>
    </w:p>
    <w:p w:rsidR="00CC03BF" w:rsidRDefault="00CC03BF" w:rsidP="00CC03BF">
      <w:pPr>
        <w:ind w:left="1416"/>
        <w:jc w:val="both"/>
      </w:pPr>
      <w:r>
        <w:lastRenderedPageBreak/>
        <w:t xml:space="preserve">Чтоб связать себя узлами света, брака, </w:t>
      </w:r>
    </w:p>
    <w:p w:rsidR="00CC03BF" w:rsidRDefault="00CC03BF" w:rsidP="00CC03BF">
      <w:pPr>
        <w:ind w:left="1416"/>
        <w:jc w:val="both"/>
      </w:pPr>
      <w:r>
        <w:t xml:space="preserve">Доверяй не разуму, а сердцу, </w:t>
      </w:r>
    </w:p>
    <w:p w:rsidR="00CC03BF" w:rsidRDefault="00CC03BF" w:rsidP="00CC03BF">
      <w:pPr>
        <w:ind w:left="1416"/>
        <w:jc w:val="both"/>
      </w:pPr>
      <w:r>
        <w:t xml:space="preserve">Чтоб оставить добрый отпечаток. </w:t>
      </w:r>
    </w:p>
    <w:p w:rsidR="00CC03BF" w:rsidRDefault="00CC03BF" w:rsidP="00CC03BF">
      <w:pPr>
        <w:ind w:left="1416"/>
        <w:jc w:val="both"/>
      </w:pPr>
      <w:r>
        <w:t xml:space="preserve">                    </w:t>
      </w:r>
    </w:p>
    <w:p w:rsidR="0097484F" w:rsidRDefault="0097484F" w:rsidP="0097484F">
      <w:pPr>
        <w:ind w:left="1080"/>
        <w:jc w:val="both"/>
      </w:pPr>
      <w:r>
        <w:t>Возможно, опыты детей несовершенны</w:t>
      </w:r>
      <w:r w:rsidR="00CC03BF">
        <w:t xml:space="preserve"> (они написаны в течение небольшого количества времени, сразу «на чистовик», по итогам урока)</w:t>
      </w:r>
      <w:r>
        <w:t>, но они позволяют открыть для себя и для других новое, неожиданное, творческое.</w:t>
      </w:r>
      <w:r w:rsidR="00CC03BF">
        <w:t xml:space="preserve"> Традиционных итогов урока мы не подводим, на наш взгляд, достаточно детских работ.</w:t>
      </w:r>
    </w:p>
    <w:p w:rsidR="00794A00" w:rsidRPr="00B152B3" w:rsidRDefault="0097484F" w:rsidP="00DB6594">
      <w:pPr>
        <w:numPr>
          <w:ilvl w:val="0"/>
          <w:numId w:val="17"/>
        </w:numPr>
        <w:jc w:val="both"/>
      </w:pPr>
      <w:r w:rsidRPr="00B152B3">
        <w:rPr>
          <w:b/>
        </w:rPr>
        <w:t xml:space="preserve">Домашнее задание (перспективное): </w:t>
      </w:r>
      <w:r w:rsidRPr="00B152B3">
        <w:t xml:space="preserve">Напишите письмо о самом ярком событии </w:t>
      </w:r>
      <w:r w:rsidR="00B152B3" w:rsidRPr="00B152B3">
        <w:t>вашей жизни</w:t>
      </w:r>
      <w:r w:rsidRPr="00B152B3">
        <w:t>.</w:t>
      </w:r>
    </w:p>
    <w:p w:rsidR="00FE4532" w:rsidRDefault="00FE4532" w:rsidP="00FE4532">
      <w:pPr>
        <w:jc w:val="both"/>
      </w:pPr>
    </w:p>
    <w:sectPr w:rsidR="00FE4532" w:rsidSect="003E3955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10" w:rsidRDefault="00924210" w:rsidP="00B152B3">
      <w:r>
        <w:separator/>
      </w:r>
    </w:p>
  </w:endnote>
  <w:endnote w:type="continuationSeparator" w:id="1">
    <w:p w:rsidR="00924210" w:rsidRDefault="00924210" w:rsidP="00B1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B3" w:rsidRDefault="00B152B3" w:rsidP="00B152B3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Сайганова Лидия Александровна, учитель русского языка и литературы </w:t>
    </w:r>
  </w:p>
  <w:p w:rsidR="00B152B3" w:rsidRDefault="00B152B3" w:rsidP="00B152B3">
    <w:pPr>
      <w:pStyle w:val="a4"/>
      <w:jc w:val="center"/>
    </w:pPr>
    <w:r>
      <w:rPr>
        <w:sz w:val="20"/>
        <w:szCs w:val="20"/>
      </w:rPr>
      <w:t xml:space="preserve">муниципального общеобразовательного учреждения </w:t>
    </w:r>
    <w:r w:rsidRPr="007B288A">
      <w:rPr>
        <w:sz w:val="20"/>
        <w:szCs w:val="20"/>
      </w:rPr>
      <w:t xml:space="preserve"> «Лицей №1» г. Оренбурга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10" w:rsidRDefault="00924210" w:rsidP="00B152B3">
      <w:r>
        <w:separator/>
      </w:r>
    </w:p>
  </w:footnote>
  <w:footnote w:type="continuationSeparator" w:id="1">
    <w:p w:rsidR="00924210" w:rsidRDefault="00924210" w:rsidP="00B15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8008"/>
    </w:sdtPr>
    <w:sdtEndPr>
      <w:rPr>
        <w:sz w:val="20"/>
        <w:szCs w:val="20"/>
      </w:rPr>
    </w:sdtEndPr>
    <w:sdtContent>
      <w:p w:rsidR="00B152B3" w:rsidRPr="00B152B3" w:rsidRDefault="00902408">
        <w:pPr>
          <w:pStyle w:val="a4"/>
          <w:jc w:val="right"/>
          <w:rPr>
            <w:sz w:val="20"/>
            <w:szCs w:val="20"/>
          </w:rPr>
        </w:pPr>
        <w:r w:rsidRPr="00B152B3">
          <w:rPr>
            <w:sz w:val="20"/>
            <w:szCs w:val="20"/>
          </w:rPr>
          <w:fldChar w:fldCharType="begin"/>
        </w:r>
        <w:r w:rsidR="00B152B3" w:rsidRPr="00B152B3">
          <w:rPr>
            <w:sz w:val="20"/>
            <w:szCs w:val="20"/>
          </w:rPr>
          <w:instrText xml:space="preserve"> PAGE   \* MERGEFORMAT </w:instrText>
        </w:r>
        <w:r w:rsidRPr="00B152B3">
          <w:rPr>
            <w:sz w:val="20"/>
            <w:szCs w:val="20"/>
          </w:rPr>
          <w:fldChar w:fldCharType="separate"/>
        </w:r>
        <w:r w:rsidR="00E44525">
          <w:rPr>
            <w:noProof/>
            <w:sz w:val="20"/>
            <w:szCs w:val="20"/>
          </w:rPr>
          <w:t>2</w:t>
        </w:r>
        <w:r w:rsidRPr="00B152B3">
          <w:rPr>
            <w:sz w:val="20"/>
            <w:szCs w:val="20"/>
          </w:rPr>
          <w:fldChar w:fldCharType="end"/>
        </w:r>
      </w:p>
    </w:sdtContent>
  </w:sdt>
  <w:p w:rsidR="00B152B3" w:rsidRDefault="00B152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DF"/>
    <w:multiLevelType w:val="multilevel"/>
    <w:tmpl w:val="4934B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F571B9"/>
    <w:multiLevelType w:val="hybridMultilevel"/>
    <w:tmpl w:val="1FE28BE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B161A8"/>
    <w:multiLevelType w:val="hybridMultilevel"/>
    <w:tmpl w:val="4934BE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0F256C"/>
    <w:multiLevelType w:val="hybridMultilevel"/>
    <w:tmpl w:val="D7902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E1BA8"/>
    <w:multiLevelType w:val="hybridMultilevel"/>
    <w:tmpl w:val="663A498C"/>
    <w:lvl w:ilvl="0" w:tplc="0A269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2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E6A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E48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2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E4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67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60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4D497D"/>
    <w:multiLevelType w:val="hybridMultilevel"/>
    <w:tmpl w:val="0D84EF38"/>
    <w:lvl w:ilvl="0" w:tplc="D0945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86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C8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65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1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06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4C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0F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0A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0E5F5C"/>
    <w:multiLevelType w:val="hybridMultilevel"/>
    <w:tmpl w:val="450686F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4A58BF"/>
    <w:multiLevelType w:val="hybridMultilevel"/>
    <w:tmpl w:val="C2C8246A"/>
    <w:lvl w:ilvl="0" w:tplc="C6148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8">
    <w:nsid w:val="37CC5050"/>
    <w:multiLevelType w:val="hybridMultilevel"/>
    <w:tmpl w:val="63C27CB4"/>
    <w:lvl w:ilvl="0" w:tplc="4C20CBEA">
      <w:start w:val="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22A87"/>
    <w:multiLevelType w:val="hybridMultilevel"/>
    <w:tmpl w:val="7EA4B794"/>
    <w:lvl w:ilvl="0" w:tplc="238E4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C0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4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AB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CE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2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84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E6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88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2A61DA"/>
    <w:multiLevelType w:val="hybridMultilevel"/>
    <w:tmpl w:val="4A122D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36E1713"/>
    <w:multiLevelType w:val="hybridMultilevel"/>
    <w:tmpl w:val="0F9C2964"/>
    <w:lvl w:ilvl="0" w:tplc="C6148B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38A1C9E"/>
    <w:multiLevelType w:val="hybridMultilevel"/>
    <w:tmpl w:val="08C236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0F9"/>
    <w:multiLevelType w:val="multilevel"/>
    <w:tmpl w:val="4934B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E024B9"/>
    <w:multiLevelType w:val="hybridMultilevel"/>
    <w:tmpl w:val="48CC1A6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5394D8D"/>
    <w:multiLevelType w:val="multilevel"/>
    <w:tmpl w:val="0B38D1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624218A"/>
    <w:multiLevelType w:val="hybridMultilevel"/>
    <w:tmpl w:val="DDC69B2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7AD7EEB"/>
    <w:multiLevelType w:val="hybridMultilevel"/>
    <w:tmpl w:val="880C991C"/>
    <w:lvl w:ilvl="0" w:tplc="4A4C9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63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E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EC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60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0B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27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86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20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FCF004F"/>
    <w:multiLevelType w:val="multilevel"/>
    <w:tmpl w:val="4934B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8"/>
  </w:num>
  <w:num w:numId="5">
    <w:abstractNumId w:val="16"/>
  </w:num>
  <w:num w:numId="6">
    <w:abstractNumId w:val="13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  <w:num w:numId="14">
    <w:abstractNumId w:val="17"/>
  </w:num>
  <w:num w:numId="15">
    <w:abstractNumId w:val="14"/>
  </w:num>
  <w:num w:numId="16">
    <w:abstractNumId w:val="15"/>
  </w:num>
  <w:num w:numId="17">
    <w:abstractNumId w:val="7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6A3"/>
    <w:rsid w:val="000C3883"/>
    <w:rsid w:val="000D7CC3"/>
    <w:rsid w:val="00126E5D"/>
    <w:rsid w:val="00227847"/>
    <w:rsid w:val="002B3CB8"/>
    <w:rsid w:val="003414FA"/>
    <w:rsid w:val="003E3955"/>
    <w:rsid w:val="006D53A9"/>
    <w:rsid w:val="006E5016"/>
    <w:rsid w:val="00794A00"/>
    <w:rsid w:val="007C6FBF"/>
    <w:rsid w:val="007F1902"/>
    <w:rsid w:val="0087241C"/>
    <w:rsid w:val="00902408"/>
    <w:rsid w:val="00902601"/>
    <w:rsid w:val="00906BAA"/>
    <w:rsid w:val="00924210"/>
    <w:rsid w:val="0097484F"/>
    <w:rsid w:val="009A35DE"/>
    <w:rsid w:val="00A65553"/>
    <w:rsid w:val="00A9163B"/>
    <w:rsid w:val="00B152B3"/>
    <w:rsid w:val="00B90C5A"/>
    <w:rsid w:val="00BD0F58"/>
    <w:rsid w:val="00C17DAF"/>
    <w:rsid w:val="00CC03BF"/>
    <w:rsid w:val="00DB6594"/>
    <w:rsid w:val="00DC43B4"/>
    <w:rsid w:val="00E24F0B"/>
    <w:rsid w:val="00E44525"/>
    <w:rsid w:val="00E47D40"/>
    <w:rsid w:val="00E53642"/>
    <w:rsid w:val="00E706A3"/>
    <w:rsid w:val="00FE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24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15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2B3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152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2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Сайганова Лидия Александровна</vt:lpstr>
    </vt:vector>
  </TitlesOfParts>
  <Company>Home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Сайганова Лидия Александровна</dc:title>
  <dc:creator>New</dc:creator>
  <cp:lastModifiedBy>Лидия</cp:lastModifiedBy>
  <cp:revision>7</cp:revision>
  <cp:lastPrinted>2007-06-27T04:20:00Z</cp:lastPrinted>
  <dcterms:created xsi:type="dcterms:W3CDTF">2011-05-11T08:04:00Z</dcterms:created>
  <dcterms:modified xsi:type="dcterms:W3CDTF">2011-09-13T15:08:00Z</dcterms:modified>
</cp:coreProperties>
</file>