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E" w:rsidRPr="00E761F8" w:rsidRDefault="00D75D6E" w:rsidP="00DA0BB2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 w:rsidRPr="00E761F8">
        <w:rPr>
          <w:rFonts w:ascii="Monotype Corsiva" w:hAnsi="Monotype Corsiva"/>
          <w:b/>
          <w:sz w:val="32"/>
          <w:szCs w:val="32"/>
        </w:rPr>
        <w:t>Муниципальное автономное дошкольное образовательное учреждение</w:t>
      </w:r>
    </w:p>
    <w:p w:rsidR="00D75D6E" w:rsidRDefault="00D75D6E" w:rsidP="00DA0BB2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 w:rsidRPr="00E761F8">
        <w:rPr>
          <w:rFonts w:ascii="Monotype Corsiva" w:hAnsi="Monotype Corsiva"/>
          <w:b/>
          <w:sz w:val="32"/>
          <w:szCs w:val="32"/>
        </w:rPr>
        <w:t>«Детский сад « Радуга »</w:t>
      </w:r>
    </w:p>
    <w:p w:rsidR="00DA0BB2" w:rsidRDefault="00DA0BB2" w:rsidP="00DA0BB2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D75D6E" w:rsidRDefault="00DA0BB2" w:rsidP="00D75D6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86050" cy="2552700"/>
            <wp:effectExtent l="19050" t="0" r="0" b="0"/>
            <wp:docPr id="1" name="Рисунок 1" descr="C:\Users\Администратор\Desktop\0596dd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596dd5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B2" w:rsidRPr="00DA0BB2" w:rsidRDefault="00DA0BB2" w:rsidP="00DA0BB2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DA0BB2">
        <w:rPr>
          <w:rFonts w:ascii="Monotype Corsiva" w:hAnsi="Monotype Corsiva"/>
          <w:b/>
          <w:bCs/>
          <w:sz w:val="40"/>
          <w:szCs w:val="40"/>
        </w:rPr>
        <w:t>В</w:t>
      </w:r>
      <w:r>
        <w:rPr>
          <w:rFonts w:ascii="Monotype Corsiva" w:hAnsi="Monotype Corsiva"/>
          <w:b/>
          <w:bCs/>
          <w:sz w:val="40"/>
          <w:szCs w:val="40"/>
        </w:rPr>
        <w:t>ыполнение</w:t>
      </w:r>
      <w:r w:rsidRPr="00DA0BB2">
        <w:rPr>
          <w:rFonts w:ascii="Monotype Corsiva" w:hAnsi="Monotype Corsiva"/>
          <w:b/>
          <w:bCs/>
          <w:sz w:val="40"/>
          <w:szCs w:val="40"/>
        </w:rPr>
        <w:t xml:space="preserve"> нормативов Всероссийского физкультурно-спортивного  комплекса «Готов к труду и обороне» (ГТО) </w:t>
      </w:r>
    </w:p>
    <w:p w:rsidR="00DA0BB2" w:rsidRPr="00DA0BB2" w:rsidRDefault="00DA0BB2" w:rsidP="00DA0BB2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DA0BB2">
        <w:rPr>
          <w:rFonts w:ascii="Monotype Corsiva" w:hAnsi="Monotype Corsiva"/>
          <w:b/>
          <w:bCs/>
          <w:sz w:val="40"/>
          <w:szCs w:val="40"/>
        </w:rPr>
        <w:t>детьми подготовительной группы (6 – 8 лет)</w:t>
      </w:r>
    </w:p>
    <w:p w:rsidR="00DA0BB2" w:rsidRPr="00DA0BB2" w:rsidRDefault="00DA0BB2" w:rsidP="00D75D6E">
      <w:pPr>
        <w:spacing w:line="276" w:lineRule="auto"/>
        <w:jc w:val="center"/>
        <w:rPr>
          <w:b/>
          <w:sz w:val="40"/>
          <w:szCs w:val="40"/>
        </w:rPr>
      </w:pPr>
    </w:p>
    <w:p w:rsidR="006A450D" w:rsidRDefault="00DA0BB2" w:rsidP="00DA0BB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3810000"/>
            <wp:effectExtent l="19050" t="0" r="0" b="0"/>
            <wp:docPr id="2" name="Рисунок 2" descr="C:\Users\Администратор\Desktop\8c383bc00d34e2f33e4f2c35ff355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8c383bc00d34e2f33e4f2c35ff3551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B2" w:rsidRDefault="00DA0BB2" w:rsidP="00DA0BB2">
      <w:pPr>
        <w:spacing w:line="276" w:lineRule="auto"/>
        <w:jc w:val="center"/>
        <w:rPr>
          <w:sz w:val="28"/>
          <w:szCs w:val="28"/>
        </w:rPr>
      </w:pPr>
    </w:p>
    <w:p w:rsidR="00DA0BB2" w:rsidRDefault="00DA0BB2" w:rsidP="00DA0BB2">
      <w:pPr>
        <w:spacing w:line="276" w:lineRule="auto"/>
        <w:jc w:val="center"/>
        <w:rPr>
          <w:sz w:val="28"/>
          <w:szCs w:val="28"/>
        </w:rPr>
      </w:pPr>
    </w:p>
    <w:p w:rsidR="00DA0BB2" w:rsidRDefault="00DA0BB2" w:rsidP="00DA0BB2">
      <w:pPr>
        <w:spacing w:line="276" w:lineRule="auto"/>
        <w:jc w:val="center"/>
        <w:rPr>
          <w:rFonts w:ascii="Monotype Corsiva" w:hAnsi="Monotype Corsiva"/>
          <w:b/>
          <w:sz w:val="28"/>
          <w:szCs w:val="28"/>
        </w:rPr>
      </w:pPr>
      <w:r w:rsidRPr="00DA0BB2">
        <w:rPr>
          <w:rFonts w:ascii="Monotype Corsiva" w:hAnsi="Monotype Corsiva"/>
          <w:b/>
          <w:sz w:val="28"/>
          <w:szCs w:val="28"/>
        </w:rPr>
        <w:t>АГО, 2014</w:t>
      </w:r>
    </w:p>
    <w:p w:rsidR="00D16E03" w:rsidRDefault="006322FC" w:rsidP="002D495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ОГЛАВЛЕНИЕ</w:t>
      </w:r>
    </w:p>
    <w:p w:rsidR="006322FC" w:rsidRDefault="006322FC" w:rsidP="002D495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42"/>
        <w:gridCol w:w="462"/>
      </w:tblGrid>
      <w:tr w:rsidR="00EC03C9" w:rsidRPr="00255DB4" w:rsidTr="00EC03C9">
        <w:tc>
          <w:tcPr>
            <w:tcW w:w="675" w:type="dxa"/>
          </w:tcPr>
          <w:p w:rsidR="00EC03C9" w:rsidRPr="00255DB4" w:rsidRDefault="00EC03C9" w:rsidP="00EC03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42" w:type="dxa"/>
          </w:tcPr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255DB4">
              <w:rPr>
                <w:bCs/>
                <w:sz w:val="24"/>
                <w:szCs w:val="24"/>
              </w:rPr>
              <w:t>Указ президента РФ о всероссийском физкультурно-спортивном комплексе «Готов к труду и обороне» (ГТО)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462" w:type="dxa"/>
          </w:tcPr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C03C9" w:rsidRPr="00255DB4" w:rsidTr="00EC03C9">
        <w:tc>
          <w:tcPr>
            <w:tcW w:w="675" w:type="dxa"/>
          </w:tcPr>
          <w:p w:rsidR="00EC03C9" w:rsidRDefault="00EC03C9" w:rsidP="00EC03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42" w:type="dxa"/>
          </w:tcPr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об утверждении положения </w:t>
            </w:r>
            <w:r w:rsidRPr="00255DB4">
              <w:rPr>
                <w:bCs/>
                <w:sz w:val="24"/>
                <w:szCs w:val="24"/>
              </w:rPr>
              <w:t>о всероссийском физкультурно-спортивном комплексе «Готов к труду и обороне» (ГТО)</w:t>
            </w:r>
            <w:r>
              <w:rPr>
                <w:bCs/>
                <w:sz w:val="24"/>
                <w:szCs w:val="24"/>
              </w:rPr>
              <w:t>………………………………...</w:t>
            </w:r>
          </w:p>
        </w:tc>
        <w:tc>
          <w:tcPr>
            <w:tcW w:w="462" w:type="dxa"/>
          </w:tcPr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C03C9" w:rsidRPr="00255DB4" w:rsidTr="00EC03C9">
        <w:tc>
          <w:tcPr>
            <w:tcW w:w="675" w:type="dxa"/>
          </w:tcPr>
          <w:p w:rsidR="00EC03C9" w:rsidRDefault="00EC03C9" w:rsidP="00EC03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42" w:type="dxa"/>
          </w:tcPr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Положение </w:t>
            </w:r>
            <w:r w:rsidRPr="00255DB4">
              <w:rPr>
                <w:bCs/>
                <w:sz w:val="24"/>
                <w:szCs w:val="24"/>
              </w:rPr>
              <w:t>о всероссийском физкультурно-спортивном комплексе «Готов к труду и обороне» (ГТО)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462" w:type="dxa"/>
          </w:tcPr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C03C9" w:rsidRPr="00255DB4" w:rsidTr="00EC03C9">
        <w:tc>
          <w:tcPr>
            <w:tcW w:w="675" w:type="dxa"/>
          </w:tcPr>
          <w:p w:rsidR="00EC03C9" w:rsidRPr="00255DB4" w:rsidRDefault="00EC03C9" w:rsidP="00EC03C9">
            <w:pPr>
              <w:pStyle w:val="1"/>
              <w:spacing w:before="0" w:after="0" w:line="276" w:lineRule="auto"/>
              <w:outlineLvl w:val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9142" w:type="dxa"/>
          </w:tcPr>
          <w:p w:rsidR="00EC03C9" w:rsidRPr="00255DB4" w:rsidRDefault="00EC03C9" w:rsidP="00255DB4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Pr="00255DB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Распоряжение Губернатора Свердловской области от 21 июля 2014 г. N 188-РГ</w:t>
              </w:r>
              <w:r w:rsidRPr="00255DB4">
                <w:rPr>
                  <w:rStyle w:val="a6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br/>
                <w:t>"О поэтапном внедрении Всероссийского физкультурно-спортивного комплекса "Готов к труду и обороне" (ГТО) в Свердловской области"</w:t>
              </w:r>
            </w:hyperlink>
            <w:r>
              <w:rPr>
                <w:b w:val="0"/>
                <w:sz w:val="24"/>
                <w:szCs w:val="24"/>
              </w:rPr>
              <w:t>………………………………</w:t>
            </w:r>
          </w:p>
        </w:tc>
        <w:tc>
          <w:tcPr>
            <w:tcW w:w="462" w:type="dxa"/>
          </w:tcPr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C03C9" w:rsidRPr="00255DB4" w:rsidTr="00EC03C9">
        <w:tc>
          <w:tcPr>
            <w:tcW w:w="675" w:type="dxa"/>
          </w:tcPr>
          <w:p w:rsidR="00EC03C9" w:rsidRPr="00255DB4" w:rsidRDefault="00EC03C9" w:rsidP="00EC03C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42" w:type="dxa"/>
          </w:tcPr>
          <w:p w:rsidR="00EC03C9" w:rsidRPr="00255DB4" w:rsidRDefault="00EC03C9" w:rsidP="00255DB4">
            <w:pPr>
              <w:spacing w:line="276" w:lineRule="auto"/>
              <w:rPr>
                <w:bCs/>
                <w:sz w:val="24"/>
                <w:szCs w:val="24"/>
              </w:rPr>
            </w:pPr>
            <w:r w:rsidRPr="00255DB4">
              <w:rPr>
                <w:bCs/>
                <w:sz w:val="24"/>
                <w:szCs w:val="24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      </w:r>
            <w:r>
              <w:rPr>
                <w:bCs/>
                <w:sz w:val="24"/>
                <w:szCs w:val="24"/>
              </w:rPr>
              <w:t>……………………………………………………….......</w:t>
            </w:r>
          </w:p>
        </w:tc>
        <w:tc>
          <w:tcPr>
            <w:tcW w:w="462" w:type="dxa"/>
          </w:tcPr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C03C9" w:rsidRPr="00255DB4" w:rsidTr="00EC03C9">
        <w:tc>
          <w:tcPr>
            <w:tcW w:w="675" w:type="dxa"/>
          </w:tcPr>
          <w:p w:rsidR="00EC03C9" w:rsidRPr="00255DB4" w:rsidRDefault="00EC03C9" w:rsidP="00EC03C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142" w:type="dxa"/>
          </w:tcPr>
          <w:p w:rsidR="00EC03C9" w:rsidRPr="00255DB4" w:rsidRDefault="00EC03C9" w:rsidP="00255DB4">
            <w:pPr>
              <w:spacing w:line="276" w:lineRule="auto"/>
              <w:rPr>
                <w:bCs/>
                <w:sz w:val="24"/>
                <w:szCs w:val="24"/>
              </w:rPr>
            </w:pPr>
            <w:r w:rsidRPr="00255DB4">
              <w:rPr>
                <w:bCs/>
                <w:sz w:val="24"/>
                <w:szCs w:val="24"/>
              </w:rPr>
              <w:t xml:space="preserve">Выполнение нормативов Всероссийского физкультурно-спортивного  комплекса </w:t>
            </w:r>
          </w:p>
          <w:p w:rsidR="00EC03C9" w:rsidRDefault="00EC03C9" w:rsidP="00255DB4">
            <w:pPr>
              <w:spacing w:line="276" w:lineRule="auto"/>
              <w:rPr>
                <w:sz w:val="24"/>
                <w:szCs w:val="24"/>
              </w:rPr>
            </w:pPr>
            <w:r w:rsidRPr="00255DB4">
              <w:rPr>
                <w:bCs/>
                <w:sz w:val="24"/>
                <w:szCs w:val="24"/>
              </w:rPr>
              <w:t xml:space="preserve">«Готов к труду и обороне» </w:t>
            </w:r>
            <w:r w:rsidRPr="00255DB4">
              <w:rPr>
                <w:sz w:val="24"/>
                <w:szCs w:val="24"/>
                <w:lang w:val="en-US"/>
              </w:rPr>
              <w:t>I</w:t>
            </w:r>
            <w:r w:rsidRPr="00255DB4">
              <w:rPr>
                <w:sz w:val="24"/>
                <w:szCs w:val="24"/>
              </w:rPr>
              <w:t>. СТУПЕНЬ (возрастная группа от 6 до 8 лет)</w:t>
            </w:r>
            <w:r>
              <w:rPr>
                <w:sz w:val="24"/>
                <w:szCs w:val="24"/>
              </w:rPr>
              <w:t xml:space="preserve"> </w:t>
            </w:r>
            <w:r w:rsidRPr="00255DB4">
              <w:rPr>
                <w:sz w:val="24"/>
                <w:szCs w:val="24"/>
              </w:rPr>
              <w:t xml:space="preserve">в </w:t>
            </w:r>
          </w:p>
          <w:p w:rsidR="00EC03C9" w:rsidRPr="00255DB4" w:rsidRDefault="00EC03C9" w:rsidP="00255DB4">
            <w:pPr>
              <w:spacing w:line="276" w:lineRule="auto"/>
              <w:rPr>
                <w:sz w:val="24"/>
                <w:szCs w:val="24"/>
              </w:rPr>
            </w:pPr>
            <w:r w:rsidRPr="00255DB4">
              <w:rPr>
                <w:sz w:val="24"/>
                <w:szCs w:val="24"/>
              </w:rPr>
              <w:t>МАДОУ «Детский сад «Радуга»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462" w:type="dxa"/>
          </w:tcPr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EC03C9" w:rsidRPr="00255DB4" w:rsidTr="00EC03C9">
        <w:tc>
          <w:tcPr>
            <w:tcW w:w="675" w:type="dxa"/>
          </w:tcPr>
          <w:p w:rsidR="00EC03C9" w:rsidRPr="00255DB4" w:rsidRDefault="00EC03C9" w:rsidP="00EC03C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9142" w:type="dxa"/>
          </w:tcPr>
          <w:p w:rsidR="00EC03C9" w:rsidRPr="00255DB4" w:rsidRDefault="00EC03C9" w:rsidP="00255DB4">
            <w:pPr>
              <w:spacing w:line="276" w:lineRule="auto"/>
              <w:rPr>
                <w:sz w:val="24"/>
                <w:szCs w:val="24"/>
              </w:rPr>
            </w:pPr>
            <w:r w:rsidRPr="00255DB4">
              <w:rPr>
                <w:sz w:val="24"/>
                <w:szCs w:val="24"/>
              </w:rPr>
              <w:t>Методические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55DB4">
              <w:rPr>
                <w:sz w:val="24"/>
                <w:szCs w:val="24"/>
              </w:rPr>
              <w:t>по выполнению видов испытаний (тестов), входящих</w:t>
            </w:r>
          </w:p>
          <w:p w:rsidR="00EC03C9" w:rsidRPr="00255DB4" w:rsidRDefault="00EC03C9" w:rsidP="00255DB4">
            <w:pPr>
              <w:spacing w:line="276" w:lineRule="auto"/>
              <w:rPr>
                <w:sz w:val="24"/>
                <w:szCs w:val="24"/>
              </w:rPr>
            </w:pPr>
            <w:r w:rsidRPr="00255DB4">
              <w:rPr>
                <w:sz w:val="24"/>
                <w:szCs w:val="24"/>
              </w:rPr>
              <w:t>во Всероссийский физкультурно-спортивный комплекс</w:t>
            </w:r>
          </w:p>
          <w:p w:rsidR="00EC03C9" w:rsidRPr="00255DB4" w:rsidRDefault="00EC03C9" w:rsidP="00255DB4">
            <w:pPr>
              <w:spacing w:line="276" w:lineRule="auto"/>
              <w:rPr>
                <w:sz w:val="24"/>
                <w:szCs w:val="24"/>
              </w:rPr>
            </w:pPr>
            <w:r w:rsidRPr="00255DB4">
              <w:rPr>
                <w:sz w:val="24"/>
                <w:szCs w:val="24"/>
              </w:rPr>
              <w:t>«Готов к труду и обороне» (ГТО)</w:t>
            </w:r>
            <w:r>
              <w:rPr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462" w:type="dxa"/>
          </w:tcPr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C03C9" w:rsidRPr="00255DB4" w:rsidRDefault="00EC03C9" w:rsidP="00255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</w:tbl>
    <w:p w:rsidR="006322FC" w:rsidRPr="006322FC" w:rsidRDefault="006322FC" w:rsidP="002D495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6E03" w:rsidRDefault="00D16E03" w:rsidP="00255DB4">
      <w:pPr>
        <w:widowControl w:val="0"/>
        <w:autoSpaceDE w:val="0"/>
        <w:autoSpaceDN w:val="0"/>
        <w:adjustRightInd w:val="0"/>
        <w:rPr>
          <w:b/>
          <w:bCs/>
        </w:rPr>
      </w:pPr>
    </w:p>
    <w:p w:rsidR="00255DB4" w:rsidRDefault="00255DB4" w:rsidP="00255DB4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D16E03" w:rsidTr="00D16E03">
        <w:tc>
          <w:tcPr>
            <w:tcW w:w="5139" w:type="dxa"/>
          </w:tcPr>
          <w:p w:rsidR="00D16E03" w:rsidRDefault="00D16E03" w:rsidP="00D16E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Кремль</w:t>
            </w:r>
          </w:p>
          <w:p w:rsidR="00D16E03" w:rsidRDefault="00D16E03" w:rsidP="00D16E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 2014 года</w:t>
            </w:r>
          </w:p>
          <w:p w:rsidR="00D16E03" w:rsidRDefault="00D16E03" w:rsidP="00D16E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>N 172</w:t>
            </w:r>
          </w:p>
        </w:tc>
        <w:tc>
          <w:tcPr>
            <w:tcW w:w="5140" w:type="dxa"/>
          </w:tcPr>
          <w:p w:rsidR="00D16E03" w:rsidRDefault="00D16E03" w:rsidP="00D16E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</w:p>
          <w:p w:rsidR="00D16E03" w:rsidRDefault="00D16E03" w:rsidP="00D16E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 w:rsidR="00D16E03" w:rsidRDefault="00D16E03" w:rsidP="00D16E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В.ПУТИН</w:t>
            </w:r>
          </w:p>
          <w:p w:rsidR="00D16E03" w:rsidRDefault="00D16E03" w:rsidP="00D16E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16E03" w:rsidRDefault="00D16E03" w:rsidP="00D16E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D495F" w:rsidRDefault="002D495F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</w:t>
      </w:r>
    </w:p>
    <w:p w:rsidR="002D495F" w:rsidRDefault="002D495F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2D495F" w:rsidRDefault="002D495F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ВСЕРОССИЙСКОМ ФИЗКУЛЬТУРНО-СПОРТИВНОМ КОМПЛЕКСЕ</w:t>
      </w:r>
    </w:p>
    <w:p w:rsidR="002D495F" w:rsidRDefault="002D495F" w:rsidP="002D49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"ГОТОВ К ТРУДУ И ОБОРОНЕ" (ГТО)</w:t>
      </w:r>
    </w:p>
    <w:p w:rsidR="002D495F" w:rsidRDefault="002D495F" w:rsidP="002D495F">
      <w:pPr>
        <w:widowControl w:val="0"/>
        <w:autoSpaceDE w:val="0"/>
        <w:autoSpaceDN w:val="0"/>
        <w:adjustRightInd w:val="0"/>
        <w:jc w:val="center"/>
      </w:pP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2. Правительству Российской Федерации: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3. Правительству Российской Федерации совместно с органами исполнительной власти субъектов Российской Федерации: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5. Министерству спорта Российской Федерации: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представить в установленном порядке предложения о внесении в государственную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2D495F" w:rsidRDefault="002D495F" w:rsidP="002D495F">
      <w:pPr>
        <w:widowControl w:val="0"/>
        <w:autoSpaceDE w:val="0"/>
        <w:autoSpaceDN w:val="0"/>
        <w:adjustRightInd w:val="0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2D495F" w:rsidRDefault="002D495F" w:rsidP="002D495F">
      <w:pPr>
        <w:widowControl w:val="0"/>
        <w:autoSpaceDE w:val="0"/>
        <w:autoSpaceDN w:val="0"/>
        <w:adjustRightInd w:val="0"/>
        <w:jc w:val="both"/>
      </w:pPr>
    </w:p>
    <w:p w:rsidR="00D16E03" w:rsidRDefault="00D16E03" w:rsidP="00D16E03">
      <w:pPr>
        <w:pStyle w:val="ConsPlusNormal"/>
        <w:jc w:val="center"/>
        <w:outlineLvl w:val="0"/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6E03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0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03">
        <w:rPr>
          <w:rFonts w:ascii="Times New Roman" w:hAnsi="Times New Roman" w:cs="Times New Roman"/>
          <w:b/>
          <w:bCs/>
          <w:sz w:val="24"/>
          <w:szCs w:val="24"/>
        </w:rPr>
        <w:t>от 11 июня 2014 г. N 540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03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03">
        <w:rPr>
          <w:rFonts w:ascii="Times New Roman" w:hAnsi="Times New Roman" w:cs="Times New Roman"/>
          <w:b/>
          <w:bCs/>
          <w:sz w:val="24"/>
          <w:szCs w:val="24"/>
        </w:rPr>
        <w:t>О ВСЕРОССИЙСКОМ ФИЗКУЛЬТУРНО-СПОРТИВНОМ КОМПЛЕКСЕ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03">
        <w:rPr>
          <w:rFonts w:ascii="Times New Roman" w:hAnsi="Times New Roman" w:cs="Times New Roman"/>
          <w:b/>
          <w:bCs/>
          <w:sz w:val="24"/>
          <w:szCs w:val="24"/>
        </w:rPr>
        <w:t>"ГОТОВ К ТРУДУ И ОБОРОНЕ" (ГТО)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11" w:tooltip="Указ Президента РФ от 24.03.2014 N 172 &quot;О Всероссийском физкультурно-спортивном комплексе &quot;Готов к труду и обороне&quot; (ГТО)&quot;{КонсультантПлюс}" w:history="1">
        <w:r w:rsidRPr="00D16E0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16E0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7" w:tooltip="Ссылка на текущий документ" w:history="1">
        <w:r w:rsidRPr="00D16E0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16E03">
        <w:rPr>
          <w:rFonts w:ascii="Times New Roman" w:hAnsi="Times New Roman" w:cs="Times New Roman"/>
          <w:sz w:val="24"/>
          <w:szCs w:val="24"/>
        </w:rPr>
        <w:t xml:space="preserve"> о Всероссийском физкультурно-спортивном комплексе "Готов к труду и обороне" (ГТО).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16E03" w:rsidRPr="00D16E03" w:rsidRDefault="00D16E03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6E03" w:rsidRPr="00D16E03" w:rsidRDefault="00D16E03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Д.МЕДВЕДЕВ</w:t>
      </w:r>
    </w:p>
    <w:p w:rsidR="00D16E03" w:rsidRDefault="00D16E03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936" w:rsidRDefault="00937936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E03" w:rsidRDefault="00D16E03" w:rsidP="00255DB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5DB4" w:rsidRPr="00D16E03" w:rsidRDefault="00255DB4" w:rsidP="00255DB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D16E03">
        <w:rPr>
          <w:rFonts w:ascii="Times New Roman" w:hAnsi="Times New Roman" w:cs="Times New Roman"/>
          <w:sz w:val="24"/>
          <w:szCs w:val="24"/>
        </w:rPr>
        <w:t>Утверждено</w:t>
      </w:r>
    </w:p>
    <w:p w:rsidR="00D16E03" w:rsidRPr="00D16E03" w:rsidRDefault="00D16E03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16E03" w:rsidRPr="00D16E03" w:rsidRDefault="00D16E03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6E03" w:rsidRPr="00D16E03" w:rsidRDefault="00D16E03" w:rsidP="00D16E0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от 11 июня 2014 г. N 540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"/>
      <w:bookmarkEnd w:id="2"/>
      <w:r w:rsidRPr="00D16E0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03">
        <w:rPr>
          <w:rFonts w:ascii="Times New Roman" w:hAnsi="Times New Roman" w:cs="Times New Roman"/>
          <w:b/>
          <w:bCs/>
          <w:sz w:val="24"/>
          <w:szCs w:val="24"/>
        </w:rPr>
        <w:t>О ВСЕРОССИЙСКОМ ФИЗКУЛЬТУРНО-СПОРТИВНОМ КОМПЛЕКСЕ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03">
        <w:rPr>
          <w:rFonts w:ascii="Times New Roman" w:hAnsi="Times New Roman" w:cs="Times New Roman"/>
          <w:b/>
          <w:bCs/>
          <w:sz w:val="24"/>
          <w:szCs w:val="24"/>
        </w:rPr>
        <w:t>"ГОТОВ К ТРУДУ И ОБОРОНЕ" (ГТО)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D16E0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4. Всероссийский физкультурно-спортивный комплекс основывается на следующих принципах: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а) добровольность и доступность;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б) оздоровительная и личностно ориентированная направленность;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в) обязательность медицинского контроля;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г) учет региональных особенностей и национальных традиций.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D16E03">
        <w:rPr>
          <w:rFonts w:ascii="Times New Roman" w:hAnsi="Times New Roman" w:cs="Times New Roman"/>
          <w:sz w:val="24"/>
          <w:szCs w:val="24"/>
        </w:rPr>
        <w:t>II. Цели и задачи Всероссийского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6. Задачами Всероссийского физкультурно-спортивного комплекса являются: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б) повышение уровня физической подготовленности и продолжительности жизни граждан Российской Федерации;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D16E03">
        <w:rPr>
          <w:rFonts w:ascii="Times New Roman" w:hAnsi="Times New Roman" w:cs="Times New Roman"/>
          <w:sz w:val="24"/>
          <w:szCs w:val="24"/>
        </w:rPr>
        <w:t>III. Структура и содержание Всероссийского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первая ступень - от 6 до 8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вторая ступень - от 9 до 10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третья ступень - от 11 до 12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четвертая ступень - от 13 до 15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пятая ступень - от 16 до 17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шестая ступень - от 18 до 29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седьмая ступень - от 30 до 39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восьмая ступень - от 40 до 49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девятая ступень - от 50 до 59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десятая ступень - от 60 до 69 лет;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одиннадцатая ступень - от 70 лет и старше.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а) виды испытаний (тесты) и нормативы;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б) требования к оценке уровня знаний и умений в области физической культуры и спорта;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9. Виды испытаний (тесты) и нормативы включают в себя: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10. Виды испытаний (тесты) подразделяются на обязательные испытания (тесты) и испытания по выбору.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11. 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а) испытания (тесты) по определению уровня развития скоростных возможностей;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б) испытания (тесты) по определению уровня развития выносливости;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в) испытания (тесты) по определению уровня развития силы;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г) испытания (тесты) по определению уровня развития гибкости.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12. Испытания (тесты) по выбору в соответствии со ступенями структуры Всероссийского физкультурно-спортивного комплекса подразделяются на: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а) испытания (тесты) по определению уровня развития скоростно-силовых возможностей;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б) испытания (тесты) по определению уровня развития координационных способностей;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в) испытания (тесты) по определению уровня овладения прикладными навыками.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б) гигиена занятий физической культурой;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г) основы методики самостоятельных занятий;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д) основы истории развития физической культуры и спорта;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9"/>
      <w:bookmarkEnd w:id="6"/>
      <w:r w:rsidRPr="00D16E03">
        <w:rPr>
          <w:rFonts w:ascii="Times New Roman" w:hAnsi="Times New Roman" w:cs="Times New Roman"/>
          <w:sz w:val="24"/>
          <w:szCs w:val="24"/>
        </w:rPr>
        <w:t>IV. Организация работы по введению и реализации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</w:p>
    <w:p w:rsidR="00D16E03" w:rsidRPr="00D16E03" w:rsidRDefault="00D16E03" w:rsidP="00D16E0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22.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26.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27.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E03">
        <w:rPr>
          <w:rFonts w:ascii="Times New Roman" w:hAnsi="Times New Roman" w:cs="Times New Roman"/>
          <w:sz w:val="24"/>
          <w:szCs w:val="24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E03" w:rsidRPr="00D16E03" w:rsidRDefault="00D16E03" w:rsidP="00D16E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8E5" w:rsidRDefault="004F38E5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D16E03">
      <w:pPr>
        <w:spacing w:line="276" w:lineRule="auto"/>
        <w:ind w:firstLine="709"/>
        <w:jc w:val="both"/>
      </w:pPr>
    </w:p>
    <w:p w:rsidR="00661660" w:rsidRDefault="00661660" w:rsidP="00B15CA8">
      <w:pPr>
        <w:spacing w:line="276" w:lineRule="auto"/>
        <w:jc w:val="both"/>
      </w:pPr>
    </w:p>
    <w:p w:rsidR="00255DB4" w:rsidRDefault="00255DB4" w:rsidP="00B15CA8">
      <w:pPr>
        <w:spacing w:line="276" w:lineRule="auto"/>
        <w:jc w:val="both"/>
      </w:pPr>
    </w:p>
    <w:p w:rsidR="008573DE" w:rsidRDefault="008573DE" w:rsidP="00B15CA8">
      <w:pPr>
        <w:spacing w:line="276" w:lineRule="auto"/>
        <w:jc w:val="both"/>
      </w:pPr>
    </w:p>
    <w:p w:rsidR="008F772A" w:rsidRPr="008F772A" w:rsidRDefault="00334500" w:rsidP="008F772A">
      <w:pPr>
        <w:pStyle w:val="1"/>
        <w:spacing w:before="0" w:after="0" w:line="276" w:lineRule="auto"/>
        <w:rPr>
          <w:rFonts w:ascii="Times New Roman" w:hAnsi="Times New Roman" w:cs="Times New Roman"/>
        </w:rPr>
      </w:pPr>
      <w:hyperlink r:id="rId12" w:history="1">
        <w:r w:rsidR="008F772A" w:rsidRPr="008F772A">
          <w:rPr>
            <w:rStyle w:val="a6"/>
            <w:rFonts w:ascii="Times New Roman" w:hAnsi="Times New Roman"/>
            <w:color w:val="auto"/>
          </w:rPr>
          <w:t>Распоряжение Губернатора Свердловской области от 21 июля 2014 г. N 188-РГ</w:t>
        </w:r>
        <w:r w:rsidR="008F772A" w:rsidRPr="008F772A">
          <w:rPr>
            <w:rStyle w:val="a6"/>
            <w:rFonts w:ascii="Times New Roman" w:hAnsi="Times New Roman"/>
            <w:color w:val="auto"/>
          </w:rPr>
          <w:br/>
          <w:t>"О поэтапном внедрении Всероссийского физкультурно-спортивного комплекса "Готов к труду и обороне" (ГТО) в Свердловской области</w:t>
        </w:r>
        <w:r w:rsidR="008F772A" w:rsidRPr="008F772A">
          <w:rPr>
            <w:rStyle w:val="a6"/>
            <w:rFonts w:ascii="Times New Roman" w:hAnsi="Times New Roman"/>
          </w:rPr>
          <w:t>"</w:t>
        </w:r>
      </w:hyperlink>
    </w:p>
    <w:p w:rsidR="008F772A" w:rsidRPr="008F772A" w:rsidRDefault="008F772A" w:rsidP="008F772A">
      <w:pPr>
        <w:spacing w:line="276" w:lineRule="auto"/>
        <w:jc w:val="both"/>
      </w:pPr>
    </w:p>
    <w:p w:rsidR="008F772A" w:rsidRPr="008F772A" w:rsidRDefault="008F772A" w:rsidP="008F772A">
      <w:pPr>
        <w:spacing w:line="276" w:lineRule="auto"/>
        <w:ind w:firstLine="708"/>
        <w:jc w:val="both"/>
      </w:pPr>
      <w:r w:rsidRPr="008F772A">
        <w:t xml:space="preserve">В целях дальнейшего совершенствования государственной политики Свердловской области в сфере физической культуры и спорта, создания эффективной системы физического воспитания, направленной на укрепление здоровья населения Свердловской области, в соответствии с </w:t>
      </w:r>
      <w:hyperlink r:id="rId13" w:history="1">
        <w:r w:rsidRPr="008F772A">
          <w:rPr>
            <w:rStyle w:val="a6"/>
          </w:rPr>
          <w:t>пунктом 6</w:t>
        </w:r>
      </w:hyperlink>
      <w:r w:rsidRPr="008F772A">
        <w:t xml:space="preserve"> Указа Президента Российской Федерации от 24 марта 2014 года N 172 "О Всероссийском физкультурно-спортивном комплексе "Готов к труду и обороне" (ГТО)":</w:t>
      </w:r>
    </w:p>
    <w:p w:rsidR="008F772A" w:rsidRPr="008F772A" w:rsidRDefault="008F772A" w:rsidP="008F772A">
      <w:pPr>
        <w:spacing w:line="276" w:lineRule="auto"/>
        <w:jc w:val="both"/>
      </w:pPr>
      <w:bookmarkStart w:id="7" w:name="sub_1"/>
      <w:r w:rsidRPr="008F772A">
        <w:t>1. Определить Министерство физической культуры, спорта и молодёжной политики Свердловской области (Л.А. Рапопорт) органом, ответственным за поэтапное внедрение Всероссийского физкультурно-спортивного комплекса "Готов к труду и обороне" (далее - комплекс ГТО) в Свердловской области.</w:t>
      </w:r>
    </w:p>
    <w:p w:rsidR="008F772A" w:rsidRPr="008F772A" w:rsidRDefault="008F772A" w:rsidP="008F772A">
      <w:pPr>
        <w:spacing w:line="276" w:lineRule="auto"/>
        <w:jc w:val="both"/>
      </w:pPr>
      <w:bookmarkStart w:id="8" w:name="sub_2"/>
      <w:bookmarkEnd w:id="7"/>
      <w:r w:rsidRPr="008F772A">
        <w:t>2. Министерству физической культуры, спорта и молодёжной политики Свердловской области (Л.А. Рапопорт) разработать, согласовать с Министерством спорта Российской Федерации и представить на утверждение Губернатору Свердловской области план мероприятий по поэтапному внедрению комплекса ГТО в Свердловской области.</w:t>
      </w:r>
    </w:p>
    <w:p w:rsidR="008F772A" w:rsidRPr="008F772A" w:rsidRDefault="008F772A" w:rsidP="008F772A">
      <w:pPr>
        <w:spacing w:line="276" w:lineRule="auto"/>
        <w:jc w:val="both"/>
      </w:pPr>
      <w:bookmarkStart w:id="9" w:name="sub_3"/>
      <w:bookmarkEnd w:id="8"/>
      <w:r w:rsidRPr="008F772A">
        <w:t>3. Контроль за выполнением настоящего распоряжения возложить на Первого Заместителя Председателя Правительства Свердловской области В.А. Власова.</w:t>
      </w:r>
    </w:p>
    <w:p w:rsidR="008F772A" w:rsidRPr="008F772A" w:rsidRDefault="008F772A" w:rsidP="008F772A">
      <w:pPr>
        <w:spacing w:line="276" w:lineRule="auto"/>
        <w:jc w:val="both"/>
      </w:pPr>
      <w:bookmarkStart w:id="10" w:name="sub_4"/>
      <w:bookmarkEnd w:id="9"/>
      <w:r w:rsidRPr="008F772A">
        <w:t xml:space="preserve">4. Настоящее распоряжение </w:t>
      </w:r>
      <w:hyperlink r:id="rId14" w:history="1">
        <w:r w:rsidRPr="008F772A">
          <w:rPr>
            <w:rStyle w:val="a6"/>
          </w:rPr>
          <w:t>опубликовать</w:t>
        </w:r>
      </w:hyperlink>
      <w:r w:rsidRPr="008F772A">
        <w:t xml:space="preserve"> в "Областной газете".</w:t>
      </w:r>
    </w:p>
    <w:bookmarkEnd w:id="10"/>
    <w:p w:rsidR="008F772A" w:rsidRPr="008F772A" w:rsidRDefault="008F772A" w:rsidP="008F772A">
      <w:pPr>
        <w:spacing w:line="276" w:lineRule="auto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F772A" w:rsidRPr="008F772A" w:rsidTr="00095F3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772A" w:rsidRPr="008F772A" w:rsidRDefault="008F772A" w:rsidP="008F772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F772A">
              <w:rPr>
                <w:rFonts w:ascii="Times New Roman" w:hAnsi="Times New Roman" w:cs="Times New Roman"/>
              </w:rPr>
              <w:t>Губернатор Свердловской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F772A" w:rsidRPr="008F772A" w:rsidRDefault="008F772A" w:rsidP="008F772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F772A">
              <w:rPr>
                <w:rFonts w:ascii="Times New Roman" w:hAnsi="Times New Roman" w:cs="Times New Roman"/>
              </w:rPr>
              <w:t>Е.В. Куйвашев</w:t>
            </w:r>
          </w:p>
        </w:tc>
      </w:tr>
    </w:tbl>
    <w:p w:rsidR="008F772A" w:rsidRDefault="008F772A" w:rsidP="008F772A"/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8F772A" w:rsidRDefault="008F772A" w:rsidP="00661660">
      <w:pPr>
        <w:ind w:left="5670"/>
        <w:jc w:val="center"/>
      </w:pPr>
    </w:p>
    <w:p w:rsidR="00661660" w:rsidRPr="00272684" w:rsidRDefault="00661660" w:rsidP="00661660">
      <w:pPr>
        <w:ind w:left="5670"/>
        <w:jc w:val="center"/>
      </w:pPr>
      <w:r w:rsidRPr="00272684">
        <w:t>Утверждены</w:t>
      </w:r>
    </w:p>
    <w:p w:rsidR="00661660" w:rsidRPr="00272684" w:rsidRDefault="00661660" w:rsidP="00661660">
      <w:pPr>
        <w:pStyle w:val="1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4"/>
          <w:szCs w:val="24"/>
        </w:rPr>
      </w:pPr>
      <w:r w:rsidRPr="00272684">
        <w:rPr>
          <w:sz w:val="24"/>
          <w:szCs w:val="24"/>
        </w:rPr>
        <w:t>приказом Минспорта России</w:t>
      </w:r>
    </w:p>
    <w:p w:rsidR="00661660" w:rsidRPr="00272684" w:rsidRDefault="00661660" w:rsidP="00661660">
      <w:pPr>
        <w:pStyle w:val="1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4"/>
          <w:szCs w:val="24"/>
        </w:rPr>
      </w:pPr>
      <w:r w:rsidRPr="00272684">
        <w:rPr>
          <w:sz w:val="24"/>
          <w:szCs w:val="24"/>
        </w:rPr>
        <w:t>от «08» июля 2014 г. № 575</w:t>
      </w:r>
    </w:p>
    <w:p w:rsidR="00661660" w:rsidRPr="00272684" w:rsidRDefault="00661660" w:rsidP="00661660">
      <w:pPr>
        <w:pStyle w:val="11"/>
        <w:tabs>
          <w:tab w:val="left" w:pos="4962"/>
          <w:tab w:val="left" w:pos="9050"/>
        </w:tabs>
        <w:ind w:firstLine="0"/>
        <w:jc w:val="center"/>
        <w:rPr>
          <w:b/>
          <w:sz w:val="24"/>
          <w:szCs w:val="24"/>
        </w:rPr>
      </w:pPr>
    </w:p>
    <w:p w:rsidR="00661660" w:rsidRPr="00272684" w:rsidRDefault="00661660" w:rsidP="00661660">
      <w:pPr>
        <w:jc w:val="center"/>
        <w:rPr>
          <w:b/>
          <w:bCs/>
        </w:rPr>
      </w:pPr>
      <w:r w:rsidRPr="00272684">
        <w:rPr>
          <w:b/>
          <w:bCs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661660" w:rsidRPr="00272684" w:rsidRDefault="00661660" w:rsidP="00661660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4"/>
          <w:szCs w:val="24"/>
        </w:rPr>
      </w:pPr>
    </w:p>
    <w:p w:rsidR="00661660" w:rsidRPr="00272684" w:rsidRDefault="00661660" w:rsidP="00661660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272684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272684">
        <w:rPr>
          <w:rFonts w:ascii="Times New Roman" w:hAnsi="Times New Roman"/>
          <w:b w:val="0"/>
          <w:sz w:val="24"/>
          <w:szCs w:val="24"/>
        </w:rPr>
        <w:t>. СТУПЕНЬ</w:t>
      </w:r>
    </w:p>
    <w:p w:rsidR="00661660" w:rsidRPr="00272684" w:rsidRDefault="00661660" w:rsidP="00661660">
      <w:pPr>
        <w:pStyle w:val="1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272684">
        <w:rPr>
          <w:sz w:val="24"/>
          <w:szCs w:val="24"/>
        </w:rPr>
        <w:t>(возрастная группа от 6 до 8 лет)</w:t>
      </w:r>
    </w:p>
    <w:p w:rsidR="00661660" w:rsidRPr="00272684" w:rsidRDefault="00661660" w:rsidP="00661660">
      <w:pPr>
        <w:pStyle w:val="1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661660" w:rsidRPr="00272684" w:rsidRDefault="00661660" w:rsidP="00661660">
      <w:pPr>
        <w:pStyle w:val="11"/>
        <w:ind w:firstLine="709"/>
        <w:rPr>
          <w:sz w:val="24"/>
          <w:szCs w:val="24"/>
        </w:rPr>
      </w:pPr>
      <w:r w:rsidRPr="00272684">
        <w:rPr>
          <w:sz w:val="24"/>
          <w:szCs w:val="24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661660" w:rsidRPr="00272684" w:rsidRDefault="00661660" w:rsidP="00661660">
      <w:pPr>
        <w:pStyle w:val="11"/>
        <w:ind w:firstLine="0"/>
        <w:rPr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"/>
        <w:gridCol w:w="117"/>
        <w:gridCol w:w="1696"/>
        <w:gridCol w:w="1323"/>
        <w:gridCol w:w="1460"/>
        <w:gridCol w:w="1188"/>
        <w:gridCol w:w="1323"/>
        <w:gridCol w:w="1460"/>
        <w:gridCol w:w="1087"/>
      </w:tblGrid>
      <w:tr w:rsidR="00661660" w:rsidRPr="00272684" w:rsidTr="00095F3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661660" w:rsidRPr="00272684" w:rsidRDefault="00661660" w:rsidP="00095F32">
            <w:pPr>
              <w:pStyle w:val="1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661660" w:rsidRPr="00272684" w:rsidRDefault="00661660" w:rsidP="00095F32">
            <w:pPr>
              <w:pStyle w:val="1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3894" w:type="pct"/>
            <w:gridSpan w:val="6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Нормативы</w:t>
            </w:r>
          </w:p>
        </w:tc>
      </w:tr>
      <w:tr w:rsidR="00661660" w:rsidRPr="00272684" w:rsidTr="00095F32">
        <w:trPr>
          <w:cantSplit/>
          <w:trHeight w:hRule="exact" w:val="413"/>
        </w:trPr>
        <w:tc>
          <w:tcPr>
            <w:tcW w:w="206" w:type="pct"/>
            <w:vMerge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Девочки</w:t>
            </w:r>
          </w:p>
        </w:tc>
      </w:tr>
      <w:tr w:rsidR="00661660" w:rsidRPr="00272684" w:rsidTr="00095F32">
        <w:trPr>
          <w:cantSplit/>
          <w:trHeight w:hRule="exact" w:val="924"/>
        </w:trPr>
        <w:tc>
          <w:tcPr>
            <w:tcW w:w="206" w:type="pct"/>
            <w:vMerge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661660" w:rsidRPr="00272684" w:rsidRDefault="00661660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661660" w:rsidRPr="00272684" w:rsidRDefault="00661660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661660" w:rsidRPr="00272684" w:rsidRDefault="00661660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661660" w:rsidRPr="00272684" w:rsidRDefault="00661660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661660" w:rsidRPr="00272684" w:rsidRDefault="00661660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661660" w:rsidRPr="00272684" w:rsidRDefault="00661660" w:rsidP="00095F32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Золотой</w:t>
            </w:r>
          </w:p>
          <w:p w:rsidR="00661660" w:rsidRPr="00272684" w:rsidRDefault="00661660" w:rsidP="00095F32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знак</w:t>
            </w:r>
          </w:p>
        </w:tc>
      </w:tr>
      <w:tr w:rsidR="00661660" w:rsidRPr="00272684" w:rsidTr="00095F32">
        <w:trPr>
          <w:cantSplit/>
        </w:trPr>
        <w:tc>
          <w:tcPr>
            <w:tcW w:w="5000" w:type="pct"/>
            <w:gridSpan w:val="9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61660" w:rsidRPr="00272684" w:rsidTr="00095F32">
        <w:trPr>
          <w:cantSplit/>
          <w:trHeight w:val="652"/>
        </w:trPr>
        <w:tc>
          <w:tcPr>
            <w:tcW w:w="206" w:type="pct"/>
            <w:vMerge w:val="restart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661660" w:rsidRPr="00272684" w:rsidRDefault="00661660" w:rsidP="00095F32">
            <w:pPr>
              <w:pStyle w:val="1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Челночный бег</w:t>
            </w:r>
            <w:r w:rsidRPr="00272684">
              <w:rPr>
                <w:noProof/>
                <w:sz w:val="24"/>
                <w:szCs w:val="24"/>
              </w:rPr>
              <w:t xml:space="preserve"> 3х10</w:t>
            </w:r>
            <w:r w:rsidRPr="00272684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9,7</w:t>
            </w:r>
          </w:p>
        </w:tc>
      </w:tr>
      <w:tr w:rsidR="00661660" w:rsidRPr="00272684" w:rsidTr="00095F32">
        <w:trPr>
          <w:cantSplit/>
          <w:trHeight w:val="705"/>
        </w:trPr>
        <w:tc>
          <w:tcPr>
            <w:tcW w:w="206" w:type="pct"/>
            <w:vMerge/>
          </w:tcPr>
          <w:p w:rsidR="00661660" w:rsidRPr="00272684" w:rsidRDefault="00661660" w:rsidP="00095F32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661660" w:rsidRPr="00272684" w:rsidRDefault="00661660" w:rsidP="00095F32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или</w:t>
            </w:r>
            <w:r w:rsidRPr="00272684">
              <w:rPr>
                <w:noProof/>
                <w:sz w:val="24"/>
                <w:szCs w:val="24"/>
              </w:rPr>
              <w:t xml:space="preserve"> </w:t>
            </w:r>
            <w:r w:rsidRPr="00272684">
              <w:rPr>
                <w:sz w:val="24"/>
                <w:szCs w:val="24"/>
              </w:rPr>
              <w:t xml:space="preserve">бег на </w:t>
            </w:r>
            <w:r w:rsidRPr="00272684">
              <w:rPr>
                <w:sz w:val="24"/>
                <w:szCs w:val="24"/>
              </w:rPr>
              <w:br/>
            </w:r>
            <w:r w:rsidRPr="00272684">
              <w:rPr>
                <w:noProof/>
                <w:sz w:val="24"/>
                <w:szCs w:val="24"/>
              </w:rPr>
              <w:t>30</w:t>
            </w:r>
            <w:r w:rsidRPr="00272684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6,2</w:t>
            </w:r>
          </w:p>
        </w:tc>
      </w:tr>
      <w:tr w:rsidR="00661660" w:rsidRPr="00272684" w:rsidTr="00095F32">
        <w:trPr>
          <w:cantSplit/>
          <w:trHeight w:val="971"/>
        </w:trPr>
        <w:tc>
          <w:tcPr>
            <w:tcW w:w="206" w:type="pct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661660" w:rsidRPr="00272684" w:rsidRDefault="00661660" w:rsidP="00095F32">
            <w:pPr>
              <w:pStyle w:val="1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 xml:space="preserve">Смешанное передвижение </w:t>
            </w:r>
            <w:r w:rsidRPr="00272684">
              <w:rPr>
                <w:sz w:val="24"/>
                <w:szCs w:val="24"/>
              </w:rPr>
              <w:br/>
              <w:t xml:space="preserve">(1 км) 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</w:tr>
      <w:tr w:rsidR="00661660" w:rsidRPr="00272684" w:rsidTr="00095F32">
        <w:trPr>
          <w:cantSplit/>
          <w:trHeight w:val="601"/>
        </w:trPr>
        <w:tc>
          <w:tcPr>
            <w:tcW w:w="206" w:type="pct"/>
            <w:vMerge w:val="restart"/>
          </w:tcPr>
          <w:p w:rsidR="00661660" w:rsidRPr="00272684" w:rsidRDefault="00661660" w:rsidP="00095F3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gridSpan w:val="2"/>
          </w:tcPr>
          <w:p w:rsidR="00661660" w:rsidRPr="00272684" w:rsidRDefault="00661660" w:rsidP="00095F32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Подтягивание</w:t>
            </w:r>
          </w:p>
          <w:p w:rsidR="00661660" w:rsidRPr="00272684" w:rsidRDefault="00661660" w:rsidP="00095F32">
            <w:pPr>
              <w:pStyle w:val="11"/>
              <w:ind w:left="-81"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-</w:t>
            </w:r>
          </w:p>
        </w:tc>
      </w:tr>
      <w:tr w:rsidR="00661660" w:rsidRPr="00272684" w:rsidTr="00095F32">
        <w:trPr>
          <w:cantSplit/>
          <w:trHeight w:val="227"/>
        </w:trPr>
        <w:tc>
          <w:tcPr>
            <w:tcW w:w="206" w:type="pct"/>
            <w:vMerge/>
          </w:tcPr>
          <w:p w:rsidR="00661660" w:rsidRPr="00272684" w:rsidRDefault="00661660" w:rsidP="00095F3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661660" w:rsidRPr="00272684" w:rsidRDefault="00661660" w:rsidP="00095F32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11</w:t>
            </w:r>
          </w:p>
        </w:tc>
      </w:tr>
      <w:tr w:rsidR="00661660" w:rsidRPr="00272684" w:rsidTr="00095F32">
        <w:trPr>
          <w:cantSplit/>
        </w:trPr>
        <w:tc>
          <w:tcPr>
            <w:tcW w:w="206" w:type="pct"/>
            <w:vMerge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661660" w:rsidRPr="00272684" w:rsidRDefault="00661660" w:rsidP="00095F32">
            <w:pPr>
              <w:pStyle w:val="1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 xml:space="preserve">или сгибание и разгибание рук в упоре лежа на полу  </w:t>
            </w:r>
            <w:r w:rsidRPr="00272684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11</w:t>
            </w:r>
          </w:p>
        </w:tc>
      </w:tr>
      <w:tr w:rsidR="00661660" w:rsidRPr="00272684" w:rsidTr="00095F32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4.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661660" w:rsidRPr="00272684" w:rsidTr="00095F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1660" w:rsidRPr="00272684" w:rsidRDefault="00661660" w:rsidP="00095F32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61660" w:rsidRPr="00272684" w:rsidTr="00095F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660" w:rsidRPr="00272684" w:rsidRDefault="00661660" w:rsidP="00095F3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5.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135</w:t>
            </w:r>
          </w:p>
        </w:tc>
      </w:tr>
      <w:tr w:rsidR="00661660" w:rsidRPr="00272684" w:rsidTr="00095F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61660" w:rsidRPr="00272684" w:rsidRDefault="00661660" w:rsidP="00095F3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61660" w:rsidRPr="00272684" w:rsidRDefault="00661660" w:rsidP="00095F3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 xml:space="preserve">Метание теннисного мяча в цель, дистанция 6 м </w:t>
            </w:r>
            <w:r w:rsidRPr="00272684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61660" w:rsidRPr="00272684" w:rsidRDefault="00661660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4</w:t>
            </w:r>
          </w:p>
        </w:tc>
      </w:tr>
      <w:tr w:rsidR="00661660" w:rsidRPr="00272684" w:rsidTr="00095F32">
        <w:trPr>
          <w:cantSplit/>
        </w:trPr>
        <w:tc>
          <w:tcPr>
            <w:tcW w:w="264" w:type="pct"/>
            <w:gridSpan w:val="2"/>
            <w:vMerge w:val="restart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Бег на лыжах</w:t>
            </w:r>
            <w:r w:rsidRPr="00272684">
              <w:rPr>
                <w:noProof/>
                <w:sz w:val="24"/>
                <w:szCs w:val="24"/>
              </w:rPr>
              <w:t xml:space="preserve"> на 1</w:t>
            </w:r>
            <w:r w:rsidRPr="00272684">
              <w:rPr>
                <w:sz w:val="24"/>
                <w:szCs w:val="24"/>
              </w:rPr>
              <w:t xml:space="preserve"> км </w:t>
            </w:r>
            <w:r w:rsidRPr="00272684"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8.45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8.30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9.15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8.30</w:t>
            </w:r>
          </w:p>
        </w:tc>
      </w:tr>
      <w:tr w:rsidR="00661660" w:rsidRPr="00272684" w:rsidTr="00095F32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Бег на лыжах</w:t>
            </w:r>
            <w:r w:rsidRPr="00272684">
              <w:rPr>
                <w:noProof/>
                <w:sz w:val="24"/>
                <w:szCs w:val="24"/>
              </w:rPr>
              <w:t xml:space="preserve"> на 2</w:t>
            </w:r>
            <w:r w:rsidRPr="00272684">
              <w:rPr>
                <w:sz w:val="24"/>
                <w:szCs w:val="24"/>
              </w:rPr>
              <w:t xml:space="preserve"> км</w:t>
            </w:r>
            <w:r w:rsidRPr="00272684"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61660" w:rsidRPr="00272684" w:rsidTr="00095F32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или смешанное передвижение на 1,5 км по пересеченной местности*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61660" w:rsidRPr="00272684" w:rsidTr="00095F32">
        <w:trPr>
          <w:cantSplit/>
        </w:trPr>
        <w:tc>
          <w:tcPr>
            <w:tcW w:w="264" w:type="pct"/>
            <w:gridSpan w:val="2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8.</w:t>
            </w:r>
          </w:p>
        </w:tc>
        <w:tc>
          <w:tcPr>
            <w:tcW w:w="842" w:type="pct"/>
          </w:tcPr>
          <w:p w:rsidR="00661660" w:rsidRPr="00272684" w:rsidRDefault="00661660" w:rsidP="00095F32">
            <w:pPr>
              <w:pStyle w:val="11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15</w:t>
            </w:r>
          </w:p>
        </w:tc>
      </w:tr>
      <w:tr w:rsidR="00661660" w:rsidRPr="00272684" w:rsidTr="00095F32">
        <w:trPr>
          <w:cantSplit/>
        </w:trPr>
        <w:tc>
          <w:tcPr>
            <w:tcW w:w="1106" w:type="pct"/>
            <w:gridSpan w:val="3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8</w:t>
            </w:r>
          </w:p>
        </w:tc>
      </w:tr>
      <w:tr w:rsidR="00661660" w:rsidRPr="00272684" w:rsidTr="00095F32">
        <w:trPr>
          <w:cantSplit/>
        </w:trPr>
        <w:tc>
          <w:tcPr>
            <w:tcW w:w="1106" w:type="pct"/>
            <w:gridSpan w:val="3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(далее- Комплекс)**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61660" w:rsidRPr="00272684" w:rsidRDefault="00661660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7</w:t>
            </w:r>
          </w:p>
        </w:tc>
      </w:tr>
    </w:tbl>
    <w:p w:rsidR="00661660" w:rsidRPr="00272684" w:rsidRDefault="00661660" w:rsidP="00661660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</w:p>
    <w:p w:rsidR="00661660" w:rsidRPr="00272684" w:rsidRDefault="00661660" w:rsidP="00661660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72684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661660" w:rsidRPr="00272684" w:rsidRDefault="00661660" w:rsidP="00661660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72684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72684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72684">
        <w:rPr>
          <w:rFonts w:ascii="Times New Roman" w:hAnsi="Times New Roman"/>
          <w:b w:val="0"/>
          <w:noProof/>
          <w:sz w:val="24"/>
          <w:szCs w:val="24"/>
        </w:rPr>
        <w:t xml:space="preserve">изложены в приложении к настоящим государственным требованиям </w:t>
      </w:r>
      <w:r w:rsidRPr="00272684">
        <w:rPr>
          <w:rFonts w:ascii="Times New Roman" w:hAnsi="Times New Roman"/>
          <w:b w:val="0"/>
          <w:bCs/>
          <w:sz w:val="24"/>
          <w:szCs w:val="24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</w:t>
      </w:r>
      <w:r w:rsidRPr="00272684">
        <w:rPr>
          <w:rFonts w:ascii="Times New Roman" w:hAnsi="Times New Roman"/>
          <w:b w:val="0"/>
          <w:noProof/>
          <w:sz w:val="24"/>
          <w:szCs w:val="24"/>
        </w:rPr>
        <w:t>.</w:t>
      </w:r>
    </w:p>
    <w:p w:rsidR="00661660" w:rsidRPr="00272684" w:rsidRDefault="00661660" w:rsidP="00661660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661660" w:rsidRPr="00272684" w:rsidRDefault="00661660" w:rsidP="00661660">
      <w:pPr>
        <w:pStyle w:val="11"/>
        <w:tabs>
          <w:tab w:val="left" w:pos="9050"/>
        </w:tabs>
        <w:ind w:firstLine="709"/>
        <w:rPr>
          <w:sz w:val="24"/>
          <w:szCs w:val="24"/>
        </w:rPr>
      </w:pPr>
      <w:r w:rsidRPr="00272684">
        <w:rPr>
          <w:sz w:val="24"/>
          <w:szCs w:val="24"/>
        </w:rPr>
        <w:t>2. Требования к оценке знаний и умений</w:t>
      </w:r>
      <w:r w:rsidRPr="00272684">
        <w:rPr>
          <w:b/>
          <w:sz w:val="24"/>
          <w:szCs w:val="24"/>
        </w:rPr>
        <w:t xml:space="preserve"> </w:t>
      </w:r>
      <w:r w:rsidRPr="00272684">
        <w:rPr>
          <w:noProof/>
          <w:sz w:val="24"/>
          <w:szCs w:val="24"/>
        </w:rPr>
        <w:t>–</w:t>
      </w:r>
      <w:r w:rsidRPr="00272684">
        <w:rPr>
          <w:b/>
          <w:sz w:val="24"/>
          <w:szCs w:val="24"/>
        </w:rPr>
        <w:t xml:space="preserve"> </w:t>
      </w:r>
      <w:r w:rsidRPr="00272684"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661660" w:rsidRPr="00272684" w:rsidRDefault="00661660" w:rsidP="00661660">
      <w:pPr>
        <w:pStyle w:val="11"/>
        <w:tabs>
          <w:tab w:val="left" w:pos="9050"/>
        </w:tabs>
        <w:ind w:firstLine="0"/>
        <w:jc w:val="left"/>
        <w:rPr>
          <w:sz w:val="24"/>
          <w:szCs w:val="24"/>
        </w:rPr>
      </w:pPr>
    </w:p>
    <w:p w:rsidR="00661660" w:rsidRPr="00272684" w:rsidRDefault="00661660" w:rsidP="00661660">
      <w:pPr>
        <w:pStyle w:val="11"/>
        <w:tabs>
          <w:tab w:val="left" w:pos="9050"/>
        </w:tabs>
        <w:ind w:firstLine="709"/>
        <w:jc w:val="left"/>
        <w:rPr>
          <w:sz w:val="24"/>
          <w:szCs w:val="24"/>
        </w:rPr>
      </w:pPr>
      <w:r w:rsidRPr="00272684">
        <w:rPr>
          <w:sz w:val="24"/>
          <w:szCs w:val="24"/>
        </w:rPr>
        <w:t>3. Рекомендации к недельному двигательному режиму</w:t>
      </w:r>
      <w:r w:rsidRPr="00272684">
        <w:rPr>
          <w:b/>
          <w:sz w:val="24"/>
          <w:szCs w:val="24"/>
        </w:rPr>
        <w:t xml:space="preserve"> </w:t>
      </w:r>
      <w:r w:rsidRPr="00272684">
        <w:rPr>
          <w:sz w:val="24"/>
          <w:szCs w:val="24"/>
        </w:rPr>
        <w:t>(не менее 8 часов)</w:t>
      </w:r>
    </w:p>
    <w:p w:rsidR="00661660" w:rsidRPr="00272684" w:rsidRDefault="00661660" w:rsidP="00661660">
      <w:pPr>
        <w:pStyle w:val="11"/>
        <w:tabs>
          <w:tab w:val="left" w:pos="9050"/>
        </w:tabs>
        <w:ind w:firstLine="0"/>
        <w:jc w:val="left"/>
        <w:rPr>
          <w:sz w:val="24"/>
          <w:szCs w:val="24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661660" w:rsidRPr="00272684" w:rsidTr="00095F32">
        <w:trPr>
          <w:cantSplit/>
          <w:jc w:val="center"/>
        </w:trPr>
        <w:tc>
          <w:tcPr>
            <w:tcW w:w="540" w:type="dxa"/>
          </w:tcPr>
          <w:p w:rsidR="00661660" w:rsidRPr="00272684" w:rsidRDefault="00661660" w:rsidP="00095F32">
            <w:pPr>
              <w:jc w:val="center"/>
            </w:pPr>
            <w:r w:rsidRPr="00272684">
              <w:t>№</w:t>
            </w:r>
          </w:p>
          <w:p w:rsidR="00661660" w:rsidRPr="00272684" w:rsidRDefault="00661660" w:rsidP="00095F32">
            <w:pPr>
              <w:jc w:val="center"/>
            </w:pPr>
            <w:r w:rsidRPr="00272684">
              <w:t>п/п</w:t>
            </w:r>
          </w:p>
        </w:tc>
        <w:tc>
          <w:tcPr>
            <w:tcW w:w="7900" w:type="dxa"/>
            <w:vAlign w:val="center"/>
          </w:tcPr>
          <w:p w:rsidR="00661660" w:rsidRPr="00272684" w:rsidRDefault="00661660" w:rsidP="00095F32">
            <w:pPr>
              <w:jc w:val="center"/>
            </w:pPr>
            <w:r w:rsidRPr="00272684">
              <w:t>Виды двигательной деятельности</w:t>
            </w:r>
          </w:p>
        </w:tc>
        <w:tc>
          <w:tcPr>
            <w:tcW w:w="1917" w:type="dxa"/>
          </w:tcPr>
          <w:p w:rsidR="00661660" w:rsidRPr="00272684" w:rsidRDefault="00661660" w:rsidP="00095F32">
            <w:pPr>
              <w:jc w:val="center"/>
            </w:pPr>
            <w:r w:rsidRPr="00272684">
              <w:t xml:space="preserve">Временной объем в неделю, не менее (мин) </w:t>
            </w:r>
          </w:p>
        </w:tc>
      </w:tr>
      <w:tr w:rsidR="00661660" w:rsidRPr="00272684" w:rsidTr="00095F32">
        <w:trPr>
          <w:cantSplit/>
          <w:jc w:val="center"/>
        </w:trPr>
        <w:tc>
          <w:tcPr>
            <w:tcW w:w="540" w:type="dxa"/>
          </w:tcPr>
          <w:p w:rsidR="00661660" w:rsidRPr="00272684" w:rsidRDefault="00661660" w:rsidP="00095F32">
            <w:pPr>
              <w:jc w:val="center"/>
            </w:pPr>
            <w:r w:rsidRPr="00272684">
              <w:t>1.</w:t>
            </w:r>
          </w:p>
        </w:tc>
        <w:tc>
          <w:tcPr>
            <w:tcW w:w="7900" w:type="dxa"/>
          </w:tcPr>
          <w:p w:rsidR="00661660" w:rsidRPr="00272684" w:rsidRDefault="00661660" w:rsidP="00095F32">
            <w:pPr>
              <w:jc w:val="both"/>
            </w:pPr>
            <w:r w:rsidRPr="00272684"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661660" w:rsidRPr="00272684" w:rsidRDefault="00661660" w:rsidP="00095F32">
            <w:pPr>
              <w:jc w:val="center"/>
            </w:pPr>
            <w:r w:rsidRPr="00272684">
              <w:t>70</w:t>
            </w:r>
          </w:p>
        </w:tc>
      </w:tr>
      <w:tr w:rsidR="00661660" w:rsidRPr="00272684" w:rsidTr="00095F32">
        <w:trPr>
          <w:cantSplit/>
          <w:jc w:val="center"/>
        </w:trPr>
        <w:tc>
          <w:tcPr>
            <w:tcW w:w="540" w:type="dxa"/>
          </w:tcPr>
          <w:p w:rsidR="00661660" w:rsidRPr="00272684" w:rsidRDefault="00661660" w:rsidP="00095F32">
            <w:pPr>
              <w:jc w:val="center"/>
            </w:pPr>
            <w:r w:rsidRPr="00272684">
              <w:t>2.</w:t>
            </w:r>
          </w:p>
        </w:tc>
        <w:tc>
          <w:tcPr>
            <w:tcW w:w="7900" w:type="dxa"/>
          </w:tcPr>
          <w:p w:rsidR="00661660" w:rsidRPr="00272684" w:rsidRDefault="00661660" w:rsidP="00095F32">
            <w:pPr>
              <w:jc w:val="both"/>
            </w:pPr>
            <w:r w:rsidRPr="00272684"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661660" w:rsidRPr="00272684" w:rsidRDefault="00661660" w:rsidP="00095F32">
            <w:pPr>
              <w:jc w:val="center"/>
            </w:pPr>
            <w:r w:rsidRPr="00272684">
              <w:t>135</w:t>
            </w:r>
          </w:p>
        </w:tc>
      </w:tr>
      <w:tr w:rsidR="00661660" w:rsidRPr="00272684" w:rsidTr="00095F32">
        <w:trPr>
          <w:cantSplit/>
          <w:jc w:val="center"/>
        </w:trPr>
        <w:tc>
          <w:tcPr>
            <w:tcW w:w="540" w:type="dxa"/>
          </w:tcPr>
          <w:p w:rsidR="00661660" w:rsidRPr="00272684" w:rsidRDefault="00661660" w:rsidP="00095F32">
            <w:pPr>
              <w:jc w:val="center"/>
            </w:pPr>
            <w:r w:rsidRPr="00272684">
              <w:t>3.</w:t>
            </w:r>
          </w:p>
        </w:tc>
        <w:tc>
          <w:tcPr>
            <w:tcW w:w="7900" w:type="dxa"/>
          </w:tcPr>
          <w:p w:rsidR="00661660" w:rsidRPr="00272684" w:rsidRDefault="00661660" w:rsidP="00095F32">
            <w:pPr>
              <w:jc w:val="both"/>
            </w:pPr>
            <w:r w:rsidRPr="00272684">
              <w:t xml:space="preserve">Виды двигательной деятельности в процессе учебного дня </w:t>
            </w:r>
          </w:p>
        </w:tc>
        <w:tc>
          <w:tcPr>
            <w:tcW w:w="1917" w:type="dxa"/>
            <w:vAlign w:val="center"/>
          </w:tcPr>
          <w:p w:rsidR="00661660" w:rsidRPr="00272684" w:rsidRDefault="00661660" w:rsidP="00095F32">
            <w:pPr>
              <w:jc w:val="center"/>
            </w:pPr>
            <w:r w:rsidRPr="00272684">
              <w:t>120</w:t>
            </w:r>
          </w:p>
        </w:tc>
      </w:tr>
      <w:tr w:rsidR="00661660" w:rsidRPr="00272684" w:rsidTr="00095F32">
        <w:trPr>
          <w:cantSplit/>
          <w:jc w:val="center"/>
        </w:trPr>
        <w:tc>
          <w:tcPr>
            <w:tcW w:w="540" w:type="dxa"/>
          </w:tcPr>
          <w:p w:rsidR="00661660" w:rsidRPr="00272684" w:rsidRDefault="00661660" w:rsidP="00095F32">
            <w:pPr>
              <w:jc w:val="center"/>
            </w:pPr>
            <w:r w:rsidRPr="00272684">
              <w:t>4.</w:t>
            </w:r>
          </w:p>
        </w:tc>
        <w:tc>
          <w:tcPr>
            <w:tcW w:w="7900" w:type="dxa"/>
          </w:tcPr>
          <w:p w:rsidR="00661660" w:rsidRPr="00272684" w:rsidRDefault="00661660" w:rsidP="00095F32">
            <w:pPr>
              <w:jc w:val="both"/>
            </w:pPr>
            <w:r w:rsidRPr="00272684"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661660" w:rsidRPr="00272684" w:rsidRDefault="00661660" w:rsidP="00095F32">
            <w:pPr>
              <w:jc w:val="center"/>
            </w:pPr>
            <w:r w:rsidRPr="00272684">
              <w:t>90</w:t>
            </w:r>
          </w:p>
        </w:tc>
      </w:tr>
      <w:tr w:rsidR="00661660" w:rsidRPr="00272684" w:rsidTr="00095F32">
        <w:trPr>
          <w:cantSplit/>
          <w:jc w:val="center"/>
        </w:trPr>
        <w:tc>
          <w:tcPr>
            <w:tcW w:w="540" w:type="dxa"/>
          </w:tcPr>
          <w:p w:rsidR="00661660" w:rsidRPr="00272684" w:rsidRDefault="00661660" w:rsidP="00095F32">
            <w:pPr>
              <w:jc w:val="center"/>
            </w:pPr>
            <w:r w:rsidRPr="00272684">
              <w:t>5.</w:t>
            </w:r>
          </w:p>
        </w:tc>
        <w:tc>
          <w:tcPr>
            <w:tcW w:w="7900" w:type="dxa"/>
          </w:tcPr>
          <w:p w:rsidR="00661660" w:rsidRPr="00272684" w:rsidRDefault="00661660" w:rsidP="00095F32">
            <w:pPr>
              <w:jc w:val="both"/>
            </w:pPr>
            <w:r w:rsidRPr="00272684">
              <w:t xml:space="preserve">Самостоятельные занятия физической культурой </w:t>
            </w:r>
          </w:p>
          <w:p w:rsidR="00661660" w:rsidRPr="00272684" w:rsidRDefault="00661660" w:rsidP="00095F32">
            <w:pPr>
              <w:jc w:val="both"/>
            </w:pPr>
            <w:r w:rsidRPr="00272684"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7" w:type="dxa"/>
            <w:vAlign w:val="center"/>
          </w:tcPr>
          <w:p w:rsidR="00661660" w:rsidRPr="00272684" w:rsidRDefault="00661660" w:rsidP="00095F32">
            <w:pPr>
              <w:jc w:val="center"/>
            </w:pPr>
            <w:r w:rsidRPr="00272684">
              <w:t>90</w:t>
            </w:r>
          </w:p>
        </w:tc>
      </w:tr>
      <w:tr w:rsidR="00661660" w:rsidRPr="00272684" w:rsidTr="00095F32">
        <w:trPr>
          <w:cantSplit/>
          <w:jc w:val="center"/>
        </w:trPr>
        <w:tc>
          <w:tcPr>
            <w:tcW w:w="10357" w:type="dxa"/>
            <w:gridSpan w:val="3"/>
          </w:tcPr>
          <w:p w:rsidR="00661660" w:rsidRPr="00272684" w:rsidRDefault="00661660" w:rsidP="00095F32">
            <w:pPr>
              <w:jc w:val="both"/>
            </w:pPr>
            <w:r w:rsidRPr="00272684"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61660" w:rsidRPr="00272684" w:rsidRDefault="00661660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Pr="00272684" w:rsidRDefault="00D56FC3" w:rsidP="00D16E03">
      <w:pPr>
        <w:spacing w:line="276" w:lineRule="auto"/>
        <w:ind w:firstLine="709"/>
        <w:jc w:val="both"/>
      </w:pPr>
    </w:p>
    <w:p w:rsidR="00D56FC3" w:rsidRDefault="00D56FC3" w:rsidP="00D16E03">
      <w:pPr>
        <w:spacing w:line="276" w:lineRule="auto"/>
        <w:ind w:firstLine="709"/>
        <w:jc w:val="both"/>
      </w:pPr>
    </w:p>
    <w:p w:rsidR="004758C7" w:rsidRDefault="004758C7" w:rsidP="00B15CA8">
      <w:pPr>
        <w:spacing w:line="276" w:lineRule="auto"/>
        <w:jc w:val="both"/>
      </w:pPr>
    </w:p>
    <w:p w:rsidR="00B15CA8" w:rsidRDefault="00B15CA8" w:rsidP="00B15CA8">
      <w:pPr>
        <w:spacing w:line="276" w:lineRule="auto"/>
        <w:jc w:val="both"/>
      </w:pPr>
    </w:p>
    <w:p w:rsidR="00095F32" w:rsidRDefault="00095F32" w:rsidP="00095F32">
      <w:pPr>
        <w:jc w:val="center"/>
        <w:rPr>
          <w:b/>
          <w:bCs/>
        </w:rPr>
      </w:pPr>
      <w:r>
        <w:rPr>
          <w:b/>
          <w:bCs/>
        </w:rPr>
        <w:t>Выполнение</w:t>
      </w:r>
      <w:r w:rsidRPr="00272684">
        <w:rPr>
          <w:b/>
          <w:bCs/>
        </w:rPr>
        <w:t xml:space="preserve"> нормативов Всероссийского физкультурно-спортивного  комплекса </w:t>
      </w:r>
    </w:p>
    <w:p w:rsidR="00095F32" w:rsidRDefault="00095F32" w:rsidP="00095F32">
      <w:pPr>
        <w:jc w:val="center"/>
        <w:rPr>
          <w:b/>
        </w:rPr>
      </w:pPr>
      <w:r w:rsidRPr="00272684">
        <w:rPr>
          <w:b/>
          <w:bCs/>
        </w:rPr>
        <w:t xml:space="preserve">«Готов к труду и обороне» </w:t>
      </w:r>
      <w:r w:rsidRPr="00095F32">
        <w:rPr>
          <w:b/>
          <w:lang w:val="en-US"/>
        </w:rPr>
        <w:t>I</w:t>
      </w:r>
      <w:r w:rsidRPr="00095F32">
        <w:rPr>
          <w:b/>
        </w:rPr>
        <w:t>. СТУПЕНЬ</w:t>
      </w:r>
      <w:r>
        <w:rPr>
          <w:b/>
        </w:rPr>
        <w:t xml:space="preserve"> </w:t>
      </w:r>
      <w:r w:rsidRPr="00095F32">
        <w:rPr>
          <w:b/>
        </w:rPr>
        <w:t>(возрастная группа от 6 до 8 лет)</w:t>
      </w:r>
    </w:p>
    <w:p w:rsidR="00095F32" w:rsidRDefault="00095F32" w:rsidP="00095F32">
      <w:pPr>
        <w:jc w:val="center"/>
        <w:rPr>
          <w:b/>
        </w:rPr>
      </w:pPr>
      <w:r>
        <w:rPr>
          <w:b/>
        </w:rPr>
        <w:t>в МАДОУ «Детский сад «Радуга».</w:t>
      </w:r>
    </w:p>
    <w:p w:rsidR="00095F32" w:rsidRDefault="00095F32" w:rsidP="00095F32">
      <w:pPr>
        <w:jc w:val="center"/>
        <w:rPr>
          <w:b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12"/>
        <w:gridCol w:w="1802"/>
        <w:gridCol w:w="1323"/>
        <w:gridCol w:w="1459"/>
        <w:gridCol w:w="1188"/>
        <w:gridCol w:w="39"/>
        <w:gridCol w:w="1286"/>
        <w:gridCol w:w="1261"/>
        <w:gridCol w:w="198"/>
        <w:gridCol w:w="1214"/>
      </w:tblGrid>
      <w:tr w:rsidR="00095F32" w:rsidRPr="00272684" w:rsidTr="003551BF">
        <w:trPr>
          <w:cantSplit/>
          <w:trHeight w:hRule="exact" w:val="340"/>
        </w:trPr>
        <w:tc>
          <w:tcPr>
            <w:tcW w:w="207" w:type="pct"/>
            <w:vMerge w:val="restart"/>
          </w:tcPr>
          <w:p w:rsidR="00095F32" w:rsidRPr="00272684" w:rsidRDefault="00095F32" w:rsidP="00095F32">
            <w:pPr>
              <w:pStyle w:val="1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№ п/п</w:t>
            </w:r>
          </w:p>
        </w:tc>
        <w:tc>
          <w:tcPr>
            <w:tcW w:w="889" w:type="pct"/>
            <w:gridSpan w:val="2"/>
            <w:vMerge w:val="restart"/>
          </w:tcPr>
          <w:p w:rsidR="00095F32" w:rsidRPr="00272684" w:rsidRDefault="00095F32" w:rsidP="00095F32">
            <w:pPr>
              <w:pStyle w:val="1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3904" w:type="pct"/>
            <w:gridSpan w:val="8"/>
          </w:tcPr>
          <w:p w:rsidR="00095F32" w:rsidRPr="00272684" w:rsidRDefault="00095F32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Нормативы</w:t>
            </w:r>
          </w:p>
        </w:tc>
      </w:tr>
      <w:tr w:rsidR="00095F32" w:rsidRPr="00272684" w:rsidTr="003551BF">
        <w:trPr>
          <w:cantSplit/>
          <w:trHeight w:hRule="exact" w:val="413"/>
        </w:trPr>
        <w:tc>
          <w:tcPr>
            <w:tcW w:w="207" w:type="pct"/>
            <w:vMerge/>
          </w:tcPr>
          <w:p w:rsidR="00095F32" w:rsidRPr="00272684" w:rsidRDefault="00095F32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Merge/>
          </w:tcPr>
          <w:p w:rsidR="00095F32" w:rsidRPr="00272684" w:rsidRDefault="00095F32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pct"/>
            <w:gridSpan w:val="3"/>
          </w:tcPr>
          <w:p w:rsidR="00095F32" w:rsidRPr="00272684" w:rsidRDefault="00095F32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Мальчики</w:t>
            </w:r>
          </w:p>
        </w:tc>
        <w:tc>
          <w:tcPr>
            <w:tcW w:w="1959" w:type="pct"/>
            <w:gridSpan w:val="5"/>
          </w:tcPr>
          <w:p w:rsidR="00095F32" w:rsidRPr="00272684" w:rsidRDefault="00095F32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Девочки</w:t>
            </w:r>
          </w:p>
        </w:tc>
      </w:tr>
      <w:tr w:rsidR="00095F32" w:rsidRPr="00272684" w:rsidTr="003551BF">
        <w:trPr>
          <w:cantSplit/>
          <w:trHeight w:hRule="exact" w:val="924"/>
        </w:trPr>
        <w:tc>
          <w:tcPr>
            <w:tcW w:w="207" w:type="pct"/>
            <w:vMerge/>
          </w:tcPr>
          <w:p w:rsidR="00095F32" w:rsidRPr="00272684" w:rsidRDefault="00095F32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Merge/>
          </w:tcPr>
          <w:p w:rsidR="00095F32" w:rsidRPr="00272684" w:rsidRDefault="00095F32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095F32" w:rsidRPr="00272684" w:rsidRDefault="00095F32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5" w:type="pct"/>
          </w:tcPr>
          <w:p w:rsidR="00095F32" w:rsidRPr="00272684" w:rsidRDefault="00095F32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82" w:type="pct"/>
          </w:tcPr>
          <w:p w:rsidR="00095F32" w:rsidRPr="00272684" w:rsidRDefault="00095F32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9" w:type="pct"/>
            <w:gridSpan w:val="2"/>
          </w:tcPr>
          <w:p w:rsidR="00095F32" w:rsidRPr="00272684" w:rsidRDefault="00095F32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5" w:type="pct"/>
            <w:gridSpan w:val="2"/>
          </w:tcPr>
          <w:p w:rsidR="00095F32" w:rsidRPr="00272684" w:rsidRDefault="00095F32" w:rsidP="00095F32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5" w:type="pct"/>
          </w:tcPr>
          <w:p w:rsidR="00095F32" w:rsidRPr="00272684" w:rsidRDefault="00095F32" w:rsidP="00095F32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Золотой</w:t>
            </w:r>
          </w:p>
          <w:p w:rsidR="00095F32" w:rsidRPr="00272684" w:rsidRDefault="00095F32" w:rsidP="00095F32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знак</w:t>
            </w:r>
          </w:p>
        </w:tc>
      </w:tr>
      <w:tr w:rsidR="00095F32" w:rsidRPr="00272684" w:rsidTr="003551BF">
        <w:trPr>
          <w:cantSplit/>
        </w:trPr>
        <w:tc>
          <w:tcPr>
            <w:tcW w:w="5000" w:type="pct"/>
            <w:gridSpan w:val="11"/>
          </w:tcPr>
          <w:p w:rsidR="00095F32" w:rsidRPr="00272684" w:rsidRDefault="00095F32" w:rsidP="003551B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095F32" w:rsidRPr="00272684" w:rsidTr="003551BF">
        <w:trPr>
          <w:cantSplit/>
          <w:trHeight w:val="652"/>
        </w:trPr>
        <w:tc>
          <w:tcPr>
            <w:tcW w:w="207" w:type="pct"/>
          </w:tcPr>
          <w:p w:rsidR="00095F32" w:rsidRPr="00272684" w:rsidRDefault="00095F32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1.</w:t>
            </w:r>
          </w:p>
        </w:tc>
        <w:tc>
          <w:tcPr>
            <w:tcW w:w="889" w:type="pct"/>
            <w:gridSpan w:val="2"/>
          </w:tcPr>
          <w:p w:rsidR="00095F32" w:rsidRPr="00272684" w:rsidRDefault="00B15CA8" w:rsidP="00095F32">
            <w:pPr>
              <w:pStyle w:val="1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 xml:space="preserve">бег на </w:t>
            </w:r>
            <w:r w:rsidRPr="00272684">
              <w:rPr>
                <w:sz w:val="24"/>
                <w:szCs w:val="24"/>
              </w:rPr>
              <w:br/>
            </w:r>
            <w:r w:rsidRPr="00272684">
              <w:rPr>
                <w:noProof/>
                <w:sz w:val="24"/>
                <w:szCs w:val="24"/>
              </w:rPr>
              <w:t>30</w:t>
            </w:r>
            <w:r w:rsidRPr="00272684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48" w:type="pct"/>
            <w:vAlign w:val="center"/>
          </w:tcPr>
          <w:p w:rsidR="00095F32" w:rsidRPr="00272684" w:rsidRDefault="00B15CA8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15" w:type="pct"/>
            <w:vAlign w:val="center"/>
          </w:tcPr>
          <w:p w:rsidR="00095F32" w:rsidRPr="00272684" w:rsidRDefault="00B15CA8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601" w:type="pct"/>
            <w:gridSpan w:val="2"/>
            <w:vAlign w:val="center"/>
          </w:tcPr>
          <w:p w:rsidR="00095F32" w:rsidRPr="00272684" w:rsidRDefault="00B15CA8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30" w:type="pct"/>
            <w:vAlign w:val="center"/>
          </w:tcPr>
          <w:p w:rsidR="00095F32" w:rsidRPr="00272684" w:rsidRDefault="00B15CA8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15" w:type="pct"/>
            <w:gridSpan w:val="2"/>
            <w:vAlign w:val="center"/>
          </w:tcPr>
          <w:p w:rsidR="00095F32" w:rsidRPr="00272684" w:rsidRDefault="00B15CA8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95" w:type="pct"/>
            <w:vAlign w:val="center"/>
          </w:tcPr>
          <w:p w:rsidR="00095F32" w:rsidRPr="00272684" w:rsidRDefault="00B15CA8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6,2</w:t>
            </w:r>
          </w:p>
        </w:tc>
      </w:tr>
      <w:tr w:rsidR="003551BF" w:rsidRPr="00272684" w:rsidTr="003551BF">
        <w:trPr>
          <w:cantSplit/>
          <w:trHeight w:val="971"/>
        </w:trPr>
        <w:tc>
          <w:tcPr>
            <w:tcW w:w="207" w:type="pct"/>
          </w:tcPr>
          <w:p w:rsidR="003551BF" w:rsidRPr="00272684" w:rsidRDefault="00B15CA8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51BF" w:rsidRPr="00272684">
              <w:rPr>
                <w:sz w:val="24"/>
                <w:szCs w:val="24"/>
              </w:rPr>
              <w:t>.</w:t>
            </w:r>
          </w:p>
        </w:tc>
        <w:tc>
          <w:tcPr>
            <w:tcW w:w="889" w:type="pct"/>
            <w:gridSpan w:val="2"/>
          </w:tcPr>
          <w:p w:rsidR="003551BF" w:rsidRPr="00272684" w:rsidRDefault="003551BF" w:rsidP="00095F32">
            <w:pPr>
              <w:pStyle w:val="1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 xml:space="preserve">Смешанное передвижение </w:t>
            </w:r>
            <w:r w:rsidRPr="00272684">
              <w:rPr>
                <w:sz w:val="24"/>
                <w:szCs w:val="24"/>
              </w:rPr>
              <w:br/>
              <w:t xml:space="preserve">(1 км) </w:t>
            </w:r>
          </w:p>
        </w:tc>
        <w:tc>
          <w:tcPr>
            <w:tcW w:w="648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5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1" w:type="pct"/>
            <w:gridSpan w:val="2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0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5" w:type="pct"/>
            <w:gridSpan w:val="2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5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Без учета времени</w:t>
            </w:r>
          </w:p>
        </w:tc>
      </w:tr>
      <w:tr w:rsidR="003551BF" w:rsidRPr="00272684" w:rsidTr="003551BF">
        <w:trPr>
          <w:cantSplit/>
          <w:trHeight w:val="227"/>
        </w:trPr>
        <w:tc>
          <w:tcPr>
            <w:tcW w:w="207" w:type="pct"/>
          </w:tcPr>
          <w:p w:rsidR="003551BF" w:rsidRPr="00272684" w:rsidRDefault="00B15CA8" w:rsidP="00095F3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51BF">
              <w:rPr>
                <w:sz w:val="24"/>
                <w:szCs w:val="24"/>
              </w:rPr>
              <w:t>.</w:t>
            </w:r>
          </w:p>
        </w:tc>
        <w:tc>
          <w:tcPr>
            <w:tcW w:w="889" w:type="pct"/>
            <w:gridSpan w:val="2"/>
          </w:tcPr>
          <w:p w:rsidR="003551BF" w:rsidRPr="00272684" w:rsidRDefault="003551BF" w:rsidP="00095F32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648" w:type="pct"/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15" w:type="pct"/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01" w:type="pct"/>
            <w:gridSpan w:val="2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30" w:type="pct"/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5" w:type="pct"/>
            <w:gridSpan w:val="2"/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95" w:type="pct"/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11</w:t>
            </w:r>
          </w:p>
        </w:tc>
      </w:tr>
      <w:tr w:rsidR="003551BF" w:rsidRPr="00272684" w:rsidTr="003551BF">
        <w:trPr>
          <w:cantSplit/>
          <w:trHeight w:val="1549"/>
        </w:trPr>
        <w:tc>
          <w:tcPr>
            <w:tcW w:w="207" w:type="pct"/>
            <w:tcBorders>
              <w:bottom w:val="single" w:sz="4" w:space="0" w:color="auto"/>
            </w:tcBorders>
          </w:tcPr>
          <w:p w:rsidR="003551BF" w:rsidRPr="00272684" w:rsidRDefault="00B15CA8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51BF" w:rsidRPr="00272684">
              <w:rPr>
                <w:sz w:val="24"/>
                <w:szCs w:val="24"/>
              </w:rPr>
              <w:t>.</w:t>
            </w: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551BF" w:rsidRPr="00272684" w:rsidTr="003551B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51BF" w:rsidRPr="00272684" w:rsidRDefault="003551BF" w:rsidP="003551B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3551BF" w:rsidRPr="00272684" w:rsidTr="003551B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1BF" w:rsidRPr="00272684" w:rsidRDefault="00B15CA8" w:rsidP="00095F3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51BF" w:rsidRPr="00272684">
              <w:rPr>
                <w:sz w:val="24"/>
                <w:szCs w:val="24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135</w:t>
            </w:r>
          </w:p>
        </w:tc>
      </w:tr>
      <w:tr w:rsidR="003551BF" w:rsidRPr="00272684" w:rsidTr="003551B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13" w:type="pct"/>
            <w:gridSpan w:val="2"/>
            <w:tcBorders>
              <w:top w:val="single" w:sz="4" w:space="0" w:color="auto"/>
            </w:tcBorders>
          </w:tcPr>
          <w:p w:rsidR="003551BF" w:rsidRPr="00272684" w:rsidRDefault="00B15CA8" w:rsidP="00095F3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51BF" w:rsidRPr="00272684">
              <w:rPr>
                <w:sz w:val="24"/>
                <w:szCs w:val="24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3551BF" w:rsidRPr="00272684" w:rsidRDefault="003551BF" w:rsidP="00095F3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 xml:space="preserve">Метание теннисного мяча в цель, дистанция 6 м </w:t>
            </w:r>
            <w:r w:rsidRPr="00272684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</w:tcBorders>
            <w:vAlign w:val="center"/>
          </w:tcPr>
          <w:p w:rsidR="003551BF" w:rsidRPr="00272684" w:rsidRDefault="003551BF" w:rsidP="00095F3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4</w:t>
            </w:r>
          </w:p>
        </w:tc>
      </w:tr>
      <w:tr w:rsidR="003551BF" w:rsidRPr="00272684" w:rsidTr="003551BF">
        <w:trPr>
          <w:cantSplit/>
          <w:trHeight w:val="619"/>
        </w:trPr>
        <w:tc>
          <w:tcPr>
            <w:tcW w:w="213" w:type="pct"/>
            <w:gridSpan w:val="2"/>
          </w:tcPr>
          <w:p w:rsidR="003551BF" w:rsidRPr="00272684" w:rsidRDefault="00B15CA8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51BF">
              <w:rPr>
                <w:sz w:val="24"/>
                <w:szCs w:val="24"/>
              </w:rPr>
              <w:t>.</w:t>
            </w:r>
          </w:p>
        </w:tc>
        <w:tc>
          <w:tcPr>
            <w:tcW w:w="883" w:type="pct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смешанное передвижение на 1,5 км по пересеченной местности</w:t>
            </w:r>
          </w:p>
        </w:tc>
        <w:tc>
          <w:tcPr>
            <w:tcW w:w="648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5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82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49" w:type="pct"/>
            <w:gridSpan w:val="2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8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92" w:type="pct"/>
            <w:gridSpan w:val="2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551BF" w:rsidRPr="00272684" w:rsidTr="003551BF">
        <w:trPr>
          <w:cantSplit/>
        </w:trPr>
        <w:tc>
          <w:tcPr>
            <w:tcW w:w="1096" w:type="pct"/>
            <w:gridSpan w:val="3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48" w:type="pct"/>
            <w:vAlign w:val="center"/>
          </w:tcPr>
          <w:p w:rsidR="003551BF" w:rsidRPr="00272684" w:rsidRDefault="008573DE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5" w:type="pct"/>
            <w:vAlign w:val="center"/>
          </w:tcPr>
          <w:p w:rsidR="003551BF" w:rsidRPr="00272684" w:rsidRDefault="008573DE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" w:type="pct"/>
            <w:vAlign w:val="center"/>
          </w:tcPr>
          <w:p w:rsidR="003551BF" w:rsidRPr="00272684" w:rsidRDefault="008573DE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" w:type="pct"/>
            <w:gridSpan w:val="2"/>
            <w:vAlign w:val="center"/>
          </w:tcPr>
          <w:p w:rsidR="003551BF" w:rsidRPr="00272684" w:rsidRDefault="008573DE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:rsidR="003551BF" w:rsidRPr="00272684" w:rsidRDefault="008573DE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2" w:type="pct"/>
            <w:gridSpan w:val="2"/>
            <w:vAlign w:val="center"/>
          </w:tcPr>
          <w:p w:rsidR="003551BF" w:rsidRPr="00272684" w:rsidRDefault="008573DE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51BF" w:rsidRPr="00272684" w:rsidTr="003551BF">
        <w:trPr>
          <w:cantSplit/>
        </w:trPr>
        <w:tc>
          <w:tcPr>
            <w:tcW w:w="1096" w:type="pct"/>
            <w:gridSpan w:val="3"/>
          </w:tcPr>
          <w:p w:rsidR="003551BF" w:rsidRPr="00272684" w:rsidRDefault="003551BF" w:rsidP="003551BF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 xml:space="preserve"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648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6</w:t>
            </w:r>
          </w:p>
        </w:tc>
        <w:tc>
          <w:tcPr>
            <w:tcW w:w="715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6</w:t>
            </w:r>
          </w:p>
        </w:tc>
        <w:tc>
          <w:tcPr>
            <w:tcW w:w="582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49" w:type="pct"/>
            <w:gridSpan w:val="2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6</w:t>
            </w:r>
          </w:p>
        </w:tc>
        <w:tc>
          <w:tcPr>
            <w:tcW w:w="618" w:type="pct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72684">
              <w:rPr>
                <w:sz w:val="24"/>
                <w:szCs w:val="24"/>
              </w:rPr>
              <w:t>6</w:t>
            </w:r>
          </w:p>
        </w:tc>
        <w:tc>
          <w:tcPr>
            <w:tcW w:w="692" w:type="pct"/>
            <w:gridSpan w:val="2"/>
            <w:vAlign w:val="center"/>
          </w:tcPr>
          <w:p w:rsidR="003551BF" w:rsidRPr="00272684" w:rsidRDefault="003551BF" w:rsidP="00095F3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72684">
              <w:rPr>
                <w:noProof/>
                <w:sz w:val="24"/>
                <w:szCs w:val="24"/>
              </w:rPr>
              <w:t>7</w:t>
            </w:r>
          </w:p>
        </w:tc>
      </w:tr>
    </w:tbl>
    <w:p w:rsidR="00095F32" w:rsidRPr="00095F32" w:rsidRDefault="00095F32" w:rsidP="00095F32">
      <w:pPr>
        <w:jc w:val="both"/>
      </w:pPr>
    </w:p>
    <w:p w:rsidR="00095F32" w:rsidRDefault="00095F32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157204" w:rsidRDefault="00157204" w:rsidP="00095F32">
      <w:pPr>
        <w:jc w:val="center"/>
        <w:rPr>
          <w:b/>
          <w:bCs/>
        </w:rPr>
      </w:pPr>
    </w:p>
    <w:p w:rsidR="008623D8" w:rsidRDefault="008623D8" w:rsidP="00095F32">
      <w:pPr>
        <w:jc w:val="center"/>
        <w:rPr>
          <w:b/>
          <w:bCs/>
        </w:rPr>
      </w:pPr>
    </w:p>
    <w:p w:rsidR="008623D8" w:rsidRPr="00095F32" w:rsidRDefault="008623D8" w:rsidP="00095F32">
      <w:pPr>
        <w:jc w:val="center"/>
        <w:rPr>
          <w:b/>
          <w:bCs/>
        </w:rPr>
      </w:pPr>
    </w:p>
    <w:tbl>
      <w:tblPr>
        <w:tblW w:w="9802" w:type="dxa"/>
        <w:tblLook w:val="04A0"/>
      </w:tblPr>
      <w:tblGrid>
        <w:gridCol w:w="4528"/>
        <w:gridCol w:w="5274"/>
      </w:tblGrid>
      <w:tr w:rsidR="003551BF" w:rsidRPr="003551BF" w:rsidTr="00157204">
        <w:trPr>
          <w:trHeight w:val="2442"/>
        </w:trPr>
        <w:tc>
          <w:tcPr>
            <w:tcW w:w="4528" w:type="dxa"/>
          </w:tcPr>
          <w:p w:rsidR="003551BF" w:rsidRPr="003551BF" w:rsidRDefault="003551BF" w:rsidP="00A23145">
            <w:pPr>
              <w:spacing w:line="276" w:lineRule="auto"/>
              <w:ind w:firstLine="709"/>
              <w:jc w:val="both"/>
            </w:pPr>
          </w:p>
        </w:tc>
        <w:tc>
          <w:tcPr>
            <w:tcW w:w="5274" w:type="dxa"/>
          </w:tcPr>
          <w:p w:rsidR="003551BF" w:rsidRPr="003551BF" w:rsidRDefault="003551BF" w:rsidP="00A23145">
            <w:pPr>
              <w:spacing w:line="276" w:lineRule="auto"/>
              <w:ind w:firstLine="709"/>
              <w:jc w:val="both"/>
            </w:pPr>
            <w:r w:rsidRPr="003551BF">
              <w:t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II/1</w:t>
            </w:r>
          </w:p>
        </w:tc>
      </w:tr>
    </w:tbl>
    <w:p w:rsidR="003551BF" w:rsidRPr="003551BF" w:rsidRDefault="003551BF" w:rsidP="008623D8">
      <w:pPr>
        <w:spacing w:line="276" w:lineRule="auto"/>
        <w:jc w:val="both"/>
      </w:pPr>
    </w:p>
    <w:p w:rsidR="003551BF" w:rsidRPr="00157204" w:rsidRDefault="00157204" w:rsidP="00157204">
      <w:pPr>
        <w:spacing w:line="276" w:lineRule="auto"/>
        <w:jc w:val="center"/>
        <w:rPr>
          <w:b/>
        </w:rPr>
      </w:pPr>
      <w:r>
        <w:rPr>
          <w:b/>
        </w:rPr>
        <w:t>Методические рекомендации</w:t>
      </w:r>
    </w:p>
    <w:p w:rsidR="00157204" w:rsidRDefault="003551BF" w:rsidP="00157204">
      <w:pPr>
        <w:spacing w:line="276" w:lineRule="auto"/>
        <w:jc w:val="center"/>
        <w:rPr>
          <w:b/>
        </w:rPr>
      </w:pPr>
      <w:r w:rsidRPr="00157204">
        <w:rPr>
          <w:b/>
        </w:rPr>
        <w:t>по выполнению видов испытаний (тестов), входящих</w:t>
      </w:r>
    </w:p>
    <w:p w:rsidR="00157204" w:rsidRDefault="003551BF" w:rsidP="00157204">
      <w:pPr>
        <w:spacing w:line="276" w:lineRule="auto"/>
        <w:jc w:val="center"/>
        <w:rPr>
          <w:b/>
        </w:rPr>
      </w:pPr>
      <w:r w:rsidRPr="00157204">
        <w:rPr>
          <w:b/>
        </w:rPr>
        <w:t>во Всероссийский физкультурно-спортивный комплекс</w:t>
      </w:r>
    </w:p>
    <w:p w:rsidR="003551BF" w:rsidRPr="00157204" w:rsidRDefault="003551BF" w:rsidP="00157204">
      <w:pPr>
        <w:spacing w:line="276" w:lineRule="auto"/>
        <w:jc w:val="center"/>
      </w:pPr>
      <w:r w:rsidRPr="00157204">
        <w:rPr>
          <w:b/>
        </w:rPr>
        <w:t>«Готов к труду и обороне» (ГТО)</w:t>
      </w:r>
    </w:p>
    <w:p w:rsidR="003551BF" w:rsidRPr="003551BF" w:rsidRDefault="003551BF" w:rsidP="00A23145">
      <w:pPr>
        <w:spacing w:line="276" w:lineRule="auto"/>
        <w:ind w:firstLine="709"/>
        <w:jc w:val="both"/>
      </w:pP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>Перед тестированием участники выполняют индивидуальную или общую размин</w:t>
      </w:r>
      <w:r w:rsidR="00157204">
        <w:t>ку под руководством инструктора</w:t>
      </w:r>
      <w:r w:rsidRPr="003551BF">
        <w:t>. Одежда и обувь участников - спортивная.</w:t>
      </w: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157204" w:rsidRPr="003551BF" w:rsidRDefault="00157204" w:rsidP="00D804B8">
      <w:pPr>
        <w:spacing w:line="276" w:lineRule="auto"/>
        <w:jc w:val="both"/>
      </w:pPr>
    </w:p>
    <w:p w:rsidR="003551BF" w:rsidRPr="00157204" w:rsidRDefault="00D804B8" w:rsidP="00A23145">
      <w:pPr>
        <w:spacing w:line="276" w:lineRule="auto"/>
        <w:ind w:firstLine="709"/>
        <w:jc w:val="both"/>
        <w:rPr>
          <w:b/>
        </w:rPr>
      </w:pPr>
      <w:r>
        <w:rPr>
          <w:b/>
        </w:rPr>
        <w:t>1</w:t>
      </w:r>
      <w:r w:rsidR="003551BF" w:rsidRPr="00157204">
        <w:rPr>
          <w:b/>
        </w:rPr>
        <w:t>. Бег на 30м.</w:t>
      </w:r>
    </w:p>
    <w:p w:rsidR="003551BF" w:rsidRDefault="003551BF" w:rsidP="00A23145">
      <w:pPr>
        <w:spacing w:line="276" w:lineRule="auto"/>
        <w:ind w:firstLine="709"/>
        <w:jc w:val="both"/>
      </w:pPr>
      <w:r w:rsidRPr="003551BF"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3551BF">
          <w:t>30 м</w:t>
        </w:r>
      </w:smartTag>
      <w:r w:rsidRPr="003551BF">
        <w:t xml:space="preserve"> выполняется с высокого старта. Участники стартуют по 2 - 4 человека. </w:t>
      </w:r>
    </w:p>
    <w:p w:rsidR="00157204" w:rsidRPr="003551BF" w:rsidRDefault="00157204" w:rsidP="00A23145">
      <w:pPr>
        <w:spacing w:line="276" w:lineRule="auto"/>
        <w:ind w:firstLine="709"/>
        <w:jc w:val="both"/>
      </w:pPr>
    </w:p>
    <w:p w:rsidR="003551BF" w:rsidRPr="00157204" w:rsidRDefault="00D804B8" w:rsidP="00A23145">
      <w:pPr>
        <w:spacing w:line="276" w:lineRule="auto"/>
        <w:ind w:firstLine="709"/>
        <w:jc w:val="both"/>
        <w:rPr>
          <w:b/>
        </w:rPr>
      </w:pPr>
      <w:r>
        <w:rPr>
          <w:b/>
        </w:rPr>
        <w:t>2</w:t>
      </w:r>
      <w:r w:rsidR="003551BF" w:rsidRPr="00157204">
        <w:rPr>
          <w:b/>
        </w:rPr>
        <w:t>. Смешанное передвижение.</w:t>
      </w: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 xml:space="preserve">Смешанное передвижение состоит из бега, переходящего в ходьбу в любой последовательности. </w:t>
      </w:r>
    </w:p>
    <w:p w:rsidR="003551BF" w:rsidRDefault="003551BF" w:rsidP="00A23145">
      <w:pPr>
        <w:spacing w:line="276" w:lineRule="auto"/>
        <w:ind w:firstLine="709"/>
        <w:jc w:val="both"/>
      </w:pPr>
      <w:r w:rsidRPr="003551BF"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D804B8" w:rsidRDefault="00D804B8" w:rsidP="00A23145">
      <w:pPr>
        <w:spacing w:line="276" w:lineRule="auto"/>
        <w:ind w:firstLine="709"/>
        <w:jc w:val="both"/>
      </w:pPr>
    </w:p>
    <w:p w:rsidR="00D804B8" w:rsidRPr="00157204" w:rsidRDefault="00D804B8" w:rsidP="00D804B8">
      <w:pPr>
        <w:spacing w:line="276" w:lineRule="auto"/>
        <w:ind w:firstLine="709"/>
        <w:jc w:val="both"/>
        <w:rPr>
          <w:b/>
        </w:rPr>
      </w:pPr>
      <w:r>
        <w:rPr>
          <w:b/>
        </w:rPr>
        <w:t>3</w:t>
      </w:r>
      <w:r w:rsidRPr="00157204">
        <w:rPr>
          <w:b/>
        </w:rPr>
        <w:t>. Подтягивание из виса лежа на низкой перекладине</w:t>
      </w:r>
      <w:r>
        <w:rPr>
          <w:b/>
        </w:rPr>
        <w:t>.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 xml:space="preserve"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551BF">
          <w:t>4 см</w:t>
        </w:r>
      </w:smartTag>
      <w:r w:rsidRPr="003551BF">
        <w:t>.</w:t>
      </w:r>
    </w:p>
    <w:p w:rsidR="00D804B8" w:rsidRDefault="00D804B8" w:rsidP="00D804B8">
      <w:pPr>
        <w:spacing w:line="276" w:lineRule="auto"/>
        <w:ind w:firstLine="709"/>
        <w:jc w:val="both"/>
      </w:pPr>
      <w:r w:rsidRPr="003551BF">
        <w:t xml:space="preserve">Высота грифа перекладины для участников I - III ступеней - </w:t>
      </w:r>
      <w:smartTag w:uri="urn:schemas-microsoft-com:office:smarttags" w:element="metricconverter">
        <w:smartTagPr>
          <w:attr w:name="ProductID" w:val="90 см"/>
        </w:smartTagPr>
        <w:r w:rsidRPr="003551BF">
          <w:t>90 см</w:t>
        </w:r>
      </w:smartTag>
      <w:r w:rsidRPr="003551BF">
        <w:t xml:space="preserve">. 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Засчитывается количество правильно выполненных подтягиваний, фиксируемых счетом судьи.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Ошибки: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1) подтягивания с рывками или с прогибанием туловища;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2) подбородок не поднялся выше грифа перекладины;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3) отсутствие фиксации на 0,5 сек. ИП;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4) разновременное сгибание рук.</w:t>
      </w:r>
    </w:p>
    <w:p w:rsidR="00D804B8" w:rsidRDefault="00D804B8" w:rsidP="00A23145">
      <w:pPr>
        <w:spacing w:line="276" w:lineRule="auto"/>
        <w:ind w:firstLine="709"/>
        <w:jc w:val="both"/>
      </w:pPr>
    </w:p>
    <w:p w:rsidR="00D804B8" w:rsidRPr="00157204" w:rsidRDefault="00D804B8" w:rsidP="00D804B8">
      <w:pPr>
        <w:spacing w:line="276" w:lineRule="auto"/>
        <w:ind w:firstLine="709"/>
        <w:jc w:val="both"/>
        <w:rPr>
          <w:b/>
        </w:rPr>
      </w:pPr>
      <w:r>
        <w:rPr>
          <w:b/>
        </w:rPr>
        <w:t>4</w:t>
      </w:r>
      <w:r w:rsidRPr="00157204">
        <w:rPr>
          <w:b/>
        </w:rPr>
        <w:t>. Наклон вперед из положения стоя с прямыми ногами на полу или на гимнастической скамье</w:t>
      </w:r>
      <w:r>
        <w:rPr>
          <w:b/>
        </w:rPr>
        <w:t>.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 xml:space="preserve"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3551BF">
          <w:t>15 см</w:t>
        </w:r>
      </w:smartTag>
      <w:r w:rsidRPr="003551BF">
        <w:t>.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 xml:space="preserve">Ошибки: 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 xml:space="preserve">1) сгибание ног в коленях; 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2) фиксация результата пальцами одной руки;</w:t>
      </w:r>
    </w:p>
    <w:p w:rsidR="00D804B8" w:rsidRPr="003551BF" w:rsidRDefault="00D804B8" w:rsidP="00D804B8">
      <w:pPr>
        <w:spacing w:line="276" w:lineRule="auto"/>
        <w:ind w:firstLine="709"/>
        <w:jc w:val="both"/>
      </w:pPr>
      <w:r w:rsidRPr="003551BF">
        <w:t>3) отсутствие фиксации результата в течение 2 сек.</w:t>
      </w:r>
    </w:p>
    <w:p w:rsidR="00157204" w:rsidRPr="003551BF" w:rsidRDefault="00157204" w:rsidP="00A23145">
      <w:pPr>
        <w:spacing w:line="276" w:lineRule="auto"/>
        <w:ind w:firstLine="709"/>
        <w:jc w:val="both"/>
      </w:pPr>
    </w:p>
    <w:p w:rsidR="003551BF" w:rsidRPr="00157204" w:rsidRDefault="00157204" w:rsidP="00A23145">
      <w:pPr>
        <w:spacing w:line="276" w:lineRule="auto"/>
        <w:ind w:firstLine="709"/>
        <w:jc w:val="both"/>
        <w:rPr>
          <w:b/>
        </w:rPr>
      </w:pPr>
      <w:r w:rsidRPr="00157204">
        <w:rPr>
          <w:b/>
        </w:rPr>
        <w:t>5</w:t>
      </w:r>
      <w:r w:rsidR="003551BF" w:rsidRPr="00157204">
        <w:rPr>
          <w:b/>
        </w:rPr>
        <w:t>. Прыжок в длину с места толчком двумя ногами.</w:t>
      </w: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>Участнику предоставляются три попытки. В зачет идет лучший результат.</w:t>
      </w: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>Ошибки:</w:t>
      </w: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>1) заступ за линию измерения или касание ее;</w:t>
      </w: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>2) выполнение отталкивания с предварительного подскока;</w:t>
      </w:r>
    </w:p>
    <w:p w:rsidR="003551BF" w:rsidRDefault="003551BF" w:rsidP="00A23145">
      <w:pPr>
        <w:spacing w:line="276" w:lineRule="auto"/>
        <w:ind w:firstLine="709"/>
        <w:jc w:val="both"/>
      </w:pPr>
      <w:r w:rsidRPr="003551BF">
        <w:t>3) отталкивание ногами разновременно.</w:t>
      </w:r>
    </w:p>
    <w:p w:rsidR="00157204" w:rsidRPr="003551BF" w:rsidRDefault="00157204" w:rsidP="00A23145">
      <w:pPr>
        <w:spacing w:line="276" w:lineRule="auto"/>
        <w:ind w:firstLine="709"/>
        <w:jc w:val="both"/>
      </w:pPr>
    </w:p>
    <w:p w:rsidR="003551BF" w:rsidRPr="00157204" w:rsidRDefault="00D804B8" w:rsidP="00A23145">
      <w:pPr>
        <w:spacing w:line="276" w:lineRule="auto"/>
        <w:ind w:firstLine="709"/>
        <w:jc w:val="both"/>
        <w:rPr>
          <w:b/>
        </w:rPr>
      </w:pPr>
      <w:r>
        <w:rPr>
          <w:b/>
        </w:rPr>
        <w:t>6</w:t>
      </w:r>
      <w:r w:rsidR="003551BF" w:rsidRPr="00157204">
        <w:rPr>
          <w:b/>
        </w:rPr>
        <w:t>. Метание теннисного мяча в цель</w:t>
      </w:r>
      <w:r w:rsidR="00157204">
        <w:rPr>
          <w:b/>
        </w:rPr>
        <w:t>.</w:t>
      </w:r>
    </w:p>
    <w:p w:rsidR="003551BF" w:rsidRPr="003551BF" w:rsidRDefault="003551BF" w:rsidP="00A23145">
      <w:pPr>
        <w:spacing w:line="276" w:lineRule="auto"/>
        <w:ind w:firstLine="709"/>
        <w:jc w:val="both"/>
      </w:pPr>
      <w:r w:rsidRPr="003551BF"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3551BF">
          <w:t>57 г</w:t>
        </w:r>
      </w:smartTag>
      <w:r w:rsidRPr="003551BF"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3551BF">
          <w:t>6 м</w:t>
        </w:r>
      </w:smartTag>
      <w:r w:rsidRPr="003551BF"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3551BF">
          <w:t>90 см</w:t>
        </w:r>
      </w:smartTag>
      <w:r w:rsidRPr="003551BF"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3551BF">
          <w:t>2 м</w:t>
        </w:r>
      </w:smartTag>
      <w:r w:rsidRPr="003551BF">
        <w:t xml:space="preserve"> от пола.</w:t>
      </w:r>
    </w:p>
    <w:p w:rsidR="003551BF" w:rsidRDefault="003551BF" w:rsidP="00A23145">
      <w:pPr>
        <w:spacing w:line="276" w:lineRule="auto"/>
        <w:ind w:firstLine="709"/>
        <w:jc w:val="both"/>
      </w:pPr>
      <w:r w:rsidRPr="003551BF"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D804B8" w:rsidRDefault="00D804B8" w:rsidP="00A23145">
      <w:pPr>
        <w:spacing w:line="276" w:lineRule="auto"/>
        <w:ind w:firstLine="709"/>
        <w:jc w:val="both"/>
      </w:pPr>
    </w:p>
    <w:p w:rsidR="00D804B8" w:rsidRDefault="00D804B8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D804B8" w:rsidP="00A23145">
      <w:pPr>
        <w:spacing w:line="276" w:lineRule="auto"/>
        <w:ind w:firstLine="709"/>
        <w:jc w:val="both"/>
        <w:rPr>
          <w:b/>
        </w:rPr>
      </w:pPr>
      <w:r w:rsidRPr="00D804B8">
        <w:rPr>
          <w:b/>
        </w:rPr>
        <w:t>7. Смешанное передвижение на 1,5 км по пересеченной местности</w:t>
      </w:r>
      <w:r>
        <w:rPr>
          <w:b/>
        </w:rPr>
        <w:t>.</w:t>
      </w:r>
    </w:p>
    <w:p w:rsidR="00D804B8" w:rsidRPr="00B257B4" w:rsidRDefault="00D804B8" w:rsidP="00D804B8">
      <w:pPr>
        <w:pStyle w:val="a9"/>
        <w:tabs>
          <w:tab w:val="left" w:pos="1134"/>
        </w:tabs>
        <w:spacing w:line="360" w:lineRule="auto"/>
        <w:ind w:left="0" w:right="-1" w:firstLine="709"/>
        <w:jc w:val="both"/>
      </w:pPr>
      <w:r w:rsidRPr="00B257B4">
        <w:t xml:space="preserve">Дистанция для кросса прокладывается по территории парка, леса или на любом открытом пространстве. </w:t>
      </w:r>
    </w:p>
    <w:p w:rsidR="00D804B8" w:rsidRPr="00D804B8" w:rsidRDefault="00D804B8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BE7DF9" w:rsidRDefault="00BE7DF9" w:rsidP="00A23145">
      <w:pPr>
        <w:spacing w:line="276" w:lineRule="auto"/>
        <w:ind w:firstLine="709"/>
        <w:jc w:val="both"/>
      </w:pPr>
    </w:p>
    <w:p w:rsidR="004758C7" w:rsidRPr="003551BF" w:rsidRDefault="004758C7" w:rsidP="00BE7DF9">
      <w:pPr>
        <w:spacing w:line="276" w:lineRule="auto"/>
        <w:jc w:val="both"/>
      </w:pPr>
    </w:p>
    <w:sectPr w:rsidR="004758C7" w:rsidRPr="003551BF" w:rsidSect="00A26AA8">
      <w:footerReference w:type="default" r:id="rId15"/>
      <w:pgSz w:w="11906" w:h="16838"/>
      <w:pgMar w:top="1134" w:right="850" w:bottom="1134" w:left="993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EE" w:rsidRDefault="00441BEE" w:rsidP="00BE7DF9">
      <w:r>
        <w:separator/>
      </w:r>
    </w:p>
  </w:endnote>
  <w:endnote w:type="continuationSeparator" w:id="0">
    <w:p w:rsidR="00441BEE" w:rsidRDefault="00441BEE" w:rsidP="00BE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474"/>
      <w:docPartObj>
        <w:docPartGallery w:val="Page Numbers (Bottom of Page)"/>
        <w:docPartUnique/>
      </w:docPartObj>
    </w:sdtPr>
    <w:sdtContent>
      <w:p w:rsidR="00A26AA8" w:rsidRDefault="00A26AA8">
        <w:pPr>
          <w:pStyle w:val="ad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322FC" w:rsidRDefault="006322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EE" w:rsidRDefault="00441BEE" w:rsidP="00BE7DF9">
      <w:r>
        <w:separator/>
      </w:r>
    </w:p>
  </w:footnote>
  <w:footnote w:type="continuationSeparator" w:id="0">
    <w:p w:rsidR="00441BEE" w:rsidRDefault="00441BEE" w:rsidP="00BE7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5CF1"/>
    <w:rsid w:val="00095F32"/>
    <w:rsid w:val="000E7FC2"/>
    <w:rsid w:val="00126385"/>
    <w:rsid w:val="00157204"/>
    <w:rsid w:val="00255DB4"/>
    <w:rsid w:val="00272684"/>
    <w:rsid w:val="002D495F"/>
    <w:rsid w:val="00323859"/>
    <w:rsid w:val="00334500"/>
    <w:rsid w:val="003551BF"/>
    <w:rsid w:val="00412F31"/>
    <w:rsid w:val="00441BEE"/>
    <w:rsid w:val="00454CA4"/>
    <w:rsid w:val="00463027"/>
    <w:rsid w:val="004758C7"/>
    <w:rsid w:val="004F38E5"/>
    <w:rsid w:val="006322FC"/>
    <w:rsid w:val="00661660"/>
    <w:rsid w:val="006A450D"/>
    <w:rsid w:val="008573DE"/>
    <w:rsid w:val="008623D8"/>
    <w:rsid w:val="008F772A"/>
    <w:rsid w:val="00937936"/>
    <w:rsid w:val="00A23145"/>
    <w:rsid w:val="00A26AA8"/>
    <w:rsid w:val="00A36AF6"/>
    <w:rsid w:val="00AA0E8E"/>
    <w:rsid w:val="00B15CA8"/>
    <w:rsid w:val="00B257B4"/>
    <w:rsid w:val="00BA0565"/>
    <w:rsid w:val="00BE7DF9"/>
    <w:rsid w:val="00CA57EB"/>
    <w:rsid w:val="00D16E03"/>
    <w:rsid w:val="00D56FC3"/>
    <w:rsid w:val="00D578C9"/>
    <w:rsid w:val="00D75D6E"/>
    <w:rsid w:val="00D804B8"/>
    <w:rsid w:val="00DA0BB2"/>
    <w:rsid w:val="00DD28A5"/>
    <w:rsid w:val="00EB1474"/>
    <w:rsid w:val="00EC03C9"/>
    <w:rsid w:val="00E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7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66166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661660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77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F772A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F772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8F77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List Paragraph"/>
    <w:basedOn w:val="a"/>
    <w:qFormat/>
    <w:rsid w:val="003551BF"/>
    <w:pPr>
      <w:ind w:left="720"/>
      <w:contextualSpacing/>
    </w:pPr>
  </w:style>
  <w:style w:type="paragraph" w:styleId="aa">
    <w:name w:val="No Spacing"/>
    <w:qFormat/>
    <w:rsid w:val="003551B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E7D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E7D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70519520.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0844641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55EEE46074A8A6ADA46008E63A9CA5FA142A13EE8F5B527B41DFCCCAA3D251F10D44F71C784023e3o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04E09E0BC513990F3AE7C30E2735FFE2C5F3DD807419C7EABCCDDBC2E9E789C3647A63806F6FE947e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844641.0" TargetMode="External"/><Relationship Id="rId14" Type="http://schemas.openxmlformats.org/officeDocument/2006/relationships/hyperlink" Target="garantF1://209446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758B-5596-422C-952E-15DB918F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4593</Words>
  <Characters>26186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ПРАВИТЕЛЬСТВО РОССИЙСКОЙ ФЕДЕРАЦИИ</vt:lpstr>
      <vt:lpstr>Утверждено</vt:lpstr>
      <vt:lpstr>    I. Общие положения</vt:lpstr>
      <vt:lpstr>    II. Цели и задачи Всероссийского</vt:lpstr>
      <vt:lpstr>    III. Структура и содержание Всероссийского</vt:lpstr>
      <vt:lpstr>    IV. Организация работы по введению и реализации</vt:lpstr>
      <vt:lpstr>Распоряжение Губернатора Свердловской области от 21 июля 2014 г. N 188-РГ "О поэ</vt:lpstr>
    </vt:vector>
  </TitlesOfParts>
  <Company>Microsoft</Company>
  <LinksUpToDate>false</LinksUpToDate>
  <CharactersWithSpaces>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2014-10-23T05:37:00Z</dcterms:created>
  <dcterms:modified xsi:type="dcterms:W3CDTF">2015-04-22T05:26:00Z</dcterms:modified>
</cp:coreProperties>
</file>