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0535D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E2681">
        <w:rPr>
          <w:rFonts w:ascii="Times New Roman" w:hAnsi="Times New Roman" w:cs="Times New Roman"/>
          <w:i/>
          <w:sz w:val="24"/>
          <w:szCs w:val="24"/>
        </w:rPr>
        <w:t>4</w:t>
      </w:r>
      <w:r w:rsidRPr="000535D1">
        <w:rPr>
          <w:rFonts w:ascii="Times New Roman" w:hAnsi="Times New Roman" w:cs="Times New Roman"/>
          <w:i/>
          <w:sz w:val="24"/>
          <w:szCs w:val="24"/>
        </w:rPr>
        <w:t>. Абиотические факторы среды.</w:t>
      </w:r>
    </w:p>
    <w:p w:rsidR="00577740" w:rsidRDefault="00577740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AB0A42" w:rsidRDefault="005E2681" w:rsidP="00577740">
      <w:pPr>
        <w:pStyle w:val="a3"/>
        <w:tabs>
          <w:tab w:val="left" w:pos="6624"/>
        </w:tabs>
        <w:spacing w:after="0" w:line="240" w:lineRule="auto"/>
        <w:ind w:left="0" w:firstLine="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с</w:t>
      </w:r>
      <w:bookmarkStart w:id="0" w:name="_GoBack"/>
      <w:bookmarkEnd w:id="0"/>
      <w:r w:rsidR="00AB0A42" w:rsidRPr="00713E84">
        <w:rPr>
          <w:rFonts w:ascii="Times New Roman" w:hAnsi="Times New Roman" w:cs="Times New Roman"/>
          <w:sz w:val="24"/>
          <w:szCs w:val="24"/>
        </w:rPr>
        <w:t>оставлено на основе материала учебника</w:t>
      </w:r>
      <w:r w:rsidR="00AB0A42" w:rsidRPr="00F84626">
        <w:rPr>
          <w:rFonts w:ascii="Times New Roman" w:hAnsi="Times New Roman" w:cs="Times New Roman"/>
          <w:sz w:val="24"/>
          <w:szCs w:val="24"/>
        </w:rPr>
        <w:t xml:space="preserve"> </w:t>
      </w:r>
      <w:r w:rsidR="00AB0A42">
        <w:rPr>
          <w:rFonts w:ascii="Times New Roman" w:hAnsi="Times New Roman" w:cs="Times New Roman"/>
          <w:sz w:val="24"/>
          <w:szCs w:val="24"/>
        </w:rPr>
        <w:t xml:space="preserve">С.Г. Мамонтова, В.Б. Захарова, Н.И. Сонина «Биология. Общие закономерности. 9 класс», </w:t>
      </w:r>
      <w:r w:rsidR="00AB0A42" w:rsidRPr="00713E84">
        <w:rPr>
          <w:rFonts w:ascii="Times New Roman" w:hAnsi="Times New Roman" w:cs="Times New Roman"/>
          <w:sz w:val="24"/>
          <w:szCs w:val="24"/>
        </w:rPr>
        <w:t>–</w:t>
      </w:r>
      <w:r w:rsidR="00AB0A42">
        <w:rPr>
          <w:rFonts w:ascii="Times New Roman" w:hAnsi="Times New Roman" w:cs="Times New Roman"/>
          <w:sz w:val="24"/>
          <w:szCs w:val="24"/>
        </w:rPr>
        <w:t xml:space="preserve"> Москва, Дрофа, 2009</w:t>
      </w:r>
      <w:r w:rsidR="009726D6">
        <w:rPr>
          <w:rFonts w:ascii="Times New Roman" w:hAnsi="Times New Roman" w:cs="Times New Roman"/>
          <w:sz w:val="24"/>
          <w:szCs w:val="24"/>
        </w:rPr>
        <w:t>,  с изменениями и дополнениями.</w:t>
      </w:r>
    </w:p>
    <w:p w:rsidR="00577740" w:rsidRDefault="00577740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Свет.</w:t>
      </w:r>
    </w:p>
    <w:p w:rsidR="009726D6" w:rsidRDefault="009726D6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D30CC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обеспечивает все жизненные процессы на Земле. Ультрафиолетовые лучи (10% лучистой энергии, падающей на Землю) отличаются длиной волны и ролью в жизни организмов: длинноволновые необходимы для образования витамина </w:t>
      </w:r>
      <w:r w:rsidR="000A22B9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и ориентации насекомых, коротковолновые – губительны для всего живого и задерживаются озоновым экраном. Видимый свет (45% лучистой энергии) обеспечивает протекание фотосинтеза у растений и ориентацию на местности у животных. По требовательности к свету растения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30CC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светолюбивые</w:t>
      </w:r>
      <w:proofErr w:type="gramEnd"/>
      <w:r w:rsidR="008D3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30CC">
        <w:rPr>
          <w:rFonts w:ascii="Times New Roman" w:hAnsi="Times New Roman" w:cs="Times New Roman"/>
          <w:sz w:val="24"/>
          <w:szCs w:val="24"/>
        </w:rPr>
        <w:t xml:space="preserve">живут на хорошо освещённых местах)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D30CC">
        <w:rPr>
          <w:rFonts w:ascii="Times New Roman" w:hAnsi="Times New Roman" w:cs="Times New Roman"/>
          <w:sz w:val="24"/>
          <w:szCs w:val="24"/>
        </w:rPr>
        <w:t xml:space="preserve"> сосна, </w:t>
      </w:r>
      <w:r>
        <w:rPr>
          <w:rFonts w:ascii="Times New Roman" w:hAnsi="Times New Roman" w:cs="Times New Roman"/>
          <w:sz w:val="24"/>
          <w:szCs w:val="24"/>
        </w:rPr>
        <w:t xml:space="preserve">тюльпан, гусиный лук, </w:t>
      </w:r>
      <w:r w:rsidR="008D30CC">
        <w:rPr>
          <w:rFonts w:ascii="Times New Roman" w:hAnsi="Times New Roman" w:cs="Times New Roman"/>
          <w:sz w:val="24"/>
          <w:szCs w:val="24"/>
        </w:rPr>
        <w:t>пшеница, рожь;</w:t>
      </w:r>
    </w:p>
    <w:p w:rsidR="008D30CC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тенелюбивые </w:t>
      </w:r>
      <w:r w:rsidR="008D30CC">
        <w:rPr>
          <w:rFonts w:ascii="Times New Roman" w:hAnsi="Times New Roman" w:cs="Times New Roman"/>
          <w:sz w:val="24"/>
          <w:szCs w:val="24"/>
        </w:rPr>
        <w:t>(растут только в тенистых местах, не переносят сильного освещения)</w:t>
      </w:r>
      <w:r>
        <w:rPr>
          <w:rFonts w:ascii="Times New Roman" w:hAnsi="Times New Roman" w:cs="Times New Roman"/>
          <w:sz w:val="24"/>
          <w:szCs w:val="24"/>
        </w:rPr>
        <w:t>– кислица, мхи</w:t>
      </w:r>
      <w:r w:rsidR="008D30CC">
        <w:rPr>
          <w:rFonts w:ascii="Times New Roman" w:hAnsi="Times New Roman" w:cs="Times New Roman"/>
          <w:sz w:val="24"/>
          <w:szCs w:val="24"/>
        </w:rPr>
        <w:t>, лишайники, вороний глаз, ветреница, многие папоротники;</w:t>
      </w:r>
      <w:proofErr w:type="gramEnd"/>
    </w:p>
    <w:p w:rsidR="008D30CC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теневыносливые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(растут на свету, </w:t>
      </w:r>
      <w:r w:rsidR="008D30CC">
        <w:rPr>
          <w:rFonts w:ascii="Times New Roman" w:hAnsi="Times New Roman" w:cs="Times New Roman"/>
          <w:sz w:val="24"/>
          <w:szCs w:val="24"/>
        </w:rPr>
        <w:t xml:space="preserve">но могут расти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8D30CC">
        <w:rPr>
          <w:rFonts w:ascii="Times New Roman" w:hAnsi="Times New Roman" w:cs="Times New Roman"/>
          <w:sz w:val="24"/>
          <w:szCs w:val="24"/>
        </w:rPr>
        <w:t>затенённых местах</w:t>
      </w:r>
      <w:r>
        <w:rPr>
          <w:rFonts w:ascii="Times New Roman" w:hAnsi="Times New Roman" w:cs="Times New Roman"/>
          <w:sz w:val="24"/>
          <w:szCs w:val="24"/>
        </w:rPr>
        <w:t xml:space="preserve"> – липа, осина, дуб, ель, земляника).</w:t>
      </w: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Инфракрасное излучение (45% лучистой энергии)</w:t>
      </w:r>
      <w:r w:rsidRPr="0062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тепловое, повышает температуру растений и животных. </w:t>
      </w:r>
    </w:p>
    <w:p w:rsidR="00577740" w:rsidRDefault="00577740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B5E36">
        <w:rPr>
          <w:rFonts w:ascii="Times New Roman" w:hAnsi="Times New Roman" w:cs="Times New Roman"/>
          <w:b/>
          <w:sz w:val="24"/>
          <w:szCs w:val="24"/>
        </w:rPr>
        <w:t>Температура.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D6" w:rsidRDefault="009726D6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Pr="00B708A1" w:rsidRDefault="00AB0A42" w:rsidP="00577740">
      <w:pPr>
        <w:tabs>
          <w:tab w:val="left" w:pos="6624"/>
        </w:tabs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организмы с непостоянной температурой тела (холоднокровные) и организмы с постоянной температурой (теплокровные). Температура тела холоднокровных существ зависит от температуры окружающей среды. Её повышение вызывает ускорение жизненных процессов. Это рыбы, земноводные, пресмыкающиеся, беспозвоночные животные, растения. Температура тела теплокровных животных – птиц и млекопитающих, постоянная, не зависит от температуры окружающей среды. </w:t>
      </w:r>
      <w:r w:rsidRPr="00B708A1">
        <w:rPr>
          <w:rFonts w:ascii="Times New Roman" w:hAnsi="Times New Roman" w:cs="Times New Roman"/>
          <w:i/>
          <w:sz w:val="24"/>
          <w:szCs w:val="24"/>
        </w:rPr>
        <w:t>Постоянство температуры тела у таких животных обеспечивается целым рядом приспособлений. Это четырёхкамерное сердце, разделение артериального и венозного кровотока, интенсивный обмен веще</w:t>
      </w:r>
      <w:proofErr w:type="gramStart"/>
      <w:r w:rsidRPr="00B708A1">
        <w:rPr>
          <w:rFonts w:ascii="Times New Roman" w:hAnsi="Times New Roman" w:cs="Times New Roman"/>
          <w:i/>
          <w:sz w:val="24"/>
          <w:szCs w:val="24"/>
        </w:rPr>
        <w:t>ств всл</w:t>
      </w:r>
      <w:proofErr w:type="gramEnd"/>
      <w:r w:rsidRPr="00B708A1">
        <w:rPr>
          <w:rFonts w:ascii="Times New Roman" w:hAnsi="Times New Roman" w:cs="Times New Roman"/>
          <w:i/>
          <w:sz w:val="24"/>
          <w:szCs w:val="24"/>
        </w:rPr>
        <w:t>едствие снабжения органов артериальной кровью, перьевой или волосяной покров тела, способствующий сохранению тепла, регуляция теплоотдачи кожными сосудами. Большое количество тепла может выводиться из организма через ушные раковины млекопитающих. Именно поэтому у африканского слона уши достигают больших размеров.</w:t>
      </w:r>
    </w:p>
    <w:p w:rsidR="00AB0A42" w:rsidRPr="00B708A1" w:rsidRDefault="00AB0A42" w:rsidP="00577740">
      <w:pPr>
        <w:tabs>
          <w:tab w:val="left" w:pos="6624"/>
        </w:tabs>
        <w:spacing w:after="0" w:line="240" w:lineRule="auto"/>
        <w:ind w:firstLine="85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708A1">
        <w:rPr>
          <w:rFonts w:ascii="Times New Roman" w:hAnsi="Times New Roman" w:cs="Times New Roman"/>
          <w:i/>
          <w:sz w:val="24"/>
          <w:szCs w:val="24"/>
        </w:rPr>
        <w:t xml:space="preserve">Холоднокровные организмы выработали много приспособлений для борьбы с охлаждением или перегревом. С наступлением зимы  они впадают в состояние зимнего покоя. При этом снижается интенсивность обмена веществ, в клетках запасаются сахара и глицерин, препятствующие замерзанию, уменьшается количество воды. В жаркое время года включаются механизмы, защищающие от перегрева. Так усиливается испарение воды: у растений – через листья, у животных – через кожу и дыхательные пути.  </w:t>
      </w: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Влажность</w:t>
      </w:r>
      <w:r w:rsidRPr="00B708A1">
        <w:rPr>
          <w:rFonts w:ascii="Times New Roman" w:hAnsi="Times New Roman" w:cs="Times New Roman"/>
          <w:b/>
          <w:sz w:val="24"/>
          <w:szCs w:val="24"/>
        </w:rPr>
        <w:t>.</w:t>
      </w:r>
    </w:p>
    <w:p w:rsidR="00577740" w:rsidRDefault="00577740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B0A42" w:rsidRPr="006E4AF6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</w:t>
      </w:r>
      <w:r w:rsidRPr="006E4AF6">
        <w:rPr>
          <w:rFonts w:ascii="Times New Roman" w:hAnsi="Times New Roman" w:cs="Times New Roman"/>
          <w:sz w:val="24"/>
          <w:szCs w:val="24"/>
        </w:rPr>
        <w:t xml:space="preserve">– необходимый </w:t>
      </w:r>
      <w:r>
        <w:rPr>
          <w:rFonts w:ascii="Times New Roman" w:hAnsi="Times New Roman" w:cs="Times New Roman"/>
          <w:sz w:val="24"/>
          <w:szCs w:val="24"/>
        </w:rPr>
        <w:t xml:space="preserve">компонент клетки, поэтому количество её в местах обитания  определяет характер флоры и фауны в данной местности. В условиях засухи у растений развита корневая система, повышено осмотическое давление клеточного сока, способствующего удержанию воды в тканях, утолщена кутикула листа, сильно уменьшена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превращена в колючки листовая пластинка. </w:t>
      </w:r>
      <w:r w:rsidR="00E96109">
        <w:rPr>
          <w:rFonts w:ascii="Times New Roman" w:hAnsi="Times New Roman" w:cs="Times New Roman"/>
          <w:sz w:val="24"/>
          <w:szCs w:val="24"/>
        </w:rPr>
        <w:t xml:space="preserve">Корни верблюжьей колючки распространяются в почве на глубину до 15 метров. </w:t>
      </w:r>
      <w:r>
        <w:rPr>
          <w:rFonts w:ascii="Times New Roman" w:hAnsi="Times New Roman" w:cs="Times New Roman"/>
          <w:sz w:val="24"/>
          <w:szCs w:val="24"/>
        </w:rPr>
        <w:t xml:space="preserve">У некоторых растений, например, у саксаула, листья утрачиваются, а фотосинтез осуществляется зелёными стеблями. Кактусы способны запасать большие количества воды в тканях стебля и экономно её расходовать. Обитающие в пустыне грызуны, пресмыкающиеся, членистоногие </w:t>
      </w:r>
      <w:proofErr w:type="gramStart"/>
      <w:r w:rsidRPr="006E4A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звлекают воду из пищи. Источником воды служит и жир, накапливающийся у некоторых животных в больших количествах (горб у верблюдов). В жаркое время года многие животные (грызуны, черепахи) впадают в спячку, продолжающуюся несколько месяцев. К началу лета растения-эфемеры после кратковременного периода цветения сбрасывают листья, сохраняют луковицы и корневища до следующего вегетационного периода.</w:t>
      </w:r>
    </w:p>
    <w:p w:rsidR="003605E1" w:rsidRPr="003605E1" w:rsidRDefault="003605E1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05E1">
        <w:rPr>
          <w:rFonts w:ascii="Times New Roman" w:hAnsi="Times New Roman" w:cs="Times New Roman"/>
          <w:sz w:val="24"/>
          <w:szCs w:val="24"/>
        </w:rPr>
        <w:t>Таким образом, организмы обладают целым рядом приспособлений к окружающим их природным условиям.</w:t>
      </w:r>
    </w:p>
    <w:p w:rsidR="00AB0A42" w:rsidRPr="00F5517D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5517D">
        <w:rPr>
          <w:rFonts w:ascii="Times New Roman" w:hAnsi="Times New Roman" w:cs="Times New Roman"/>
          <w:i/>
          <w:sz w:val="24"/>
          <w:szCs w:val="24"/>
        </w:rPr>
        <w:t>Примечание. Курсивом выделен материал, который непосредственно не требуется для выполнения задания и может быть пропущен в условиях нехватки времени</w:t>
      </w:r>
      <w:r>
        <w:rPr>
          <w:rFonts w:ascii="Times New Roman" w:hAnsi="Times New Roman" w:cs="Times New Roman"/>
          <w:i/>
          <w:sz w:val="24"/>
          <w:szCs w:val="24"/>
        </w:rPr>
        <w:t>, но необходимый для полного раскрытия темы.</w:t>
      </w:r>
      <w:r w:rsidRPr="00F551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B0A42" w:rsidRDefault="00AB0A42" w:rsidP="00577740">
      <w:pPr>
        <w:tabs>
          <w:tab w:val="left" w:pos="662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92DD5" w:rsidRDefault="00692DD5" w:rsidP="00577740">
      <w:pPr>
        <w:spacing w:after="0" w:line="240" w:lineRule="auto"/>
      </w:pPr>
    </w:p>
    <w:sectPr w:rsidR="0069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2"/>
    <w:rsid w:val="000A22B9"/>
    <w:rsid w:val="003605E1"/>
    <w:rsid w:val="00577740"/>
    <w:rsid w:val="005E2681"/>
    <w:rsid w:val="00692DD5"/>
    <w:rsid w:val="008D30CC"/>
    <w:rsid w:val="009726D6"/>
    <w:rsid w:val="00AB0A42"/>
    <w:rsid w:val="00E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2013-08-28T15:43:00Z</dcterms:created>
  <dcterms:modified xsi:type="dcterms:W3CDTF">2013-11-27T15:56:00Z</dcterms:modified>
</cp:coreProperties>
</file>