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73"/>
        <w:tblW w:w="10738" w:type="dxa"/>
        <w:tblLayout w:type="fixed"/>
        <w:tblLook w:val="04A0"/>
      </w:tblPr>
      <w:tblGrid>
        <w:gridCol w:w="2127"/>
        <w:gridCol w:w="2693"/>
        <w:gridCol w:w="2792"/>
        <w:gridCol w:w="3126"/>
      </w:tblGrid>
      <w:tr w:rsidR="00334456" w:rsidTr="001D1F6D">
        <w:tc>
          <w:tcPr>
            <w:tcW w:w="2127" w:type="dxa"/>
          </w:tcPr>
          <w:p w:rsidR="00334456" w:rsidRDefault="00334456" w:rsidP="001D1F6D">
            <w:r>
              <w:rPr>
                <w:noProof/>
                <w:lang w:eastAsia="ru-RU"/>
              </w:rPr>
              <w:drawing>
                <wp:inline distT="0" distB="0" distL="0" distR="0">
                  <wp:extent cx="1183216" cy="1614011"/>
                  <wp:effectExtent l="19050" t="0" r="0" b="0"/>
                  <wp:docPr id="1" name="Рисунок 1" descr="Основная проблема Российского образования / Мобильная версия Pika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новная проблема Российского образования / Мобильная версия Pika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25" cy="162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56" w:rsidRDefault="00334456" w:rsidP="001D1F6D"/>
          <w:p w:rsidR="00334456" w:rsidRPr="00334456" w:rsidRDefault="00334456" w:rsidP="001D1F6D">
            <w:pPr>
              <w:jc w:val="right"/>
            </w:pPr>
            <w:r>
              <w:t xml:space="preserve">Запрещающие </w:t>
            </w:r>
          </w:p>
        </w:tc>
        <w:tc>
          <w:tcPr>
            <w:tcW w:w="2693" w:type="dxa"/>
          </w:tcPr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>
            <w:r w:rsidRPr="00334456">
              <w:drawing>
                <wp:inline distT="0" distB="0" distL="0" distR="0">
                  <wp:extent cx="1521884" cy="1608667"/>
                  <wp:effectExtent l="19050" t="0" r="2116" b="0"/>
                  <wp:docPr id="25" name="Рисунок 25" descr="Дорожные знаки &quot;Дети&quot; появятся в Сортавале после вмешательства прокуратуры Ведомости Каре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орожные знаки &quot;Дети&quot; появятся в Сортавале после вмешательства прокуратуры Ведомости Каре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79" cy="160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</w:tc>
        <w:tc>
          <w:tcPr>
            <w:tcW w:w="2792" w:type="dxa"/>
          </w:tcPr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>
            <w:r w:rsidRPr="00334456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15028</wp:posOffset>
                  </wp:positionH>
                  <wp:positionV relativeFrom="paragraph">
                    <wp:posOffset>1693</wp:posOffset>
                  </wp:positionV>
                  <wp:extent cx="1621579" cy="1617134"/>
                  <wp:effectExtent l="19050" t="0" r="0" b="0"/>
                  <wp:wrapNone/>
                  <wp:docPr id="7" name="Рисунок 7" descr="Знак 3.10 Движение пешеходов запрещено. &quot;СИГНАЛ-П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3.10 Движение пешеходов запрещено. &quot;СИГНАЛ-П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79" cy="1617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>
            <w:r w:rsidRPr="00334456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20108</wp:posOffset>
                  </wp:positionH>
                  <wp:positionV relativeFrom="paragraph">
                    <wp:posOffset>1693</wp:posOffset>
                  </wp:positionV>
                  <wp:extent cx="1623484" cy="1617134"/>
                  <wp:effectExtent l="19050" t="0" r="0" b="0"/>
                  <wp:wrapNone/>
                  <wp:docPr id="4" name="Рисунок 4" descr="Інформаційно-вказівні 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Інформаційно-вказівні 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84" cy="1617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4456" w:rsidTr="001D1F6D">
        <w:tc>
          <w:tcPr>
            <w:tcW w:w="2127" w:type="dxa"/>
          </w:tcPr>
          <w:p w:rsidR="00334456" w:rsidRDefault="00334456" w:rsidP="001D1F6D">
            <w:r>
              <w:rPr>
                <w:noProof/>
                <w:lang w:eastAsia="ru-RU"/>
              </w:rPr>
              <w:drawing>
                <wp:inline distT="0" distB="0" distL="0" distR="0">
                  <wp:extent cx="1132416" cy="1363133"/>
                  <wp:effectExtent l="19050" t="0" r="0" b="0"/>
                  <wp:docPr id="3" name="Рисунок 4" descr="психология - Мысли - Тёрка - Развлекательный портал CN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сихология - Мысли - Тёрка - Развлекательный портал CN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22" cy="136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предупреждающие</w:t>
            </w:r>
          </w:p>
        </w:tc>
        <w:tc>
          <w:tcPr>
            <w:tcW w:w="2693" w:type="dxa"/>
          </w:tcPr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>
            <w:r w:rsidRPr="00334456">
              <w:drawing>
                <wp:inline distT="0" distB="0" distL="0" distR="0">
                  <wp:extent cx="1428750" cy="1828800"/>
                  <wp:effectExtent l="19050" t="0" r="0" b="0"/>
                  <wp:docPr id="19" name="Рисунок 19" descr="знак дорожный велосип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знак дорожный велосип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56" w:rsidRDefault="00334456" w:rsidP="001D1F6D"/>
        </w:tc>
        <w:tc>
          <w:tcPr>
            <w:tcW w:w="2792" w:type="dxa"/>
          </w:tcPr>
          <w:p w:rsidR="00334456" w:rsidRDefault="00334456" w:rsidP="001D1F6D">
            <w:r w:rsidRPr="00334456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15028</wp:posOffset>
                  </wp:positionH>
                  <wp:positionV relativeFrom="paragraph">
                    <wp:posOffset>4022</wp:posOffset>
                  </wp:positionV>
                  <wp:extent cx="1775884" cy="2133600"/>
                  <wp:effectExtent l="19050" t="0" r="0" b="0"/>
                  <wp:wrapNone/>
                  <wp:docPr id="2" name="Рисунок 1" descr="Комплект карточек Дорожные знаки МИНИ-60 Разумей-ка - развивающие игрушки для вашей семь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лект карточек Дорожные знаки МИНИ-60 Разумей-ка - развивающие игрушки для вашей семь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84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Pr="00334456" w:rsidRDefault="00334456" w:rsidP="001D1F6D"/>
        </w:tc>
        <w:tc>
          <w:tcPr>
            <w:tcW w:w="3126" w:type="dxa"/>
          </w:tcPr>
          <w:p w:rsidR="00334456" w:rsidRDefault="00334456" w:rsidP="001D1F6D"/>
          <w:p w:rsidR="00334456" w:rsidRDefault="00334456" w:rsidP="001D1F6D"/>
          <w:p w:rsidR="00334456" w:rsidRDefault="00334456" w:rsidP="001D1F6D">
            <w:r w:rsidRPr="00334456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20108</wp:posOffset>
                  </wp:positionH>
                  <wp:positionV relativeFrom="paragraph">
                    <wp:posOffset>4022</wp:posOffset>
                  </wp:positionV>
                  <wp:extent cx="1640417" cy="1972733"/>
                  <wp:effectExtent l="19050" t="0" r="0" b="0"/>
                  <wp:wrapNone/>
                  <wp:docPr id="22" name="Рисунок 22" descr="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17" cy="1972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Pr="00334456" w:rsidRDefault="00334456" w:rsidP="001D1F6D"/>
        </w:tc>
      </w:tr>
      <w:tr w:rsidR="00334456" w:rsidTr="001D1F6D">
        <w:tc>
          <w:tcPr>
            <w:tcW w:w="2127" w:type="dxa"/>
          </w:tcPr>
          <w:p w:rsidR="00334456" w:rsidRDefault="00334456" w:rsidP="001D1F6D">
            <w:r>
              <w:rPr>
                <w:noProof/>
                <w:lang w:eastAsia="ru-RU"/>
              </w:rPr>
              <w:drawing>
                <wp:inline distT="0" distB="0" distL="0" distR="0">
                  <wp:extent cx="1202267" cy="1202267"/>
                  <wp:effectExtent l="19050" t="0" r="0" b="0"/>
                  <wp:docPr id="5" name="Рисунок 7" descr="Как нарисовать круг в HTML5 (Canva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нарисовать круг в HTML5 (Canv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36" cy="1202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56" w:rsidRDefault="00334456" w:rsidP="001D1F6D"/>
          <w:p w:rsidR="00334456" w:rsidRPr="00334456" w:rsidRDefault="00334456" w:rsidP="001D1F6D">
            <w:pPr>
              <w:jc w:val="right"/>
            </w:pPr>
            <w:r>
              <w:t xml:space="preserve">Информационно-указательные </w:t>
            </w:r>
          </w:p>
        </w:tc>
        <w:tc>
          <w:tcPr>
            <w:tcW w:w="2693" w:type="dxa"/>
          </w:tcPr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>
            <w:r w:rsidRPr="00334456">
              <w:drawing>
                <wp:inline distT="0" distB="0" distL="0" distR="0">
                  <wp:extent cx="1388533" cy="1388533"/>
                  <wp:effectExtent l="19050" t="0" r="2117" b="0"/>
                  <wp:docPr id="10" name="Рисунок 10" descr="Ответы@Mail.Ru: Представьте,что дорожные знаки были бы как-то связаны с футболом и что-нибудь обозначали...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тветы@Mail.Ru: Представьте,что дорожные знаки были бы как-то связаны с футболом и что-нибудь обозначали...#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87" cy="138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/>
        </w:tc>
        <w:tc>
          <w:tcPr>
            <w:tcW w:w="2792" w:type="dxa"/>
          </w:tcPr>
          <w:p w:rsidR="00334456" w:rsidRDefault="00334456" w:rsidP="001D1F6D"/>
          <w:p w:rsidR="00334456" w:rsidRDefault="00334456" w:rsidP="001D1F6D"/>
          <w:p w:rsidR="00334456" w:rsidRDefault="00334456" w:rsidP="001D1F6D"/>
          <w:p w:rsidR="00334456" w:rsidRDefault="00334456" w:rsidP="001D1F6D">
            <w:r w:rsidRPr="00334456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15028</wp:posOffset>
                  </wp:positionH>
                  <wp:positionV relativeFrom="paragraph">
                    <wp:posOffset>635</wp:posOffset>
                  </wp:positionV>
                  <wp:extent cx="1503680" cy="1752600"/>
                  <wp:effectExtent l="19050" t="0" r="1270" b="0"/>
                  <wp:wrapNone/>
                  <wp:docPr id="16" name="Рисунок 16" descr="Информационно-указательные знаки - Автомоб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нформационно-указательные знаки - Автомоб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334456" w:rsidRDefault="00334456" w:rsidP="001D1F6D">
            <w:r w:rsidRPr="00334456">
              <w:drawing>
                <wp:inline distT="0" distB="0" distL="0" distR="0">
                  <wp:extent cx="1750484" cy="2370667"/>
                  <wp:effectExtent l="19050" t="0" r="2116" b="0"/>
                  <wp:docPr id="13" name="Рисунок 13" descr="Предупреждающие дорожные знаки. Информация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едупреждающие дорожные знаки. Информация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47" cy="2373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A52" w:rsidRDefault="001D1F6D" w:rsidP="001D1F6D">
      <w:pPr>
        <w:jc w:val="right"/>
      </w:pPr>
      <w:r>
        <w:t>Приложение 3</w:t>
      </w:r>
    </w:p>
    <w:sectPr w:rsidR="00591A52" w:rsidSect="00334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456"/>
    <w:rsid w:val="00001D1B"/>
    <w:rsid w:val="001D1F6D"/>
    <w:rsid w:val="00334456"/>
    <w:rsid w:val="00393C37"/>
    <w:rsid w:val="00411061"/>
    <w:rsid w:val="0059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2014-11-24T19:06:00Z</dcterms:created>
  <dcterms:modified xsi:type="dcterms:W3CDTF">2014-11-24T19:18:00Z</dcterms:modified>
</cp:coreProperties>
</file>