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A7" w:rsidRPr="00C177ED" w:rsidRDefault="005B72A7" w:rsidP="001D30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77ED">
        <w:rPr>
          <w:rFonts w:ascii="Times New Roman" w:hAnsi="Times New Roman" w:cs="Times New Roman"/>
          <w:b/>
          <w:bCs/>
          <w:sz w:val="28"/>
          <w:szCs w:val="28"/>
          <w:u w:val="single"/>
        </w:rPr>
        <w:t>Характеристика представителей карбоновых кислот</w:t>
      </w:r>
    </w:p>
    <w:tbl>
      <w:tblPr>
        <w:tblpPr w:leftFromText="180" w:rightFromText="180" w:vertAnchor="text" w:horzAnchor="margin" w:tblpXSpec="center" w:tblpY="476"/>
        <w:tblW w:w="15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58"/>
        <w:gridCol w:w="1701"/>
        <w:gridCol w:w="1561"/>
        <w:gridCol w:w="2408"/>
        <w:gridCol w:w="2568"/>
        <w:gridCol w:w="2112"/>
        <w:gridCol w:w="141"/>
        <w:gridCol w:w="2382"/>
      </w:tblGrid>
      <w:tr w:rsidR="005B72A7" w:rsidRPr="00D16B20">
        <w:tc>
          <w:tcPr>
            <w:tcW w:w="2658" w:type="dxa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Формула</w:t>
            </w:r>
          </w:p>
        </w:tc>
        <w:tc>
          <w:tcPr>
            <w:tcW w:w="170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Называют</w:t>
            </w:r>
          </w:p>
        </w:tc>
        <w:tc>
          <w:tcPr>
            <w:tcW w:w="156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Класс-ют</w:t>
            </w:r>
          </w:p>
        </w:tc>
        <w:tc>
          <w:tcPr>
            <w:tcW w:w="2408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Получают</w:t>
            </w:r>
          </w:p>
        </w:tc>
        <w:tc>
          <w:tcPr>
            <w:tcW w:w="2568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Встречаются</w:t>
            </w:r>
          </w:p>
        </w:tc>
        <w:tc>
          <w:tcPr>
            <w:tcW w:w="2112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Применяют</w:t>
            </w:r>
          </w:p>
        </w:tc>
        <w:tc>
          <w:tcPr>
            <w:tcW w:w="2523" w:type="dxa"/>
            <w:gridSpan w:val="2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Дополнение</w:t>
            </w:r>
          </w:p>
        </w:tc>
      </w:tr>
      <w:tr w:rsidR="005B72A7" w:rsidRPr="00D16B20">
        <w:tc>
          <w:tcPr>
            <w:tcW w:w="2658" w:type="dxa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3F"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md-prom.ru/images/Formic-acid.png" style="width:51pt;height:41.25pt;visibility:visible">
                  <v:imagedata r:id="rId5" o:title="" croptop="29394f" cropbottom="11552f"/>
                </v:shape>
              </w:pict>
            </w:r>
          </w:p>
        </w:tc>
        <w:tc>
          <w:tcPr>
            <w:tcW w:w="170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Муравьиная (метановая)</w:t>
            </w:r>
          </w:p>
        </w:tc>
        <w:tc>
          <w:tcPr>
            <w:tcW w:w="156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Одноосновная,</w:t>
            </w:r>
          </w:p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предельная</w:t>
            </w:r>
          </w:p>
        </w:tc>
        <w:tc>
          <w:tcPr>
            <w:tcW w:w="240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Окислением альдегидов.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Взаимодействием гидроксида натрия с угарным газом (при повышенной температуре и давлении) с последующим кислотным гидролизом формиата натрия.</w:t>
            </w:r>
          </w:p>
        </w:tc>
        <w:tc>
          <w:tcPr>
            <w:tcW w:w="256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В «яде»: медуз, крапивы, муравьев,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в хвое ели,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в поте животных,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в выхлопных газах, промышленных дымах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Издавна для лечения ревматизма;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для получения эфира с цветочным запахом.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в пищевой промышленности используется как консервант (пищевая добавка Е236)</w:t>
            </w:r>
          </w:p>
        </w:tc>
        <w:tc>
          <w:tcPr>
            <w:tcW w:w="25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Муравьиная кислота в отличие от других вступает в реакцию «серебряного зеркала»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Муравьиная, уксусная и стеариновая кислоты являются гомологами.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Сила карбоновых кислот падает с увеличением 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, т. е. </w:t>
            </w:r>
          </w:p>
          <w:p w:rsidR="005B72A7" w:rsidRPr="00D16B20" w:rsidRDefault="005B72A7" w:rsidP="00D16B2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HCOOH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COOH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&gt; …&gt;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17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35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COOH</w:t>
            </w:r>
          </w:p>
        </w:tc>
      </w:tr>
      <w:tr w:rsidR="005B72A7" w:rsidRPr="00D16B20">
        <w:tc>
          <w:tcPr>
            <w:tcW w:w="13008" w:type="dxa"/>
            <w:gridSpan w:val="6"/>
            <w:tcBorders>
              <w:right w:val="single" w:sz="4" w:space="0" w:color="auto"/>
            </w:tcBorders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уменьшить жжение после ожогов крапивой?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HCOOH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NaHCO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HCOONa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</w:tcBorders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5B72A7" w:rsidRPr="00D16B20">
        <w:tc>
          <w:tcPr>
            <w:tcW w:w="2658" w:type="dxa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3F">
              <w:rPr>
                <w:noProof/>
                <w:sz w:val="20"/>
                <w:szCs w:val="20"/>
                <w:lang w:eastAsia="ru-RU"/>
              </w:rPr>
              <w:pict>
                <v:shape id="Рисунок 4" o:spid="_x0000_i1026" type="#_x0000_t75" alt="http://www.chem.msu.su/rus/school/zhukov1/Image612.gif" style="width:94.5pt;height:66pt;visibility:visible">
                  <v:imagedata r:id="rId6" o:title=""/>
                </v:shape>
              </w:pict>
            </w:r>
          </w:p>
        </w:tc>
        <w:tc>
          <w:tcPr>
            <w:tcW w:w="170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Уксусная (этановая)</w:t>
            </w:r>
          </w:p>
        </w:tc>
        <w:tc>
          <w:tcPr>
            <w:tcW w:w="156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Предельная, одноосновная</w:t>
            </w:r>
          </w:p>
        </w:tc>
        <w:tc>
          <w:tcPr>
            <w:tcW w:w="2408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Окислением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алканов,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4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4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спиртов,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4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 альдегидов.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Скисанием вина на воздухе или под действием ферментов.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гидролизом функциональных производных.</w:t>
            </w:r>
          </w:p>
        </w:tc>
        <w:tc>
          <w:tcPr>
            <w:tcW w:w="256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плодах и растительных соках.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 жизнедеятельности бактерий при уксуснокислом брожении.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составляет до 85% всех органических кислот в зерне пшеницы и кукурузы.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свободном виде и в виде различных сложных эфиров в яблоках. </w:t>
            </w:r>
          </w:p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Широко применяется в пищевой промышленности при изготовлении различных маринадов, используется как консервант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 (пищевая добавка Е260)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</w:tcBorders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7" w:rsidRPr="00D16B20">
        <w:tc>
          <w:tcPr>
            <w:tcW w:w="2658" w:type="dxa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D16B20">
              <w:rPr>
                <w:rFonts w:eastAsia="Times New Roman" w:cs="Times New Roman"/>
                <w:sz w:val="20"/>
                <w:szCs w:val="20"/>
              </w:rPr>
              <w:object w:dxaOrig="12930" w:dyaOrig="4605">
                <v:shape id="_x0000_i1027" type="#_x0000_t75" style="width:116.25pt;height:43.5pt" o:ole="">
                  <v:imagedata r:id="rId7" o:title=""/>
                </v:shape>
                <o:OLEObject Type="Embed" ProgID="Paint.Picture" ShapeID="_x0000_i1027" DrawAspect="Content" ObjectID="_1426144269" r:id="rId8"/>
              </w:object>
            </w:r>
          </w:p>
        </w:tc>
        <w:tc>
          <w:tcPr>
            <w:tcW w:w="170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Стеариновая (октадекановая) </w:t>
            </w:r>
          </w:p>
        </w:tc>
        <w:tc>
          <w:tcPr>
            <w:tcW w:w="156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Высшая, одноосновная,</w:t>
            </w:r>
          </w:p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предельная, (жирная)</w:t>
            </w:r>
          </w:p>
        </w:tc>
        <w:tc>
          <w:tcPr>
            <w:tcW w:w="240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каталитическим окислением парафинов,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гидролизом жиров.</w:t>
            </w:r>
          </w:p>
        </w:tc>
        <w:tc>
          <w:tcPr>
            <w:tcW w:w="256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входит в состав глицеридов всех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животных жиров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растит.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масел</w:t>
            </w: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встречается в некоторых видах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нефти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изготовлении мыла, ПАВ, стеариновых свечей.</w:t>
            </w:r>
          </w:p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качестве 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стабилизаторов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пищевых продуктов.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</w:tcBorders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7" w:rsidRPr="00D16B20">
        <w:tc>
          <w:tcPr>
            <w:tcW w:w="15531" w:type="dxa"/>
            <w:gridSpan w:val="8"/>
          </w:tcPr>
          <w:p w:rsidR="005B72A7" w:rsidRPr="00D16B20" w:rsidRDefault="005B72A7" w:rsidP="003561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Мыло – это смесь натриевых солей пальмитиновой и стеариновой кислот (с преобладанием последней).</w:t>
            </w:r>
          </w:p>
          <w:p w:rsidR="005B72A7" w:rsidRPr="00D16B20" w:rsidRDefault="005B72A7" w:rsidP="003561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 получить в лабораторных условиях получить стеариновую кислоту </w:t>
            </w: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17</w:t>
            </w: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</w:t>
            </w: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35</w:t>
            </w: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COOH</w:t>
            </w: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(добавлением к раствору мыла соляной кислоты – образование белых хлопьев на поверхности жидкости)</w:t>
            </w:r>
          </w:p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7" w:rsidRPr="00D16B20">
        <w:tc>
          <w:tcPr>
            <w:tcW w:w="2658" w:type="dxa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017C3F">
              <w:rPr>
                <w:noProof/>
                <w:sz w:val="20"/>
                <w:szCs w:val="20"/>
                <w:lang w:eastAsia="ru-RU"/>
              </w:rPr>
              <w:pict>
                <v:shape id="_x0000_i1028" type="#_x0000_t75" alt="http://5terka.com/images/him10gabrielan/him10gabrielan-178.png" style="width:95.25pt;height:61.5pt;visibility:visible">
                  <v:imagedata r:id="rId9" o:title=""/>
                </v:shape>
              </w:pict>
            </w:r>
          </w:p>
        </w:tc>
        <w:tc>
          <w:tcPr>
            <w:tcW w:w="170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Акриловая (пропеновая) этенкарбоновая</w:t>
            </w:r>
          </w:p>
        </w:tc>
        <w:tc>
          <w:tcPr>
            <w:tcW w:w="156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Одноосновная, непредельная</w:t>
            </w:r>
          </w:p>
        </w:tc>
        <w:tc>
          <w:tcPr>
            <w:tcW w:w="240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из ацетилена, пропилена;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из аллилового спирта;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из акрилонитрила</w:t>
            </w:r>
          </w:p>
        </w:tc>
        <w:tc>
          <w:tcPr>
            <w:tcW w:w="256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природе акриловая кислота встречается в виде сложных эфиров с глицерином, т.е. в виде жиров и масел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содержится в ромашковом масле</w:t>
            </w:r>
          </w:p>
        </w:tc>
        <w:tc>
          <w:tcPr>
            <w:tcW w:w="2253" w:type="dxa"/>
            <w:gridSpan w:val="2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Её производные для лакокрасочных материалов.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Пропитка тканей и кожи.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2" w:hanging="393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Сырьё для получения художественных пластмасс, оргстекла и синтетических волокон, </w:t>
            </w: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суперабсорбентов.</w:t>
            </w:r>
          </w:p>
        </w:tc>
        <w:tc>
          <w:tcPr>
            <w:tcW w:w="2382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Непредельные кислоты (акриловая и метакриловая) вступают в реакции, характерные и для кислот и для алкенов.</w:t>
            </w:r>
          </w:p>
        </w:tc>
      </w:tr>
      <w:tr w:rsidR="005B72A7" w:rsidRPr="00D16B20">
        <w:tc>
          <w:tcPr>
            <w:tcW w:w="2658" w:type="dxa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pict>
                <v:shape id="Рисунок 35" o:spid="_x0000_s1026" type="#_x0000_t75" alt="http://www.prochrom.ru/ru/img/vd/11_formula.gif" style="position:absolute;left:0;text-align:left;margin-left:1.7pt;margin-top:-16.85pt;width:53.85pt;height:64.8pt;z-index:-251659776;visibility:visible" wrapcoords="-300 0 -300 21349 21600 21349 21600 0 -300 0">
                  <v:imagedata r:id="rId10" o:title=""/>
                  <w10:wrap type="tight"/>
                </v:shape>
              </w:pic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COOH</w:t>
            </w:r>
          </w:p>
        </w:tc>
        <w:tc>
          <w:tcPr>
            <w:tcW w:w="170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Бензойная </w:t>
            </w:r>
          </w:p>
        </w:tc>
        <w:tc>
          <w:tcPr>
            <w:tcW w:w="156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Ароматическая </w:t>
            </w:r>
          </w:p>
        </w:tc>
        <w:tc>
          <w:tcPr>
            <w:tcW w:w="240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окислением толуола</w:t>
            </w:r>
          </w:p>
        </w:tc>
        <w:tc>
          <w:tcPr>
            <w:tcW w:w="256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в смолах,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эфирных маслах,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в ягодах брусники и клюквы.</w:t>
            </w:r>
          </w:p>
        </w:tc>
        <w:tc>
          <w:tcPr>
            <w:tcW w:w="2253" w:type="dxa"/>
            <w:gridSpan w:val="2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Природные консерванты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Природные красители.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Лекарства</w:t>
            </w:r>
          </w:p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Отличительной особенностью ароматических кислот явл. Склонность к декарбоксилированию.</w:t>
            </w:r>
          </w:p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Ароматические кислоты сильнее алифатических (из-за акцепторных свойств фенильного радикала)</w:t>
            </w:r>
          </w:p>
        </w:tc>
      </w:tr>
      <w:tr w:rsidR="005B72A7" w:rsidRPr="00D16B20">
        <w:tc>
          <w:tcPr>
            <w:tcW w:w="2658" w:type="dxa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44" o:spid="_x0000_s1027" type="#_x0000_t75" alt="http://www.rushimset.ru/upload/iblock/3a1/3a17bc6d4ac6d457e7c725defb231815.gif" style="position:absolute;left:0;text-align:left;margin-left:17.05pt;margin-top:19.15pt;width:90.1pt;height:68.05pt;z-index:-251657728;visibility:visible;mso-position-horizontal-relative:text;mso-position-vertical-relative:text" wrapcoords="-180 0 -180 21363 21600 21363 21600 0 -180 0">
                  <v:imagedata r:id="rId11" o:title=""/>
                  <w10:wrap type="tight"/>
                </v:shape>
              </w:pict>
            </w:r>
          </w:p>
        </w:tc>
        <w:tc>
          <w:tcPr>
            <w:tcW w:w="170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Щавелевая </w:t>
            </w:r>
          </w:p>
        </w:tc>
        <w:tc>
          <w:tcPr>
            <w:tcW w:w="156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Двухосновная, предельная</w:t>
            </w:r>
          </w:p>
        </w:tc>
        <w:tc>
          <w:tcPr>
            <w:tcW w:w="2408" w:type="dxa"/>
          </w:tcPr>
          <w:p w:rsidR="005B72A7" w:rsidRPr="00D16B20" w:rsidRDefault="005B72A7" w:rsidP="00D16B2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C4D5F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Окислением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3C4D5F"/>
                <w:sz w:val="20"/>
                <w:szCs w:val="20"/>
              </w:rPr>
              <w:t>: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1" w:hanging="370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алкенов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3C4D5F"/>
                <w:sz w:val="20"/>
                <w:szCs w:val="20"/>
              </w:rPr>
              <w:t xml:space="preserve">,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углеводов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спиртов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гликолей</w:t>
            </w:r>
            <w:r w:rsidRPr="00D16B20">
              <w:rPr>
                <w:rStyle w:val="apple-converted-space"/>
                <w:color w:val="3C4D5F"/>
                <w:sz w:val="20"/>
                <w:szCs w:val="20"/>
              </w:rPr>
              <w:t> </w:t>
            </w:r>
          </w:p>
        </w:tc>
        <w:tc>
          <w:tcPr>
            <w:tcW w:w="256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щавель,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шпинат,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томаты,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смородина,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малина,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ревень,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кислица </w:t>
            </w:r>
          </w:p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(как в свободном виде, так и в виде солей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3" w:type="dxa"/>
            <w:gridSpan w:val="2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Производство красителей.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Удаление ржавчины</w:t>
            </w:r>
          </w:p>
        </w:tc>
        <w:tc>
          <w:tcPr>
            <w:tcW w:w="2382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Дикарбоновые кислоты характеризуются более сильными кислотными свойствами за счёт электроно-акцепторного действия второй группы - СООН</w:t>
            </w:r>
          </w:p>
        </w:tc>
      </w:tr>
      <w:tr w:rsidR="005B72A7" w:rsidRPr="00D16B20">
        <w:tc>
          <w:tcPr>
            <w:tcW w:w="2658" w:type="dxa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49" o:spid="_x0000_s1028" type="#_x0000_t75" alt="http://images.ddccdn.com/pro/images/6c962083-6183-4d8b-bb94-67bedafb5b8d/9937f76e-d293-42ee-b0a9-691d99ef735d.jpg" style="position:absolute;left:0;text-align:left;margin-left:26.85pt;margin-top:33.2pt;width:65.25pt;height:67.4pt;z-index:-251658752;visibility:visible;mso-position-horizontal-relative:text;mso-position-vertical-relative:text" wrapcoords="-248 0 -248 21360 21600 21360 21600 0 -248 0">
                  <v:imagedata r:id="rId12" o:title=""/>
                  <w10:wrap type="tight"/>
                </v:shape>
              </w:pict>
            </w:r>
          </w:p>
        </w:tc>
        <w:tc>
          <w:tcPr>
            <w:tcW w:w="170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Салициловая </w:t>
            </w:r>
          </w:p>
        </w:tc>
        <w:tc>
          <w:tcPr>
            <w:tcW w:w="1561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Гидроксикислота</w:t>
            </w:r>
          </w:p>
        </w:tc>
        <w:tc>
          <w:tcPr>
            <w:tcW w:w="2408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B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реакция Кольбе — Шмитта</w:t>
            </w: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карбоксилированием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фенолята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натрия, углекислым газом при 150—180 °C и давлении 5 атмосфер</w:t>
            </w:r>
          </w:p>
        </w:tc>
        <w:tc>
          <w:tcPr>
            <w:tcW w:w="2568" w:type="dxa"/>
          </w:tcPr>
          <w:p w:rsidR="005B72A7" w:rsidRPr="00D16B20" w:rsidRDefault="005B72A7" w:rsidP="00D16B2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16B2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 растениях в виде производных (главным образом в виде гликозида метилового эфира),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впервые была выделена из коры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ивы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небольших количествах содержится в</w:t>
            </w:r>
            <w:r w:rsidRPr="00D16B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16B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эфирном масле</w:t>
            </w: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выделяемых из некоторых видов  цветов.</w:t>
            </w:r>
          </w:p>
        </w:tc>
        <w:tc>
          <w:tcPr>
            <w:tcW w:w="2253" w:type="dxa"/>
            <w:gridSpan w:val="2"/>
          </w:tcPr>
          <w:p w:rsidR="005B72A7" w:rsidRPr="00D16B20" w:rsidRDefault="005B72A7" w:rsidP="00D16B20">
            <w:pPr>
              <w:pStyle w:val="ListParagraph"/>
              <w:spacing w:after="0" w:line="240" w:lineRule="auto"/>
              <w:ind w:left="1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медицине: 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лечении кожных заболеваний,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получения аспирина;</w:t>
            </w:r>
          </w:p>
          <w:p w:rsidR="005B72A7" w:rsidRDefault="005B72A7" w:rsidP="00356163">
            <w:pPr>
              <w:pStyle w:val="ListParagraph"/>
              <w:spacing w:after="0" w:line="240" w:lineRule="auto"/>
              <w:ind w:left="17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D16B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 промышленности:</w:t>
            </w:r>
          </w:p>
          <w:p w:rsidR="005B72A7" w:rsidRPr="00356163" w:rsidRDefault="005B72A7" w:rsidP="00356163">
            <w:pPr>
              <w:pStyle w:val="ListParagraph"/>
              <w:spacing w:after="0" w:line="240" w:lineRule="auto"/>
              <w:ind w:left="17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 консервировании пищевых продуктов;</w:t>
            </w:r>
          </w:p>
          <w:p w:rsidR="005B72A7" w:rsidRPr="00D16B20" w:rsidRDefault="005B72A7" w:rsidP="00D16B2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" w:line="251" w:lineRule="atLeast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производстве азокрасителей, душистых веществ</w:t>
            </w:r>
          </w:p>
        </w:tc>
        <w:tc>
          <w:tcPr>
            <w:tcW w:w="2382" w:type="dxa"/>
          </w:tcPr>
          <w:p w:rsidR="005B72A7" w:rsidRPr="00D16B20" w:rsidRDefault="005B72A7" w:rsidP="00D16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B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качественного определения салициловой кислоты используют реакцию с водным раствором CuSO4 (зеленое окрашивание) или раствором FеС13 (фиолетовое окрашивание</w:t>
            </w:r>
            <w:r w:rsidRPr="00D1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B72A7" w:rsidRPr="00D16B20">
        <w:tc>
          <w:tcPr>
            <w:tcW w:w="15531" w:type="dxa"/>
            <w:gridSpan w:val="8"/>
          </w:tcPr>
          <w:p w:rsidR="005B72A7" w:rsidRPr="00D16B20" w:rsidRDefault="005B72A7" w:rsidP="00D16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B72A7" w:rsidRPr="008767D2" w:rsidRDefault="005B72A7" w:rsidP="006044C0"/>
    <w:sectPr w:rsidR="005B72A7" w:rsidRPr="008767D2" w:rsidSect="00BD757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0BE"/>
    <w:multiLevelType w:val="hybridMultilevel"/>
    <w:tmpl w:val="F1E44D6A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D1296B"/>
    <w:multiLevelType w:val="hybridMultilevel"/>
    <w:tmpl w:val="2D44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330FC"/>
    <w:multiLevelType w:val="hybridMultilevel"/>
    <w:tmpl w:val="BD1E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FB5EA4"/>
    <w:multiLevelType w:val="hybridMultilevel"/>
    <w:tmpl w:val="F98CFA3A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E07142"/>
    <w:multiLevelType w:val="hybridMultilevel"/>
    <w:tmpl w:val="96920672"/>
    <w:lvl w:ilvl="0" w:tplc="6414DD4A">
      <w:start w:val="1"/>
      <w:numFmt w:val="bullet"/>
      <w:lvlText w:val=""/>
      <w:lvlJc w:val="left"/>
      <w:pPr>
        <w:ind w:left="7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5">
    <w:nsid w:val="0E2672C4"/>
    <w:multiLevelType w:val="hybridMultilevel"/>
    <w:tmpl w:val="2446E9A2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4D5896"/>
    <w:multiLevelType w:val="hybridMultilevel"/>
    <w:tmpl w:val="5F8E4CA2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1D5898"/>
    <w:multiLevelType w:val="hybridMultilevel"/>
    <w:tmpl w:val="FB6E5E86"/>
    <w:lvl w:ilvl="0" w:tplc="6414DD4A">
      <w:start w:val="1"/>
      <w:numFmt w:val="bullet"/>
      <w:lvlText w:val=""/>
      <w:lvlJc w:val="left"/>
      <w:pPr>
        <w:ind w:left="8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8">
    <w:nsid w:val="1DDF2877"/>
    <w:multiLevelType w:val="hybridMultilevel"/>
    <w:tmpl w:val="7616A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0447E"/>
    <w:multiLevelType w:val="hybridMultilevel"/>
    <w:tmpl w:val="1FEE696E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054BD0"/>
    <w:multiLevelType w:val="hybridMultilevel"/>
    <w:tmpl w:val="512EDEAC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355A72"/>
    <w:multiLevelType w:val="hybridMultilevel"/>
    <w:tmpl w:val="1B26C786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690283D"/>
    <w:multiLevelType w:val="hybridMultilevel"/>
    <w:tmpl w:val="C5DAEA6C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125490"/>
    <w:multiLevelType w:val="hybridMultilevel"/>
    <w:tmpl w:val="87EABEB4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B226C21"/>
    <w:multiLevelType w:val="hybridMultilevel"/>
    <w:tmpl w:val="FE98CAD6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C2E1796"/>
    <w:multiLevelType w:val="hybridMultilevel"/>
    <w:tmpl w:val="39DC2DEA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681FD4"/>
    <w:multiLevelType w:val="hybridMultilevel"/>
    <w:tmpl w:val="95320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12A25E2"/>
    <w:multiLevelType w:val="hybridMultilevel"/>
    <w:tmpl w:val="260A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281C"/>
    <w:multiLevelType w:val="hybridMultilevel"/>
    <w:tmpl w:val="F586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5A639BA"/>
    <w:multiLevelType w:val="multilevel"/>
    <w:tmpl w:val="A1B8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45D119FA"/>
    <w:multiLevelType w:val="hybridMultilevel"/>
    <w:tmpl w:val="BA5A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73E4FDA"/>
    <w:multiLevelType w:val="hybridMultilevel"/>
    <w:tmpl w:val="4746C160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D910181"/>
    <w:multiLevelType w:val="hybridMultilevel"/>
    <w:tmpl w:val="E6D66772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4E4303"/>
    <w:multiLevelType w:val="hybridMultilevel"/>
    <w:tmpl w:val="1A14E612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CE6BCA"/>
    <w:multiLevelType w:val="hybridMultilevel"/>
    <w:tmpl w:val="CACCA80C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FD3463"/>
    <w:multiLevelType w:val="multilevel"/>
    <w:tmpl w:val="54F6C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5EAF3922"/>
    <w:multiLevelType w:val="hybridMultilevel"/>
    <w:tmpl w:val="01F0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000AE"/>
    <w:multiLevelType w:val="hybridMultilevel"/>
    <w:tmpl w:val="5B9E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CE24A4"/>
    <w:multiLevelType w:val="hybridMultilevel"/>
    <w:tmpl w:val="B25E6C54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8225EA"/>
    <w:multiLevelType w:val="hybridMultilevel"/>
    <w:tmpl w:val="F584924E"/>
    <w:lvl w:ilvl="0" w:tplc="6414DD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F96193F"/>
    <w:multiLevelType w:val="hybridMultilevel"/>
    <w:tmpl w:val="6734B3FC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12742EB"/>
    <w:multiLevelType w:val="hybridMultilevel"/>
    <w:tmpl w:val="ED7E8468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2C969C0"/>
    <w:multiLevelType w:val="hybridMultilevel"/>
    <w:tmpl w:val="D996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B21EF1"/>
    <w:multiLevelType w:val="hybridMultilevel"/>
    <w:tmpl w:val="887A3C58"/>
    <w:lvl w:ilvl="0" w:tplc="6414DD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9F3045"/>
    <w:multiLevelType w:val="hybridMultilevel"/>
    <w:tmpl w:val="F91C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2"/>
  </w:num>
  <w:num w:numId="5">
    <w:abstractNumId w:val="22"/>
  </w:num>
  <w:num w:numId="6">
    <w:abstractNumId w:val="1"/>
  </w:num>
  <w:num w:numId="7">
    <w:abstractNumId w:val="20"/>
  </w:num>
  <w:num w:numId="8">
    <w:abstractNumId w:val="12"/>
  </w:num>
  <w:num w:numId="9">
    <w:abstractNumId w:val="32"/>
  </w:num>
  <w:num w:numId="10">
    <w:abstractNumId w:val="5"/>
  </w:num>
  <w:num w:numId="11">
    <w:abstractNumId w:val="16"/>
  </w:num>
  <w:num w:numId="12">
    <w:abstractNumId w:val="3"/>
  </w:num>
  <w:num w:numId="13">
    <w:abstractNumId w:val="28"/>
  </w:num>
  <w:num w:numId="14">
    <w:abstractNumId w:val="4"/>
  </w:num>
  <w:num w:numId="15">
    <w:abstractNumId w:val="9"/>
  </w:num>
  <w:num w:numId="16">
    <w:abstractNumId w:val="10"/>
  </w:num>
  <w:num w:numId="17">
    <w:abstractNumId w:val="13"/>
  </w:num>
  <w:num w:numId="18">
    <w:abstractNumId w:val="6"/>
  </w:num>
  <w:num w:numId="19">
    <w:abstractNumId w:val="0"/>
  </w:num>
  <w:num w:numId="20">
    <w:abstractNumId w:val="24"/>
  </w:num>
  <w:num w:numId="21">
    <w:abstractNumId w:val="31"/>
  </w:num>
  <w:num w:numId="22">
    <w:abstractNumId w:val="26"/>
  </w:num>
  <w:num w:numId="23">
    <w:abstractNumId w:val="14"/>
  </w:num>
  <w:num w:numId="24">
    <w:abstractNumId w:val="19"/>
  </w:num>
  <w:num w:numId="25">
    <w:abstractNumId w:val="30"/>
  </w:num>
  <w:num w:numId="26">
    <w:abstractNumId w:val="21"/>
  </w:num>
  <w:num w:numId="27">
    <w:abstractNumId w:val="33"/>
  </w:num>
  <w:num w:numId="28">
    <w:abstractNumId w:val="23"/>
  </w:num>
  <w:num w:numId="29">
    <w:abstractNumId w:val="11"/>
  </w:num>
  <w:num w:numId="30">
    <w:abstractNumId w:val="15"/>
  </w:num>
  <w:num w:numId="31">
    <w:abstractNumId w:val="7"/>
  </w:num>
  <w:num w:numId="32">
    <w:abstractNumId w:val="25"/>
  </w:num>
  <w:num w:numId="33">
    <w:abstractNumId w:val="34"/>
  </w:num>
  <w:num w:numId="34">
    <w:abstractNumId w:val="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A48"/>
    <w:rsid w:val="00017C3F"/>
    <w:rsid w:val="000339B4"/>
    <w:rsid w:val="000565A6"/>
    <w:rsid w:val="00076AA9"/>
    <w:rsid w:val="001202D9"/>
    <w:rsid w:val="00151BAF"/>
    <w:rsid w:val="00191A6F"/>
    <w:rsid w:val="001D302A"/>
    <w:rsid w:val="001F01F5"/>
    <w:rsid w:val="0021680C"/>
    <w:rsid w:val="00250259"/>
    <w:rsid w:val="00271600"/>
    <w:rsid w:val="0032214A"/>
    <w:rsid w:val="00335525"/>
    <w:rsid w:val="00356163"/>
    <w:rsid w:val="003561FE"/>
    <w:rsid w:val="003844BB"/>
    <w:rsid w:val="00385C47"/>
    <w:rsid w:val="003A6F67"/>
    <w:rsid w:val="004624A9"/>
    <w:rsid w:val="004B5296"/>
    <w:rsid w:val="004F7353"/>
    <w:rsid w:val="00597056"/>
    <w:rsid w:val="005B72A7"/>
    <w:rsid w:val="005D7EE7"/>
    <w:rsid w:val="006044C0"/>
    <w:rsid w:val="006051DD"/>
    <w:rsid w:val="00723F7E"/>
    <w:rsid w:val="0079496F"/>
    <w:rsid w:val="007E1EAB"/>
    <w:rsid w:val="008767D2"/>
    <w:rsid w:val="00890616"/>
    <w:rsid w:val="008C377B"/>
    <w:rsid w:val="00902199"/>
    <w:rsid w:val="0093702B"/>
    <w:rsid w:val="009712E0"/>
    <w:rsid w:val="00994A48"/>
    <w:rsid w:val="00A14451"/>
    <w:rsid w:val="00A97430"/>
    <w:rsid w:val="00AA2A96"/>
    <w:rsid w:val="00B85F40"/>
    <w:rsid w:val="00BA3FDE"/>
    <w:rsid w:val="00BD7578"/>
    <w:rsid w:val="00C01539"/>
    <w:rsid w:val="00C177ED"/>
    <w:rsid w:val="00C42D72"/>
    <w:rsid w:val="00CB4741"/>
    <w:rsid w:val="00CB5D16"/>
    <w:rsid w:val="00D16B20"/>
    <w:rsid w:val="00D57795"/>
    <w:rsid w:val="00DF6F23"/>
    <w:rsid w:val="00E15D50"/>
    <w:rsid w:val="00EF4D8B"/>
    <w:rsid w:val="00F07FCE"/>
    <w:rsid w:val="00F50B93"/>
    <w:rsid w:val="00F84B85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4A4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94A48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6051DD"/>
  </w:style>
  <w:style w:type="character" w:styleId="Hyperlink">
    <w:name w:val="Hyperlink"/>
    <w:basedOn w:val="DefaultParagraphFont"/>
    <w:uiPriority w:val="99"/>
    <w:semiHidden/>
    <w:rsid w:val="0089061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F6F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628</TotalTime>
  <Pages>3</Pages>
  <Words>601</Words>
  <Characters>3428</Characters>
  <Application>Microsoft Office Outlook</Application>
  <DocSecurity>0</DocSecurity>
  <Lines>0</Lines>
  <Paragraphs>0</Paragraphs>
  <ScaleCrop>false</ScaleCrop>
  <Company>МОУ г. Мурманска СОШ № 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СПС</cp:lastModifiedBy>
  <cp:revision>18</cp:revision>
  <cp:lastPrinted>2013-03-09T08:19:00Z</cp:lastPrinted>
  <dcterms:created xsi:type="dcterms:W3CDTF">2013-02-05T06:28:00Z</dcterms:created>
  <dcterms:modified xsi:type="dcterms:W3CDTF">2013-03-30T07:25:00Z</dcterms:modified>
</cp:coreProperties>
</file>