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DD" w:rsidRDefault="00FD753A" w:rsidP="00FD753A">
      <w:pPr>
        <w:jc w:val="center"/>
        <w:rPr>
          <w:rFonts w:ascii="Times New Roman" w:hAnsi="Times New Roman" w:cs="Times New Roman"/>
          <w:b/>
          <w:i/>
          <w:color w:val="007DEB" w:themeColor="background2" w:themeShade="80"/>
          <w:sz w:val="48"/>
        </w:rPr>
      </w:pPr>
      <w:r w:rsidRPr="00FD753A">
        <w:rPr>
          <w:color w:val="007DEB" w:themeColor="background2" w:themeShade="80"/>
          <w:sz w:val="52"/>
        </w:rPr>
        <w:t>«</w:t>
      </w:r>
      <w:r w:rsidRPr="00FD753A">
        <w:rPr>
          <w:rFonts w:ascii="Times New Roman" w:hAnsi="Times New Roman" w:cs="Times New Roman"/>
          <w:b/>
          <w:i/>
          <w:color w:val="007DEB" w:themeColor="background2" w:themeShade="80"/>
          <w:sz w:val="48"/>
        </w:rPr>
        <w:t>Игра – средство познавательного и социального развития»</w:t>
      </w:r>
    </w:p>
    <w:p w:rsidR="00FD753A" w:rsidRDefault="00FD753A" w:rsidP="001074C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Каждому периоду детства соответствует свой особый вид деятельности, который в психологии принято называть «ведущим», влияющем на все аспекты развития в каждом конкретном периоде. </w:t>
      </w:r>
    </w:p>
    <w:p w:rsidR="00FD753A" w:rsidRPr="00FD753A" w:rsidRDefault="00FD753A" w:rsidP="001074C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дошкольном возрасте ведущим видом деятельности становится </w:t>
      </w:r>
      <w:r w:rsidRPr="00FD75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игра</w:t>
      </w: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потому что именно она вызывает качественные изменения в психике ребенка.</w:t>
      </w:r>
    </w:p>
    <w:p w:rsidR="00FD753A" w:rsidRPr="00FD753A" w:rsidRDefault="00FD753A" w:rsidP="001074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1074C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Нельзя не согласиться с мнением целого ряда психологов и педагогов, считающих, что </w:t>
      </w:r>
      <w:r w:rsidRPr="00FD75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подвижная игра</w:t>
      </w: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имеет огромные возможности в плане </w:t>
      </w:r>
      <w:r w:rsidRPr="00FD75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развития познавательных процессов</w:t>
      </w: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людей различных возрастов, в том числе и дошкольников.</w:t>
      </w:r>
    </w:p>
    <w:p w:rsidR="00FD753A" w:rsidRPr="00FD753A" w:rsidRDefault="001074C6" w:rsidP="001074C6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E21F429" wp14:editId="47A08ECE">
            <wp:simplePos x="0" y="0"/>
            <wp:positionH relativeFrom="margin">
              <wp:posOffset>3674745</wp:posOffset>
            </wp:positionH>
            <wp:positionV relativeFrom="margin">
              <wp:posOffset>3752850</wp:posOffset>
            </wp:positionV>
            <wp:extent cx="2821940" cy="2581275"/>
            <wp:effectExtent l="19050" t="57150" r="92710" b="666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4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2581275"/>
                    </a:xfrm>
                    <a:prstGeom prst="rect">
                      <a:avLst/>
                    </a:prstGeom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53A"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  <w:r w:rsidR="00FD753A"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Особенность подвижных игр состоит в том, что они представляют универсальный вид физических упражнений. Занятия ими оказываю влияние одновременно на двигательную и психическую сферу </w:t>
      </w:r>
      <w:proofErr w:type="gramStart"/>
      <w:r w:rsidR="00FD753A"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занимающихся</w:t>
      </w:r>
      <w:proofErr w:type="gramEnd"/>
      <w:r w:rsidR="00FD753A"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. Выбор поведения в постоянно меняющихся условиях игры предполагает широкое включение механизмов сознания в процесс контроля и регуляции. В результате увеличивается сила и подвижность нервных процессов, совершенствуются функции регуляции деятельности всех систем организма корой головного мозга и центральной нервной системой.</w:t>
      </w:r>
    </w:p>
    <w:p w:rsidR="00FD753A" w:rsidRPr="00FD753A" w:rsidRDefault="00FD753A" w:rsidP="001074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1074C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Одновременно совершенствуются восприятие и реагирование, так как особенность подвижных игр состоит в мгновенной ответной реакции ребенка на сигнал «Беги!», «Стоп!» и т.д. Вместе с ними развиваются способности к анализу и принятию решений, что положительно отражается на формировании оперативного мышления и умственных процессов вообще.</w:t>
      </w:r>
    </w:p>
    <w:p w:rsidR="001074C6" w:rsidRDefault="00FD753A" w:rsidP="001074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1074C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1074C6" w:rsidRDefault="001074C6" w:rsidP="001074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53A" w:rsidRPr="00FD753A" w:rsidRDefault="00FD753A" w:rsidP="001074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Диапазон применения подвижных игр поистине безграничен. С первых лет жизни и на протяжении всего детства игре отдается явное предпочтение перед всеми другими средствами физического воспитания. Подвижные игры можно использовать во всех формах работы по физическому воспитанию детей дошкольного возраста:</w:t>
      </w:r>
    </w:p>
    <w:p w:rsidR="00FD753A" w:rsidRPr="00FD753A" w:rsidRDefault="00FD753A" w:rsidP="001074C6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в утренней гимнастике,</w:t>
      </w:r>
    </w:p>
    <w:p w:rsidR="00FD753A" w:rsidRPr="00FD753A" w:rsidRDefault="00FD753A" w:rsidP="001074C6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физкультурных занятиях,</w:t>
      </w:r>
    </w:p>
    <w:p w:rsidR="00FD753A" w:rsidRPr="00FD753A" w:rsidRDefault="00FD753A" w:rsidP="001074C6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прогулке,</w:t>
      </w:r>
    </w:p>
    <w:p w:rsidR="00FD753A" w:rsidRPr="00FD753A" w:rsidRDefault="00FD753A" w:rsidP="001074C6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физкультминутках,</w:t>
      </w:r>
    </w:p>
    <w:p w:rsidR="00FD753A" w:rsidRPr="00FD753A" w:rsidRDefault="00FD753A" w:rsidP="001074C6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физкультурных праздниках,</w:t>
      </w:r>
    </w:p>
    <w:p w:rsidR="00FD753A" w:rsidRPr="00FD753A" w:rsidRDefault="00FD753A" w:rsidP="001074C6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самостоятельной двигательной деятельности детей.</w:t>
      </w:r>
    </w:p>
    <w:p w:rsidR="00FD753A" w:rsidRDefault="00FD753A" w:rsidP="00FD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53A" w:rsidRPr="00FD753A" w:rsidRDefault="00FD753A" w:rsidP="00FD75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DEB" w:themeColor="background2" w:themeShade="80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b/>
          <w:i/>
          <w:color w:val="007DEB" w:themeColor="background2" w:themeShade="80"/>
          <w:sz w:val="28"/>
          <w:szCs w:val="24"/>
          <w:lang w:eastAsia="ru-RU"/>
        </w:rPr>
        <w:t>Подвижные игры можно сгруппировать в соответствии с оценкой их влияния не только на развитие физических качеств, но и на формирование структурных единиц психики:</w:t>
      </w:r>
    </w:p>
    <w:p w:rsidR="00FD753A" w:rsidRPr="00FD753A" w:rsidRDefault="00FD753A" w:rsidP="00FD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53A" w:rsidRPr="00FD753A" w:rsidRDefault="00FD753A" w:rsidP="001074C6">
      <w:pPr>
        <w:numPr>
          <w:ilvl w:val="1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памяти – слуховой, моторно-слуховой, зрительной;</w:t>
      </w:r>
    </w:p>
    <w:p w:rsidR="00FD753A" w:rsidRPr="00FD753A" w:rsidRDefault="00FD753A" w:rsidP="001074C6">
      <w:pPr>
        <w:numPr>
          <w:ilvl w:val="1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воображения – творческого, воссоздающего, а также оригинальности решения задач;</w:t>
      </w:r>
    </w:p>
    <w:p w:rsidR="00FD753A" w:rsidRPr="00FD753A" w:rsidRDefault="00FD753A" w:rsidP="001074C6">
      <w:pPr>
        <w:numPr>
          <w:ilvl w:val="1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восприятия – степени развития наблюдательности, объема и адекватности воспроизведения;</w:t>
      </w:r>
    </w:p>
    <w:p w:rsidR="00FD753A" w:rsidRPr="00FD753A" w:rsidRDefault="00FD753A" w:rsidP="001074C6">
      <w:pPr>
        <w:numPr>
          <w:ilvl w:val="1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мышления – способности к анализу, сравнению и обобщению, наглядно-образного и логического;</w:t>
      </w:r>
    </w:p>
    <w:p w:rsidR="00FD753A" w:rsidRPr="00FD753A" w:rsidRDefault="00FD753A" w:rsidP="001074C6">
      <w:pPr>
        <w:numPr>
          <w:ilvl w:val="1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внимания – произвольного, переключения, распределения и устойчивости.</w:t>
      </w:r>
    </w:p>
    <w:p w:rsidR="00FD753A" w:rsidRPr="00FD753A" w:rsidRDefault="00FD753A" w:rsidP="001074C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Таким образом, сущность подвижных игр, как ведущего вида деятельности детей дошкольного возраста, сводится к следующему: ярко выраженная в подвижных играх деятельность различных анализаторов создает благоприятные возможности для тренировки функций головного мозга. Применение подвижных игр в организации физического воспитания дошкольников способствует развитию их познавательных процессов, </w:t>
      </w:r>
      <w:proofErr w:type="gramStart"/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proofErr w:type="gramEnd"/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следовательно, положительным образом сказывается на подготовке детей к обучению в школе.</w:t>
      </w:r>
    </w:p>
    <w:p w:rsidR="00FD753A" w:rsidRPr="00FD753A" w:rsidRDefault="001074C6" w:rsidP="001074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711B3C0" wp14:editId="1D2990A3">
            <wp:simplePos x="0" y="0"/>
            <wp:positionH relativeFrom="margin">
              <wp:posOffset>4343400</wp:posOffset>
            </wp:positionH>
            <wp:positionV relativeFrom="margin">
              <wp:posOffset>5663565</wp:posOffset>
            </wp:positionV>
            <wp:extent cx="1752600" cy="24796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53A"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DE7CB5" w:rsidRDefault="00DE7CB5" w:rsidP="001074C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sectPr w:rsidR="00DE7CB5" w:rsidSect="00615976">
          <w:pgSz w:w="11907" w:h="16500"/>
          <w:pgMar w:top="720" w:right="720" w:bottom="720" w:left="720" w:header="709" w:footer="709" w:gutter="0"/>
          <w:pgBorders w:offsetFrom="page">
            <w:top w:val="threeDEmboss" w:sz="24" w:space="24" w:color="425EA9" w:themeColor="accent5" w:themeShade="BF"/>
            <w:left w:val="threeDEmboss" w:sz="24" w:space="24" w:color="425EA9" w:themeColor="accent5" w:themeShade="BF"/>
            <w:bottom w:val="threeDEngrave" w:sz="24" w:space="24" w:color="425EA9" w:themeColor="accent5" w:themeShade="BF"/>
            <w:right w:val="threeDEngrave" w:sz="24" w:space="24" w:color="425EA9" w:themeColor="accent5" w:themeShade="BF"/>
          </w:pgBorders>
          <w:cols w:space="708"/>
          <w:docGrid w:linePitch="360"/>
        </w:sectPr>
      </w:pPr>
    </w:p>
    <w:p w:rsidR="00FD753A" w:rsidRPr="00FD753A" w:rsidRDefault="00FD753A" w:rsidP="001074C6">
      <w:pPr>
        <w:spacing w:after="0" w:line="360" w:lineRule="auto"/>
        <w:rPr>
          <w:rFonts w:ascii="Times New Roman" w:eastAsia="Times New Roman" w:hAnsi="Times New Roman" w:cs="Times New Roman"/>
          <w:color w:val="007DEB" w:themeColor="background2" w:themeShade="80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b/>
          <w:bCs/>
          <w:color w:val="007DEB" w:themeColor="background2" w:themeShade="80"/>
          <w:sz w:val="28"/>
          <w:szCs w:val="24"/>
          <w:lang w:eastAsia="ru-RU"/>
        </w:rPr>
        <w:lastRenderedPageBreak/>
        <w:t>Примеры игр на развитие внимания</w:t>
      </w:r>
    </w:p>
    <w:p w:rsidR="00FD753A" w:rsidRPr="00FD753A" w:rsidRDefault="00FD753A" w:rsidP="001074C6">
      <w:pPr>
        <w:numPr>
          <w:ilvl w:val="1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«Я – впереди»</w:t>
      </w:r>
    </w:p>
    <w:p w:rsidR="00FD753A" w:rsidRPr="00FD753A" w:rsidRDefault="001074C6" w:rsidP="001074C6">
      <w:pPr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74C6">
        <w:rPr>
          <w:noProof/>
          <w:color w:val="007DEB" w:themeColor="background2" w:themeShade="80"/>
          <w:sz w:val="24"/>
          <w:lang w:eastAsia="ru-RU"/>
        </w:rPr>
        <w:drawing>
          <wp:anchor distT="0" distB="0" distL="114300" distR="114300" simplePos="0" relativeHeight="251660288" behindDoc="1" locked="0" layoutInCell="1" allowOverlap="1" wp14:anchorId="5A2F790C" wp14:editId="6A43ACCE">
            <wp:simplePos x="0" y="0"/>
            <wp:positionH relativeFrom="margin">
              <wp:posOffset>3895725</wp:posOffset>
            </wp:positionH>
            <wp:positionV relativeFrom="margin">
              <wp:posOffset>666750</wp:posOffset>
            </wp:positionV>
            <wp:extent cx="2571750" cy="2571750"/>
            <wp:effectExtent l="0" t="0" r="0" b="0"/>
            <wp:wrapTight wrapText="bothSides">
              <wp:wrapPolygon edited="0">
                <wp:start x="640" y="0"/>
                <wp:lineTo x="0" y="320"/>
                <wp:lineTo x="0" y="21280"/>
                <wp:lineTo x="640" y="21440"/>
                <wp:lineTo x="20800" y="21440"/>
                <wp:lineTo x="21440" y="21280"/>
                <wp:lineTo x="21440" y="320"/>
                <wp:lineTo x="20800" y="0"/>
                <wp:lineTo x="64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53A"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«Не теряй пару»</w:t>
      </w:r>
    </w:p>
    <w:p w:rsidR="00FD753A" w:rsidRPr="00FD753A" w:rsidRDefault="00FD753A" w:rsidP="001074C6">
      <w:pPr>
        <w:numPr>
          <w:ilvl w:val="1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«Меняемся местами»</w:t>
      </w:r>
    </w:p>
    <w:p w:rsidR="00FD753A" w:rsidRPr="00FD753A" w:rsidRDefault="00FD753A" w:rsidP="001074C6">
      <w:pPr>
        <w:numPr>
          <w:ilvl w:val="1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«У кого больше»</w:t>
      </w:r>
    </w:p>
    <w:p w:rsidR="00FD753A" w:rsidRPr="00FD753A" w:rsidRDefault="00FD753A" w:rsidP="001074C6">
      <w:pPr>
        <w:numPr>
          <w:ilvl w:val="1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«Будь внимательным»</w:t>
      </w:r>
    </w:p>
    <w:p w:rsidR="00FD753A" w:rsidRPr="00FD753A" w:rsidRDefault="00FD753A" w:rsidP="001074C6">
      <w:pPr>
        <w:numPr>
          <w:ilvl w:val="1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«Не ошибись»</w:t>
      </w:r>
    </w:p>
    <w:p w:rsidR="00FD753A" w:rsidRPr="00FD753A" w:rsidRDefault="00FD753A" w:rsidP="001074C6">
      <w:pPr>
        <w:numPr>
          <w:ilvl w:val="1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«Найди свой кубик»</w:t>
      </w:r>
    </w:p>
    <w:p w:rsidR="00FD753A" w:rsidRPr="00FD753A" w:rsidRDefault="00FD753A" w:rsidP="001074C6">
      <w:pPr>
        <w:numPr>
          <w:ilvl w:val="1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«Быстро по местам»</w:t>
      </w:r>
    </w:p>
    <w:p w:rsidR="00FD753A" w:rsidRPr="00FD753A" w:rsidRDefault="00FD753A" w:rsidP="001074C6">
      <w:pPr>
        <w:numPr>
          <w:ilvl w:val="1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«К своим флажкам»</w:t>
      </w:r>
    </w:p>
    <w:p w:rsidR="00FD753A" w:rsidRPr="00FD753A" w:rsidRDefault="00FD753A" w:rsidP="001074C6">
      <w:pPr>
        <w:spacing w:after="0" w:line="360" w:lineRule="auto"/>
        <w:rPr>
          <w:rFonts w:ascii="Times New Roman" w:eastAsia="Times New Roman" w:hAnsi="Times New Roman" w:cs="Times New Roman"/>
          <w:color w:val="007DEB" w:themeColor="background2" w:themeShade="80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b/>
          <w:bCs/>
          <w:color w:val="007DEB" w:themeColor="background2" w:themeShade="80"/>
          <w:sz w:val="28"/>
          <w:szCs w:val="24"/>
          <w:lang w:eastAsia="ru-RU"/>
        </w:rPr>
        <w:t>Примеры игр на развитие мышления</w:t>
      </w:r>
    </w:p>
    <w:p w:rsidR="00FD753A" w:rsidRPr="00FD753A" w:rsidRDefault="00FD753A" w:rsidP="001074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FD753A" w:rsidRPr="00FD753A" w:rsidRDefault="00FD753A" w:rsidP="001074C6">
      <w:pPr>
        <w:numPr>
          <w:ilvl w:val="1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«У кого больше»</w:t>
      </w:r>
    </w:p>
    <w:p w:rsidR="00FD753A" w:rsidRPr="00FD753A" w:rsidRDefault="00FD753A" w:rsidP="001074C6">
      <w:pPr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«Не ошибись»</w:t>
      </w:r>
    </w:p>
    <w:p w:rsidR="00FD753A" w:rsidRDefault="00FD753A" w:rsidP="001074C6">
      <w:pPr>
        <w:numPr>
          <w:ilvl w:val="1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Выполнение упражнение с опорой на схемы</w:t>
      </w:r>
    </w:p>
    <w:p w:rsidR="001074C6" w:rsidRPr="00FD753A" w:rsidRDefault="001074C6" w:rsidP="001074C6">
      <w:pPr>
        <w:numPr>
          <w:ilvl w:val="1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53A" w:rsidRPr="00FD753A" w:rsidRDefault="00FD753A" w:rsidP="001074C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7DEB" w:themeColor="background2" w:themeShade="80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b/>
          <w:bCs/>
          <w:color w:val="007DEB" w:themeColor="background2" w:themeShade="80"/>
          <w:sz w:val="28"/>
          <w:szCs w:val="24"/>
          <w:lang w:eastAsia="ru-RU"/>
        </w:rPr>
        <w:t>Примеры игр на развитие восприятия</w:t>
      </w:r>
    </w:p>
    <w:p w:rsidR="00FD753A" w:rsidRPr="00FD753A" w:rsidRDefault="001074C6" w:rsidP="001074C6">
      <w:pPr>
        <w:numPr>
          <w:ilvl w:val="1"/>
          <w:numId w:val="24"/>
        </w:num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8A49CEA" wp14:editId="6E24A707">
            <wp:simplePos x="0" y="0"/>
            <wp:positionH relativeFrom="margin">
              <wp:posOffset>228600</wp:posOffset>
            </wp:positionH>
            <wp:positionV relativeFrom="margin">
              <wp:posOffset>5419725</wp:posOffset>
            </wp:positionV>
            <wp:extent cx="2038350" cy="20383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53A"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«У кого больше»</w:t>
      </w:r>
    </w:p>
    <w:p w:rsidR="00FD753A" w:rsidRPr="00FD753A" w:rsidRDefault="00FD753A" w:rsidP="001074C6">
      <w:pPr>
        <w:numPr>
          <w:ilvl w:val="1"/>
          <w:numId w:val="25"/>
        </w:num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«Не ошибись»</w:t>
      </w:r>
    </w:p>
    <w:p w:rsidR="00FD753A" w:rsidRPr="00FD753A" w:rsidRDefault="00FD753A" w:rsidP="001074C6">
      <w:pPr>
        <w:numPr>
          <w:ilvl w:val="1"/>
          <w:numId w:val="26"/>
        </w:num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«Найди свой кубик»</w:t>
      </w:r>
    </w:p>
    <w:p w:rsidR="00FD753A" w:rsidRPr="00FD753A" w:rsidRDefault="00FD753A" w:rsidP="001074C6">
      <w:pPr>
        <w:numPr>
          <w:ilvl w:val="1"/>
          <w:numId w:val="27"/>
        </w:num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«К своим флажкам»</w:t>
      </w:r>
    </w:p>
    <w:p w:rsidR="00FD753A" w:rsidRPr="00FD753A" w:rsidRDefault="00FD753A" w:rsidP="001074C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53A" w:rsidRPr="00FD753A" w:rsidRDefault="00FD753A" w:rsidP="001074C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7DEB" w:themeColor="background2" w:themeShade="80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b/>
          <w:bCs/>
          <w:color w:val="007DEB" w:themeColor="background2" w:themeShade="80"/>
          <w:sz w:val="28"/>
          <w:szCs w:val="24"/>
          <w:lang w:eastAsia="ru-RU"/>
        </w:rPr>
        <w:t>Примеры игр на развитие воображения</w:t>
      </w:r>
    </w:p>
    <w:p w:rsidR="00FD753A" w:rsidRPr="00FD753A" w:rsidRDefault="00FD753A" w:rsidP="001074C6">
      <w:pPr>
        <w:numPr>
          <w:ilvl w:val="1"/>
          <w:numId w:val="28"/>
        </w:num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«Стоп»</w:t>
      </w:r>
    </w:p>
    <w:p w:rsidR="00FD753A" w:rsidRPr="00FD753A" w:rsidRDefault="00FD753A" w:rsidP="001074C6">
      <w:pPr>
        <w:numPr>
          <w:ilvl w:val="1"/>
          <w:numId w:val="29"/>
        </w:num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FD753A">
        <w:rPr>
          <w:rFonts w:ascii="Times New Roman" w:eastAsia="Times New Roman" w:hAnsi="Times New Roman" w:cs="Times New Roman"/>
          <w:sz w:val="28"/>
          <w:szCs w:val="24"/>
          <w:lang w:eastAsia="ru-RU"/>
        </w:rPr>
        <w:t>«Море волнуется раз»</w:t>
      </w:r>
    </w:p>
    <w:p w:rsidR="00DE7CB5" w:rsidRDefault="00DE7CB5" w:rsidP="001074C6">
      <w:pPr>
        <w:spacing w:line="360" w:lineRule="auto"/>
        <w:rPr>
          <w:sz w:val="24"/>
        </w:rPr>
        <w:sectPr w:rsidR="00DE7CB5" w:rsidSect="00615976">
          <w:pgSz w:w="11907" w:h="16443"/>
          <w:pgMar w:top="720" w:right="720" w:bottom="720" w:left="720" w:header="709" w:footer="709" w:gutter="0"/>
          <w:pgBorders w:offsetFrom="page">
            <w:top w:val="threeDEmboss" w:sz="24" w:space="24" w:color="425EA9" w:themeColor="accent5" w:themeShade="BF"/>
            <w:left w:val="threeDEmboss" w:sz="24" w:space="24" w:color="425EA9" w:themeColor="accent5" w:themeShade="BF"/>
            <w:bottom w:val="threeDEngrave" w:sz="24" w:space="24" w:color="425EA9" w:themeColor="accent5" w:themeShade="BF"/>
            <w:right w:val="threeDEngrave" w:sz="24" w:space="24" w:color="425EA9" w:themeColor="accent5" w:themeShade="BF"/>
          </w:pgBorders>
          <w:cols w:space="708"/>
          <w:docGrid w:linePitch="360"/>
        </w:sectPr>
      </w:pPr>
    </w:p>
    <w:p w:rsidR="00FD753A" w:rsidRPr="00DE7CB5" w:rsidRDefault="00FD753A" w:rsidP="001074C6">
      <w:pPr>
        <w:spacing w:line="360" w:lineRule="auto"/>
        <w:rPr>
          <w:sz w:val="24"/>
        </w:rPr>
      </w:pPr>
    </w:p>
    <w:sectPr w:rsidR="00FD753A" w:rsidRPr="00DE7CB5" w:rsidSect="00615976">
      <w:pgSz w:w="11906" w:h="16838"/>
      <w:pgMar w:top="720" w:right="720" w:bottom="720" w:left="720" w:header="708" w:footer="708" w:gutter="0"/>
      <w:pgBorders w:offsetFrom="page">
        <w:top w:val="threeDEmboss" w:sz="24" w:space="24" w:color="425EA9" w:themeColor="accent5" w:themeShade="BF"/>
        <w:left w:val="threeDEmboss" w:sz="24" w:space="24" w:color="425EA9" w:themeColor="accent5" w:themeShade="BF"/>
        <w:bottom w:val="threeDEngrave" w:sz="24" w:space="24" w:color="425EA9" w:themeColor="accent5" w:themeShade="BF"/>
        <w:right w:val="threeDEngrave" w:sz="24" w:space="24" w:color="425EA9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5E7"/>
    <w:multiLevelType w:val="multilevel"/>
    <w:tmpl w:val="1E72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90CF9"/>
    <w:multiLevelType w:val="multilevel"/>
    <w:tmpl w:val="C5D2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60BB2"/>
    <w:multiLevelType w:val="multilevel"/>
    <w:tmpl w:val="C694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92377"/>
    <w:multiLevelType w:val="multilevel"/>
    <w:tmpl w:val="A7CE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D216EB"/>
    <w:multiLevelType w:val="multilevel"/>
    <w:tmpl w:val="B126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055EC"/>
    <w:multiLevelType w:val="multilevel"/>
    <w:tmpl w:val="FCA8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75413E"/>
    <w:multiLevelType w:val="multilevel"/>
    <w:tmpl w:val="30B8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F4A8D"/>
    <w:multiLevelType w:val="multilevel"/>
    <w:tmpl w:val="B24A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9259D"/>
    <w:multiLevelType w:val="multilevel"/>
    <w:tmpl w:val="5C86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E705D6"/>
    <w:multiLevelType w:val="multilevel"/>
    <w:tmpl w:val="3256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4C24BA"/>
    <w:multiLevelType w:val="multilevel"/>
    <w:tmpl w:val="5768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092823"/>
    <w:multiLevelType w:val="multilevel"/>
    <w:tmpl w:val="E71C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3B3891"/>
    <w:multiLevelType w:val="multilevel"/>
    <w:tmpl w:val="AA5C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18290E"/>
    <w:multiLevelType w:val="multilevel"/>
    <w:tmpl w:val="8B12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9B395A"/>
    <w:multiLevelType w:val="multilevel"/>
    <w:tmpl w:val="F4D8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956577"/>
    <w:multiLevelType w:val="multilevel"/>
    <w:tmpl w:val="894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9F1B9B"/>
    <w:multiLevelType w:val="multilevel"/>
    <w:tmpl w:val="6600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D17E70"/>
    <w:multiLevelType w:val="multilevel"/>
    <w:tmpl w:val="B2A0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20226E"/>
    <w:multiLevelType w:val="multilevel"/>
    <w:tmpl w:val="0EBC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A17764"/>
    <w:multiLevelType w:val="multilevel"/>
    <w:tmpl w:val="1822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93082D"/>
    <w:multiLevelType w:val="multilevel"/>
    <w:tmpl w:val="973C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964C2F"/>
    <w:multiLevelType w:val="multilevel"/>
    <w:tmpl w:val="CDAE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804A60"/>
    <w:multiLevelType w:val="multilevel"/>
    <w:tmpl w:val="0D7C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ED5865"/>
    <w:multiLevelType w:val="multilevel"/>
    <w:tmpl w:val="DC72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7E51F0"/>
    <w:multiLevelType w:val="multilevel"/>
    <w:tmpl w:val="3E8C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4C6969"/>
    <w:multiLevelType w:val="multilevel"/>
    <w:tmpl w:val="6410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DD33F6"/>
    <w:multiLevelType w:val="multilevel"/>
    <w:tmpl w:val="29CA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F55DD3"/>
    <w:multiLevelType w:val="multilevel"/>
    <w:tmpl w:val="86B8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B91E39"/>
    <w:multiLevelType w:val="multilevel"/>
    <w:tmpl w:val="2FC0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8"/>
  </w:num>
  <w:num w:numId="3">
    <w:abstractNumId w:val="14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25"/>
  </w:num>
  <w:num w:numId="9">
    <w:abstractNumId w:val="0"/>
  </w:num>
  <w:num w:numId="10">
    <w:abstractNumId w:val="27"/>
  </w:num>
  <w:num w:numId="11">
    <w:abstractNumId w:val="13"/>
  </w:num>
  <w:num w:numId="12">
    <w:abstractNumId w:val="10"/>
  </w:num>
  <w:num w:numId="13">
    <w:abstractNumId w:val="22"/>
  </w:num>
  <w:num w:numId="14">
    <w:abstractNumId w:val="11"/>
  </w:num>
  <w:num w:numId="15">
    <w:abstractNumId w:val="21"/>
  </w:num>
  <w:num w:numId="16">
    <w:abstractNumId w:val="12"/>
  </w:num>
  <w:num w:numId="17">
    <w:abstractNumId w:val="19"/>
  </w:num>
  <w:num w:numId="18">
    <w:abstractNumId w:val="23"/>
  </w:num>
  <w:num w:numId="19">
    <w:abstractNumId w:val="26"/>
  </w:num>
  <w:num w:numId="20">
    <w:abstractNumId w:val="16"/>
  </w:num>
  <w:num w:numId="21">
    <w:abstractNumId w:val="18"/>
  </w:num>
  <w:num w:numId="22">
    <w:abstractNumId w:val="2"/>
  </w:num>
  <w:num w:numId="23">
    <w:abstractNumId w:val="24"/>
  </w:num>
  <w:num w:numId="24">
    <w:abstractNumId w:val="9"/>
  </w:num>
  <w:num w:numId="25">
    <w:abstractNumId w:val="20"/>
  </w:num>
  <w:num w:numId="26">
    <w:abstractNumId w:val="3"/>
  </w:num>
  <w:num w:numId="27">
    <w:abstractNumId w:val="17"/>
  </w:num>
  <w:num w:numId="28">
    <w:abstractNumId w:val="1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55"/>
    <w:rsid w:val="001074C6"/>
    <w:rsid w:val="00615976"/>
    <w:rsid w:val="00A41D26"/>
    <w:rsid w:val="00D946DD"/>
    <w:rsid w:val="00DE7CB5"/>
    <w:rsid w:val="00E57155"/>
    <w:rsid w:val="00FD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C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C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Метро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C3792-1CF9-469D-AD46-E39476C9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2014-11-12T12:12:00Z</cp:lastPrinted>
  <dcterms:created xsi:type="dcterms:W3CDTF">2014-11-12T11:38:00Z</dcterms:created>
  <dcterms:modified xsi:type="dcterms:W3CDTF">2014-11-12T13:21:00Z</dcterms:modified>
</cp:coreProperties>
</file>