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4" w:rsidRPr="00520254" w:rsidRDefault="00520254" w:rsidP="005202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70C0"/>
          <w:sz w:val="32"/>
          <w:szCs w:val="32"/>
        </w:rPr>
      </w:pPr>
      <w:r w:rsidRPr="00520254">
        <w:rPr>
          <w:rFonts w:ascii="Times New Roman" w:hAnsi="Times New Roman"/>
          <w:b/>
          <w:bCs/>
          <w:color w:val="0070C0"/>
          <w:sz w:val="32"/>
          <w:szCs w:val="32"/>
        </w:rPr>
        <w:t>Значение игровой деятельности в речевом развитии ребенка</w:t>
      </w:r>
    </w:p>
    <w:p w:rsidR="00520254" w:rsidRPr="00284F52" w:rsidRDefault="00520254" w:rsidP="00520254">
      <w:pPr>
        <w:spacing w:after="0" w:line="360" w:lineRule="auto"/>
        <w:ind w:right="57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Дошкольное детство – большой отрезок жизни ребенка. Ребенок открывает для себя мир человеческих отношений разных видов деятельности. Он испытывает сильное желание включаться в эту взрослую жизнь, активно в ней участвовать, что ему еще недоступно. Кроме того, не менее сильно он стремится к самостоятельности. Из этого противоречия рождается игра – самостоятельная деятельность детей, моделирующая жизнь взрослых.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Интеллектуальное развитие ребенка, формирование его характера, эмоций, личности в целом непосредственно зависят от речи.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Развитие речи – одно из важнейших направлений работы, обеспечивает своевременное психическое развитие ребенка. Речь детей развивается в единстве с формированием его мышления. В период младшего дошкольного детства в мышлении детей происходят значительные изменения: расширяется кругозор, появляются новые знания и умения, а значит, и совершенствуется и речь.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 xml:space="preserve">Развивается звуковая сторона речи. Воспитание звуковой культуры речи </w:t>
      </w:r>
      <w:proofErr w:type="spellStart"/>
      <w:r w:rsidRPr="00284F52">
        <w:rPr>
          <w:rFonts w:ascii="Times New Roman" w:hAnsi="Times New Roman"/>
          <w:color w:val="2D2A2A"/>
          <w:sz w:val="28"/>
          <w:szCs w:val="28"/>
        </w:rPr>
        <w:t>многоаспектная</w:t>
      </w:r>
      <w:proofErr w:type="spellEnd"/>
      <w:r w:rsidRPr="00284F52">
        <w:rPr>
          <w:rFonts w:ascii="Times New Roman" w:hAnsi="Times New Roman"/>
          <w:color w:val="2D2A2A"/>
          <w:sz w:val="28"/>
          <w:szCs w:val="28"/>
        </w:rPr>
        <w:t xml:space="preserve"> задача, которая предлагает: развитие речевого слуха, обучение правильному звукопроизношению, овладение звуковой выразительностью речи. Дети учатся пользоваться средствами звуковой выразительности с учетом задач и условий общения.    Интенсивно растет словарный состав речи. Овладение словарным запасом составляет основы речевого развития, в словаре отражается содержание речи. Особенность словаря – освоение значений слов и их умственных употреблений. Словарная работа теснейшим образом связана с развитием диалогической и монологической речи. Развитие связной монологической речи предлагает формирование умений слушать и понимать связные тексты, строить самостоятельно высказывания разных типов. Развивается грамматический строй речи. Ребенок не просто активно овладевает речью – он творчески осваивает языковую деятельность, начинает употреблять сложные придаточные предложения. Речевое общение в младшем дошкольном </w:t>
      </w:r>
      <w:r w:rsidRPr="00284F52">
        <w:rPr>
          <w:rFonts w:ascii="Times New Roman" w:hAnsi="Times New Roman"/>
          <w:color w:val="2D2A2A"/>
          <w:sz w:val="28"/>
          <w:szCs w:val="28"/>
        </w:rPr>
        <w:lastRenderedPageBreak/>
        <w:t>возрасте осуществляется в разных видах деятельности: игре, труде; бытовой, учебной деятельности и выступает как одна из сторон каждого вида. Поэтому важно использовать для развития речи любую деятельность.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Большое значение в речевом развитии детей придается игре. И творческая деятельность ребенка проявляется, прежде всего, в игре. В первую пору жизни детей труд преобразуется в ту же игру. Игра – первая ступень трудового воспитания. Игра развивает язык, а язык организует игру. Играя, ребенок учится, а не одно учение немыслимо без помощи основного учителя - языка. Игра является сильнейшим стимулом для проявления детской самостоятельности в области языка. Слово в игре помогает ребенку выявить свои мысли и чувства, понять переживания партнера, согласовать с ним свои действия. Все умения и навыки, которые ребенок приобретает в игре, связаны с развитием речи. Для речевого развития используются все виды игровой деятельности.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Начальный этап игровой деятельности – </w:t>
      </w:r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>ознакомительная</w:t>
      </w:r>
      <w:r w:rsidRPr="00284F52">
        <w:rPr>
          <w:rFonts w:ascii="Times New Roman" w:hAnsi="Times New Roman"/>
          <w:color w:val="2D2A2A"/>
          <w:sz w:val="28"/>
          <w:szCs w:val="28"/>
        </w:rPr>
        <w:t> </w:t>
      </w:r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>игра</w:t>
      </w:r>
      <w:r w:rsidRPr="00284F52">
        <w:rPr>
          <w:rFonts w:ascii="Times New Roman" w:hAnsi="Times New Roman"/>
          <w:color w:val="2D2A2A"/>
          <w:sz w:val="28"/>
          <w:szCs w:val="28"/>
        </w:rPr>
        <w:t> с предметом-игрушкой по мотиву, заданному ребёнку взрослым. Её содержание составляют действия-манипуляции, осуществляемые в процессе обследования предметов.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Следующий этап –  </w:t>
      </w:r>
      <w:proofErr w:type="spellStart"/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>отобразительная</w:t>
      </w:r>
      <w:proofErr w:type="spellEnd"/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> игра</w:t>
      </w:r>
      <w:r w:rsidRPr="00284F52">
        <w:rPr>
          <w:rFonts w:ascii="Times New Roman" w:hAnsi="Times New Roman"/>
          <w:color w:val="2D2A2A"/>
          <w:sz w:val="28"/>
          <w:szCs w:val="28"/>
        </w:rPr>
        <w:t>: для неё характерны действия, направленные на выявление специфических свой</w:t>
      </w:r>
      <w:proofErr w:type="gramStart"/>
      <w:r w:rsidRPr="00284F52">
        <w:rPr>
          <w:rFonts w:ascii="Times New Roman" w:hAnsi="Times New Roman"/>
          <w:color w:val="2D2A2A"/>
          <w:sz w:val="28"/>
          <w:szCs w:val="28"/>
        </w:rPr>
        <w:t>ств пр</w:t>
      </w:r>
      <w:proofErr w:type="gramEnd"/>
      <w:r w:rsidRPr="00284F52">
        <w:rPr>
          <w:rFonts w:ascii="Times New Roman" w:hAnsi="Times New Roman"/>
          <w:color w:val="2D2A2A"/>
          <w:sz w:val="28"/>
          <w:szCs w:val="28"/>
        </w:rPr>
        <w:t>едмета и достижение с его помощью определённого результата. В условиях содержательного (делового) общения с взрослыми ребёнок на практике узнаёт название и целевое назначение предмета и это новое значение он переносит в свою игру. На рубеже первого и второго годов жизни игра малыша становится  </w:t>
      </w:r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 xml:space="preserve">сюжетно - </w:t>
      </w:r>
      <w:proofErr w:type="spellStart"/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>отобразительной</w:t>
      </w:r>
      <w:proofErr w:type="spellEnd"/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>. </w:t>
      </w:r>
      <w:r w:rsidRPr="00284F52">
        <w:rPr>
          <w:rFonts w:ascii="Times New Roman" w:hAnsi="Times New Roman"/>
          <w:color w:val="2D2A2A"/>
          <w:sz w:val="28"/>
          <w:szCs w:val="28"/>
        </w:rPr>
        <w:t>меняется и её психологическое содержание: действия ребёнка, оставаясь предметно-опосредствованными, имитируют в условной форме использование предмета по назначению. Так постепенно зарождаются предпосылки сюжетно-ролевой игры. </w:t>
      </w:r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>Режиссерские игры</w:t>
      </w:r>
      <w:r w:rsidRPr="00284F52">
        <w:rPr>
          <w:rFonts w:ascii="Times New Roman" w:hAnsi="Times New Roman"/>
          <w:color w:val="2D2A2A"/>
          <w:sz w:val="28"/>
          <w:szCs w:val="28"/>
        </w:rPr>
        <w:t> по своей сути схожи с </w:t>
      </w:r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>сюжетно-ролевыми</w:t>
      </w:r>
      <w:r w:rsidRPr="00284F52">
        <w:rPr>
          <w:rFonts w:ascii="Times New Roman" w:hAnsi="Times New Roman"/>
          <w:color w:val="2D2A2A"/>
          <w:sz w:val="28"/>
          <w:szCs w:val="28"/>
        </w:rPr>
        <w:t xml:space="preserve"> играми, так как с одной стороны отражают уровень знаний о </w:t>
      </w:r>
      <w:r w:rsidRPr="00284F52">
        <w:rPr>
          <w:rFonts w:ascii="Times New Roman" w:hAnsi="Times New Roman"/>
          <w:color w:val="2D2A2A"/>
          <w:sz w:val="28"/>
          <w:szCs w:val="28"/>
        </w:rPr>
        <w:lastRenderedPageBreak/>
        <w:t>различных явлениях окружающей среде, а с другой – несут в себе элементы творчества и фантазии.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К трем годам малыши приобщаются к </w:t>
      </w:r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>образно-ролевой игре</w:t>
      </w:r>
      <w:r w:rsidRPr="00284F52">
        <w:rPr>
          <w:rFonts w:ascii="Times New Roman" w:hAnsi="Times New Roman"/>
          <w:color w:val="2D2A2A"/>
          <w:sz w:val="28"/>
          <w:szCs w:val="28"/>
        </w:rPr>
        <w:t>. Она учит перевоплощению в образы предметов, животных, действиям «</w:t>
      </w:r>
      <w:proofErr w:type="gramStart"/>
      <w:r w:rsidRPr="00284F52">
        <w:rPr>
          <w:rFonts w:ascii="Times New Roman" w:hAnsi="Times New Roman"/>
          <w:color w:val="2D2A2A"/>
          <w:sz w:val="28"/>
          <w:szCs w:val="28"/>
        </w:rPr>
        <w:t>понарошку</w:t>
      </w:r>
      <w:proofErr w:type="gramEnd"/>
      <w:r w:rsidRPr="00284F52">
        <w:rPr>
          <w:rFonts w:ascii="Times New Roman" w:hAnsi="Times New Roman"/>
          <w:color w:val="2D2A2A"/>
          <w:sz w:val="28"/>
          <w:szCs w:val="28"/>
        </w:rPr>
        <w:t>». Ребенок может показать себя «зайкой», «мишкой», «лисичкой»; в помещении группы «поплавать», «походить на лыжах». У детей формируются основы </w:t>
      </w:r>
      <w:r w:rsidRPr="00284F52">
        <w:rPr>
          <w:rFonts w:ascii="Times New Roman" w:hAnsi="Times New Roman"/>
          <w:b/>
          <w:bCs/>
          <w:color w:val="2D2A2A"/>
          <w:sz w:val="28"/>
          <w:szCs w:val="28"/>
        </w:rPr>
        <w:t>сюжетно-ролевой игры.</w:t>
      </w:r>
      <w:r w:rsidRPr="00284F52">
        <w:rPr>
          <w:rFonts w:ascii="Times New Roman" w:hAnsi="Times New Roman"/>
          <w:color w:val="2D2A2A"/>
          <w:sz w:val="28"/>
          <w:szCs w:val="28"/>
        </w:rPr>
        <w:t> Игра начинает приобретать развернутый характер, в ней единым смыслом связаны несколько задач: повышается словарный запас, развивается звуковая и связная диалогическая, монологическая речь. Формируется самостоятельность, целенаправленность своих действий. Игра развивает и радует ребенка, делает его счастливым. Малыш совершает первые открытия, переживает минуты вдохновения, в игре развивается его воображение, фантазия, а, следовательно, создается почва для формирования инициативной, пытливой личности. Корень игровой деятельности – обучение, в процессе которого дети приобретают необходимые знания, умения, навыки.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В моей группе двух - трехлетние малыши. Двухлетние дети – очаровательны, они абсолютно честны и искренни во всём – в своих симпатиях и антипатиях, привязанностях и увлечениях. Их глаза широко открыты для всего нового. Главной фигурой в жизни детей остаётся взрослый, без помощи которого ребёнок еще не может справиться со многими бытовыми проблемами. Возникающая ещё в младенчестве потребность во внимании и доброжелательности взрослого не исчезнет с возрастом. Время от времени малыш нуждается в ласке – в том, чтобы его погладили, слегка обняли, позволили прижаться. Единство требований к детям со стороны всех взрослых в дошкольном учреждении и в семье необходимо как для положительного эмоционального состояния, так и для полноценного воспитания его личности.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lastRenderedPageBreak/>
        <w:t>Я стремлюсь к тому, чтобы ребёнок справился с трудностями привыкания к новой среде на уровне лёгкой адаптации, и всячески предупреждаем и не допускаем проявлений тяжёлой адаптации. Именно поэтому необходима такая организация жизни ребёнка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Адаптация – это не только процесс привыкания ребёнка к дошкольному учреждению на первых порах, но и выработка умений, навыков в повседневной жизни. Основная моя задача – наладить доверительное отношение с каждым ребенком, подарить им минуты радости, попытаться вызвать у них положительное отношение к детскому саду. Именно игра «в общение» может помочь ребенку легко пройти адаптацию. Играя с детьми, ставила простые, известные малышам игровые цели, не вызывающие особых сложностей при их достижениях. Дети вместе со мной прячутся «от дождя» под зонтик, берут «угощение» и т.д. На данном этапе важно не выполнение игрового действия, а установление доброжелательных, доверительных отношений с детьми.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 xml:space="preserve">Двухлетние дети испытывают большой интерес к окружающим предметам и увлеченно «исследуют» их, подвергая различным манипуляциям. Собственные манипуляции с предметами и подражание взрослым приводят к тому, что у ребенка возникают мысленные </w:t>
      </w:r>
      <w:proofErr w:type="gramStart"/>
      <w:r w:rsidRPr="00284F52">
        <w:rPr>
          <w:rFonts w:ascii="Times New Roman" w:hAnsi="Times New Roman"/>
          <w:color w:val="2D2A2A"/>
          <w:sz w:val="28"/>
          <w:szCs w:val="28"/>
        </w:rPr>
        <w:t>представления</w:t>
      </w:r>
      <w:proofErr w:type="gramEnd"/>
      <w:r w:rsidRPr="00284F52">
        <w:rPr>
          <w:rFonts w:ascii="Times New Roman" w:hAnsi="Times New Roman"/>
          <w:color w:val="2D2A2A"/>
          <w:sz w:val="28"/>
          <w:szCs w:val="28"/>
        </w:rPr>
        <w:t xml:space="preserve"> как о предметах, так и о действиях с ними. Дети третьего - четвертого года жизни уже приобщились к образно-ролевой игре, у них формируются основы сюжетно-ролевой игры. Дети начинают передавать в игре не только отдельные действия, но и элементы поведения тех лиц, которые совершали эти действия в жизни. Появляется «роль в действии», например, Вика, накрывая на стол, явно подражает маме, но на вопрос: «Кто ты?» - девочка отвечает: «Я Вика». Дети начинают </w:t>
      </w:r>
      <w:proofErr w:type="spellStart"/>
      <w:r w:rsidRPr="00284F52">
        <w:rPr>
          <w:rFonts w:ascii="Times New Roman" w:hAnsi="Times New Roman"/>
          <w:color w:val="2D2A2A"/>
          <w:sz w:val="28"/>
          <w:szCs w:val="28"/>
        </w:rPr>
        <w:t>обозначатьсловом</w:t>
      </w:r>
      <w:proofErr w:type="spellEnd"/>
      <w:r w:rsidRPr="00284F52">
        <w:rPr>
          <w:rFonts w:ascii="Times New Roman" w:hAnsi="Times New Roman"/>
          <w:color w:val="2D2A2A"/>
          <w:sz w:val="28"/>
          <w:szCs w:val="28"/>
        </w:rPr>
        <w:t xml:space="preserve"> </w:t>
      </w:r>
      <w:r w:rsidRPr="00284F52">
        <w:rPr>
          <w:rFonts w:ascii="Times New Roman" w:hAnsi="Times New Roman"/>
          <w:color w:val="2D2A2A"/>
          <w:sz w:val="28"/>
          <w:szCs w:val="28"/>
        </w:rPr>
        <w:lastRenderedPageBreak/>
        <w:t>выполняемую в игре роль: «Я шофёр», «Ты мама» и т.д. Так развивается сюжетно-ролевая игра. Эти игры значимы тем, что они дают возможность пополнять и активизировать словарь ребенка, формировать правильное звукопроизношение, развивать связную речь, умение правильно выражать свои мысли.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 xml:space="preserve">Игра становится методом воспитания и развития, если в ней четко определены игровые правила и действия. Прежде чем начать игру, я стараюсь вызвать у детей интерес к ней, желание играть. Это достигалось различными приемами: использование художественного слова (песенки, </w:t>
      </w:r>
      <w:proofErr w:type="spellStart"/>
      <w:r w:rsidRPr="00284F52">
        <w:rPr>
          <w:rFonts w:ascii="Times New Roman" w:hAnsi="Times New Roman"/>
          <w:color w:val="2D2A2A"/>
          <w:sz w:val="28"/>
          <w:szCs w:val="28"/>
        </w:rPr>
        <w:t>потешки</w:t>
      </w:r>
      <w:proofErr w:type="spellEnd"/>
      <w:r w:rsidRPr="00284F52">
        <w:rPr>
          <w:rFonts w:ascii="Times New Roman" w:hAnsi="Times New Roman"/>
          <w:color w:val="2D2A2A"/>
          <w:sz w:val="28"/>
          <w:szCs w:val="28"/>
        </w:rPr>
        <w:t xml:space="preserve">, загадки); сюрпризов (чудесный мешочек). Во время игры предлагаю детям такие игровые действия, как покормить куклу или мишку, покачать их, уложить спать. Эти действия показываю и объясняю на своем примере. Например, говорю: «Таня, хочет спать, я сейчас заверну ее в одеяльце и покачаю». Поиграв с куклой, передаю её малышу. Как правило, ребенок начинает действовать самостоятельно. Если он затрудняется в воспроизведении игрового действия, можно воспользоваться приемом совместной игры, предложить: «Давай, Настя, вместе кормить Катю, ты тоже держи ложку». Для игры я подбираю простые сюжеты с одним-двумя персонажами и элементами-действиями – «шофер» загружает машину кубиками и везет её; «мама» катает дочку в коляске, кормит её. Во время игры придумываю сюжеты или использую литературные тексты (к примеру, стихи </w:t>
      </w:r>
      <w:proofErr w:type="spellStart"/>
      <w:r w:rsidRPr="00284F52">
        <w:rPr>
          <w:rFonts w:ascii="Times New Roman" w:hAnsi="Times New Roman"/>
          <w:color w:val="2D2A2A"/>
          <w:sz w:val="28"/>
          <w:szCs w:val="28"/>
        </w:rPr>
        <w:t>А.Барто</w:t>
      </w:r>
      <w:proofErr w:type="spellEnd"/>
      <w:r w:rsidRPr="00284F52">
        <w:rPr>
          <w:rFonts w:ascii="Times New Roman" w:hAnsi="Times New Roman"/>
          <w:color w:val="2D2A2A"/>
          <w:sz w:val="28"/>
          <w:szCs w:val="28"/>
        </w:rPr>
        <w:t xml:space="preserve"> из цикла «Игрушки»). Обычно дети берут за основу образец, предложенный мною, но при этом привносят в игру что-то свое, знакомое по собственному опыту.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Для закрепления цвета использую игры-упражнения «Подбери кукле платье», «Найди такой же кубик, назови» и др. В повседневной жизни также обращаю внимание детей на цвет предметов в групповой комнате, на прогулке.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 xml:space="preserve">Мы часто с малышами наблюдаем за окружающими, связывая их с игрой. При этом внимание детей направляю на объект и действия, которые с </w:t>
      </w:r>
      <w:r w:rsidRPr="00284F52">
        <w:rPr>
          <w:rFonts w:ascii="Times New Roman" w:hAnsi="Times New Roman"/>
          <w:color w:val="2D2A2A"/>
          <w:sz w:val="28"/>
          <w:szCs w:val="28"/>
        </w:rPr>
        <w:lastRenderedPageBreak/>
        <w:t>ним производятся. Например, после наблюдения за работой няни, предлагаю: «Давайте и мы уберемся в нашем уголке, чтобы было чисто и красиво?». Так в сознание детей образуется непосредственная связь между окружающей жизнью и игрой. Во время неоднократной игры малыши выполняют несколько связанных между собой игровых действий. Например, Кирилл, играет с Машей, лечит ее. Я подсказываю: «Ты лечишь Машу», постепенно фиксирую внимание ребенка на сходство его действий с действиями взрослых: «Ты как доктор лечишь». До игры или в начале её предлагаю малышу: «Доктору нужен белый халат, возьми, Кирилл, халат, ты у нас доктор».</w:t>
      </w:r>
    </w:p>
    <w:p w:rsidR="00520254" w:rsidRPr="00284F52" w:rsidRDefault="00520254" w:rsidP="00520254">
      <w:pPr>
        <w:spacing w:after="0" w:line="360" w:lineRule="auto"/>
        <w:ind w:right="57"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Так я формирую у детей начальные навыки ролевого поведения, умению связывать ряд действий с названием роли и атрибутами, необходимыми для этой роли; а также согласовывать существительные с глаголами, составлять фразы из трех-четырех слов. Общим в сюжетно-ролевых играх и занятиях является направленность их содержания на ознакомление детей с предметами, фактами, явлениями окружающей жизни.</w:t>
      </w:r>
    </w:p>
    <w:p w:rsidR="00520254" w:rsidRPr="00284F52" w:rsidRDefault="00520254" w:rsidP="00520254">
      <w:pPr>
        <w:spacing w:line="360" w:lineRule="auto"/>
        <w:ind w:right="57"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Использую игры-занятия с куклой как своеобразный образец для подражания, выполнения игровых действий и нравственных взаимоотношений, стараюсь обогатить самостоятельную деятельность детей. Кроме того, с помощью игр развиваю способности детей к более устойчивому проявлению добрых чувств, активности, целеустремленности. Планирование нескольких видов игр-занятий позволяет установить взаимосвязь между играми «в строительство» и образно-ролевыми играми «Дочки-матери», «Детский сад» и др. Для того, чтобы развить образно-ролевую игру «Дочки-матери» я привлекаю к участию в игре каждого ребенка, даю возможность самостоятельно действовать с игрушкой. Включаю новые слова (маленький, хорошенький, умница, сыночек, доченька и др.).</w:t>
      </w:r>
    </w:p>
    <w:p w:rsidR="00520254" w:rsidRPr="00284F52" w:rsidRDefault="00520254" w:rsidP="00520254">
      <w:pPr>
        <w:spacing w:line="360" w:lineRule="auto"/>
        <w:ind w:right="57"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 xml:space="preserve">Кукла у детей становится любимой игрушкой, в игре она выступает в роли бабушки, сестрички, братика. Дети выражают свои чувства к кукле, </w:t>
      </w:r>
      <w:r w:rsidRPr="00284F52">
        <w:rPr>
          <w:rFonts w:ascii="Times New Roman" w:hAnsi="Times New Roman"/>
          <w:color w:val="2D2A2A"/>
          <w:sz w:val="28"/>
          <w:szCs w:val="28"/>
        </w:rPr>
        <w:lastRenderedPageBreak/>
        <w:t>всячески заботясь о ней. Обучая куклу действовать, они одновременно обучаются действовать сами. Поведение детей в игре изменяется. Так в самостоятельной игре дети вместе строят мебель для куклы, домик и т.д.</w:t>
      </w:r>
    </w:p>
    <w:p w:rsidR="00520254" w:rsidRPr="00284F52" w:rsidRDefault="00520254" w:rsidP="00520254">
      <w:pPr>
        <w:spacing w:line="360" w:lineRule="auto"/>
        <w:ind w:right="57"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 xml:space="preserve">Но самое главное заключается в том, что в играх с куклами, со строительным материалом четко прослеживается направленность на доброжелательность, взаимопомощь. В играх с куклами выступают высоконравственные мотивы: «вместе праздновать, путешествовать», «готовить для кукол обед» и т.д. Проявление радостных чувств от достигнутого (сделали, построили) говорит о возросшем у детей уровне целеустремленности, о развитии эмоционально-волевой сферы ребенка. Для расширения и углубления знаний и впечатлений о заботе «родителей о детях» использую художественную литературу: В.Карасева «Прилетели </w:t>
      </w:r>
      <w:proofErr w:type="gramStart"/>
      <w:r w:rsidRPr="00284F52">
        <w:rPr>
          <w:rFonts w:ascii="Times New Roman" w:hAnsi="Times New Roman"/>
          <w:color w:val="2D2A2A"/>
          <w:sz w:val="28"/>
          <w:szCs w:val="28"/>
        </w:rPr>
        <w:t>гули</w:t>
      </w:r>
      <w:proofErr w:type="gramEnd"/>
      <w:r w:rsidRPr="00284F52">
        <w:rPr>
          <w:rFonts w:ascii="Times New Roman" w:hAnsi="Times New Roman"/>
          <w:color w:val="2D2A2A"/>
          <w:sz w:val="28"/>
          <w:szCs w:val="28"/>
        </w:rPr>
        <w:t xml:space="preserve">», Е.Благинина «Вот как мама угодила», и др. </w:t>
      </w:r>
    </w:p>
    <w:p w:rsidR="00520254" w:rsidRPr="00284F52" w:rsidRDefault="00520254" w:rsidP="00520254">
      <w:pPr>
        <w:spacing w:line="360" w:lineRule="auto"/>
        <w:ind w:right="57"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 xml:space="preserve">Для развития творческих способностей детей младшего дошкольного возраста в процессе обыгрывания, наиболее эффективными оказались следующие виды игровой деятельности: игры-занятия; кукольный театр; театральные игры; игры-забавы; игры-перевоплощения; игры-инсценировки; творческие и самостоятельные игры, которые развивают интерес к театру, стремление воспроизводить фрагменты знакомых спектаклей по собственной инициативе. При этом малыши учатся внятно говорить, произносить правильно некоторые звуки, выражать разные состояния, применяя соответствующую интонацию. </w:t>
      </w:r>
    </w:p>
    <w:p w:rsidR="00520254" w:rsidRPr="00284F52" w:rsidRDefault="00520254" w:rsidP="00520254">
      <w:pPr>
        <w:spacing w:line="360" w:lineRule="auto"/>
        <w:ind w:right="57"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 xml:space="preserve">На третьем году жизни малыши уже могут сами сопровождать слова взрослого движениями предметов и игрушек, иногда вступают в диалог, используют песенки, </w:t>
      </w:r>
      <w:proofErr w:type="spellStart"/>
      <w:r w:rsidRPr="00284F52">
        <w:rPr>
          <w:rFonts w:ascii="Times New Roman" w:hAnsi="Times New Roman"/>
          <w:color w:val="2D2A2A"/>
          <w:sz w:val="28"/>
          <w:szCs w:val="28"/>
        </w:rPr>
        <w:t>потешки</w:t>
      </w:r>
      <w:proofErr w:type="spellEnd"/>
      <w:r w:rsidRPr="00284F52">
        <w:rPr>
          <w:rFonts w:ascii="Times New Roman" w:hAnsi="Times New Roman"/>
          <w:color w:val="2D2A2A"/>
          <w:sz w:val="28"/>
          <w:szCs w:val="28"/>
        </w:rPr>
        <w:t xml:space="preserve">, стихи. Театральные игры решают задачу развития у детей активной речи, способности к имитации движений, звукоподражания, развития воображения, способности выражать основные чувства мимикой. Например, при обыгрывании сказки «Теремок» дети могут показать себя мышкой, лягушкой, зайчиком и др. Для рассматривания иллюстраций использую книжки-игрушки, тематическое лото, предметные </w:t>
      </w:r>
      <w:r w:rsidRPr="00284F52">
        <w:rPr>
          <w:rFonts w:ascii="Times New Roman" w:hAnsi="Times New Roman"/>
          <w:color w:val="2D2A2A"/>
          <w:sz w:val="28"/>
          <w:szCs w:val="28"/>
        </w:rPr>
        <w:lastRenderedPageBreak/>
        <w:t xml:space="preserve">картинки, альбомы, вместе с малышами составляем небольшие рассказы. При ознакомлении с окружающим использую альбомы «Домашние животные», «Дикие животные» и др. </w:t>
      </w:r>
    </w:p>
    <w:p w:rsidR="00520254" w:rsidRPr="00284F52" w:rsidRDefault="00520254" w:rsidP="00520254">
      <w:pPr>
        <w:spacing w:line="360" w:lineRule="auto"/>
        <w:ind w:right="57"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 xml:space="preserve">Литература и фольклор учат ребенка мыслить, расширяют его кругозор. </w:t>
      </w:r>
      <w:proofErr w:type="gramStart"/>
      <w:r w:rsidRPr="00284F52">
        <w:rPr>
          <w:rFonts w:ascii="Times New Roman" w:hAnsi="Times New Roman"/>
          <w:color w:val="2D2A2A"/>
          <w:sz w:val="28"/>
          <w:szCs w:val="28"/>
        </w:rPr>
        <w:t xml:space="preserve">Постепенно,  подводя детей к восприятию более сложных произведений, ставлю задачу пробудить в каждом ребенке желание с еще большим интересом вглядываться в окружающий мир, обобщать свои впечатления на основе прочитанного. </w:t>
      </w:r>
      <w:proofErr w:type="gramEnd"/>
    </w:p>
    <w:p w:rsidR="00520254" w:rsidRPr="00284F52" w:rsidRDefault="00520254" w:rsidP="00520254">
      <w:pPr>
        <w:spacing w:line="360" w:lineRule="auto"/>
        <w:ind w:right="57"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 xml:space="preserve">Ребенок третьего - четвертого года жизни уже понимает игровой характер сюжетов, их забавность. </w:t>
      </w:r>
      <w:proofErr w:type="gramStart"/>
      <w:r w:rsidRPr="00284F52">
        <w:rPr>
          <w:rFonts w:ascii="Times New Roman" w:hAnsi="Times New Roman"/>
          <w:color w:val="2D2A2A"/>
          <w:sz w:val="28"/>
          <w:szCs w:val="28"/>
        </w:rPr>
        <w:t xml:space="preserve">Он включается в «игру» с взрослым, легко откликается на предложение  развернуть действия в ролях; может себя представить, например, козликом, собачкой, петушком,  кисонькой - </w:t>
      </w:r>
      <w:proofErr w:type="spellStart"/>
      <w:r w:rsidRPr="00284F52">
        <w:rPr>
          <w:rFonts w:ascii="Times New Roman" w:hAnsi="Times New Roman"/>
          <w:color w:val="2D2A2A"/>
          <w:sz w:val="28"/>
          <w:szCs w:val="28"/>
        </w:rPr>
        <w:t>мурысенькой</w:t>
      </w:r>
      <w:proofErr w:type="spellEnd"/>
      <w:r w:rsidRPr="00284F52">
        <w:rPr>
          <w:rFonts w:ascii="Times New Roman" w:hAnsi="Times New Roman"/>
          <w:color w:val="2D2A2A"/>
          <w:sz w:val="28"/>
          <w:szCs w:val="28"/>
        </w:rPr>
        <w:t xml:space="preserve"> и т.д.</w:t>
      </w:r>
      <w:proofErr w:type="gramEnd"/>
    </w:p>
    <w:p w:rsidR="00520254" w:rsidRPr="00284F52" w:rsidRDefault="00520254" w:rsidP="00520254">
      <w:pPr>
        <w:spacing w:line="360" w:lineRule="auto"/>
        <w:ind w:right="57" w:firstLine="709"/>
        <w:contextualSpacing/>
        <w:jc w:val="both"/>
        <w:rPr>
          <w:rFonts w:ascii="Times New Roman" w:hAnsi="Times New Roman"/>
          <w:color w:val="2D2A2A"/>
          <w:sz w:val="28"/>
          <w:szCs w:val="28"/>
        </w:rPr>
      </w:pPr>
      <w:r w:rsidRPr="00284F52">
        <w:rPr>
          <w:rFonts w:ascii="Times New Roman" w:hAnsi="Times New Roman"/>
          <w:color w:val="2D2A2A"/>
          <w:sz w:val="28"/>
          <w:szCs w:val="28"/>
        </w:rPr>
        <w:t>Все умения и навыки, которые ребёнок приобретает в игре, связаны с развитием речи. У детей формируется интерес к игре, желание участвовать в ней, ставить и реализовать свои цели.</w:t>
      </w:r>
    </w:p>
    <w:p w:rsidR="00284925" w:rsidRDefault="00284925"/>
    <w:sectPr w:rsidR="00284925" w:rsidSect="0048570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0254"/>
    <w:rsid w:val="00284925"/>
    <w:rsid w:val="00485700"/>
    <w:rsid w:val="004E6568"/>
    <w:rsid w:val="00520254"/>
    <w:rsid w:val="00A54A06"/>
    <w:rsid w:val="00B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2117</Words>
  <Characters>12068</Characters>
  <Application>Microsoft Office Word</Application>
  <DocSecurity>0</DocSecurity>
  <Lines>100</Lines>
  <Paragraphs>28</Paragraphs>
  <ScaleCrop>false</ScaleCrop>
  <Company>Home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2015-03-22T10:34:00Z</dcterms:created>
  <dcterms:modified xsi:type="dcterms:W3CDTF">2015-03-22T10:35:00Z</dcterms:modified>
</cp:coreProperties>
</file>