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A" w:rsidRPr="00323D94" w:rsidRDefault="001B1AEA" w:rsidP="0032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94">
        <w:rPr>
          <w:rFonts w:ascii="Times New Roman" w:hAnsi="Times New Roman" w:cs="Times New Roman"/>
          <w:b/>
          <w:sz w:val="24"/>
          <w:szCs w:val="24"/>
        </w:rPr>
        <w:t xml:space="preserve">Экологический кружок </w:t>
      </w:r>
      <w:r w:rsidR="00323D94">
        <w:rPr>
          <w:rFonts w:ascii="Times New Roman" w:hAnsi="Times New Roman" w:cs="Times New Roman"/>
          <w:b/>
          <w:sz w:val="24"/>
          <w:szCs w:val="24"/>
        </w:rPr>
        <w:t>«</w:t>
      </w:r>
      <w:r w:rsidRPr="00323D94">
        <w:rPr>
          <w:rFonts w:ascii="Times New Roman" w:hAnsi="Times New Roman" w:cs="Times New Roman"/>
          <w:b/>
          <w:sz w:val="24"/>
          <w:szCs w:val="24"/>
        </w:rPr>
        <w:t>Юный эколог»</w:t>
      </w:r>
    </w:p>
    <w:p w:rsidR="001B1AEA" w:rsidRPr="00323D94" w:rsidRDefault="001B1AEA" w:rsidP="00323D94">
      <w:pPr>
        <w:pStyle w:val="a4"/>
        <w:jc w:val="both"/>
      </w:pPr>
      <w:r w:rsidRPr="00323D94">
        <w:rPr>
          <w:b/>
        </w:rPr>
        <w:t>Цель:</w:t>
      </w:r>
      <w:r w:rsidRPr="00323D94">
        <w:t xml:space="preserve"> Развитие познавательных интересов у детей, потребности в самостоятельной поисковой деятельности на основе обогащённого и сформированного эмоционально – чувственного опыта.</w:t>
      </w:r>
    </w:p>
    <w:p w:rsidR="00323D94" w:rsidRDefault="00323D94" w:rsidP="00323D94">
      <w:pPr>
        <w:pStyle w:val="a4"/>
        <w:jc w:val="both"/>
        <w:rPr>
          <w:b/>
        </w:rPr>
      </w:pPr>
    </w:p>
    <w:p w:rsidR="001B1AEA" w:rsidRPr="00323D94" w:rsidRDefault="001B1AEA" w:rsidP="00323D94">
      <w:pPr>
        <w:pStyle w:val="a4"/>
        <w:jc w:val="both"/>
        <w:rPr>
          <w:b/>
        </w:rPr>
      </w:pPr>
      <w:r w:rsidRPr="00323D94">
        <w:rPr>
          <w:b/>
        </w:rPr>
        <w:t>Задачи: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Способствовать развитию мыслительных операций (анализа, классификации, обобщения и др.);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Стимулировать познавательную активность и любознательность детей старшего дошкольного возраста;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Показать важность природных ресурсов;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Подвести детей к осознанному пониманию ценности природы;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Воспитание желания бережно относиться к своему здоровью;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Воспитывать бережное, экономичное отношение к природным ресурсам;</w:t>
      </w:r>
    </w:p>
    <w:p w:rsidR="001B1AEA" w:rsidRPr="00323D94" w:rsidRDefault="001B1AEA" w:rsidP="00323D94">
      <w:pPr>
        <w:pStyle w:val="a4"/>
        <w:numPr>
          <w:ilvl w:val="0"/>
          <w:numId w:val="3"/>
        </w:numPr>
        <w:jc w:val="both"/>
      </w:pPr>
      <w:r w:rsidRPr="00323D94">
        <w:t>Воспитание правильного поведения в природе.</w:t>
      </w:r>
    </w:p>
    <w:p w:rsidR="00323D94" w:rsidRDefault="00323D94" w:rsidP="00323D94">
      <w:pPr>
        <w:pStyle w:val="a4"/>
        <w:jc w:val="center"/>
        <w:rPr>
          <w:b/>
        </w:rPr>
      </w:pPr>
    </w:p>
    <w:p w:rsidR="00723757" w:rsidRDefault="00723757" w:rsidP="00323D94">
      <w:pPr>
        <w:pStyle w:val="a4"/>
        <w:jc w:val="center"/>
        <w:rPr>
          <w:b/>
        </w:rPr>
      </w:pPr>
      <w:r w:rsidRPr="00323D94">
        <w:rPr>
          <w:b/>
        </w:rPr>
        <w:t xml:space="preserve">Перспективный план работы кружка «Юный эколог» </w:t>
      </w:r>
      <w:r w:rsidR="00323D94" w:rsidRPr="00323D94">
        <w:rPr>
          <w:b/>
        </w:rPr>
        <w:t xml:space="preserve">на 2014 – 2015 учебный год подготовительная к школе </w:t>
      </w:r>
      <w:r w:rsidRPr="00323D94">
        <w:rPr>
          <w:b/>
        </w:rPr>
        <w:t xml:space="preserve">группа №3 </w:t>
      </w:r>
      <w:bookmarkStart w:id="0" w:name="_GoBack"/>
      <w:bookmarkEnd w:id="0"/>
      <w:r w:rsidRPr="00323D94">
        <w:rPr>
          <w:b/>
        </w:rPr>
        <w:t>МБДОУ «Чебурашка»</w:t>
      </w:r>
    </w:p>
    <w:p w:rsidR="00323D94" w:rsidRPr="00323D94" w:rsidRDefault="00323D94" w:rsidP="00323D94">
      <w:pPr>
        <w:pStyle w:val="a4"/>
        <w:jc w:val="center"/>
        <w:rPr>
          <w:b/>
        </w:rPr>
      </w:pPr>
    </w:p>
    <w:tbl>
      <w:tblPr>
        <w:tblW w:w="1032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91"/>
        <w:gridCol w:w="3247"/>
        <w:gridCol w:w="4808"/>
      </w:tblGrid>
      <w:tr w:rsidR="001B1AEA" w:rsidRPr="00323D94" w:rsidTr="00323D94">
        <w:trPr>
          <w:trHeight w:val="5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Неделя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Тема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Цель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«Экология в картинках»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Обобщить представления детей о живой и неживой природе; познакомить с экологией как наукой, что она изучает; познакомить с планом работы кружка.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«Что такое Вселенная»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Познакомить с видимыми явлениями Вселенной. Моделирование Солнечной Системы.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«Планета, на которой мы живем»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Систематизировать представления детей о Земле как огромном шаре, окруженном слоем воздуха (небом). Работа с глобусом.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Рисование по теме «</w:t>
            </w:r>
            <w:r w:rsidR="00723757" w:rsidRPr="00323D94">
              <w:t>Мир вокруг нас</w:t>
            </w:r>
            <w:r w:rsidRPr="00323D94">
              <w:t>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Закрепить пройденный материал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Как увидеть и услышать воздух.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Познакомить с понятием «воздух» опытно-экспериментальным путём. (Оборудование: воздушные шары, ёмкости с водой, стакан; свистки и свистульки, духовые инструменты, бумага.)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Причины возникновения ветра. Роль ветра в жизни живых организмов и человека. Наблюдение в комнате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Опыты. (Оборудование: две свечи; тонкие полоски бумаги, батарея отопления)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Воздух как среда обитания живых организмов. Летающие животные, птицы, насекомые. Распространение семян растений ветром. Особенности строения их семян.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Беседа. Рассматривание иллюстраций, пособий.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Источники загрязнения воздуха.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Исследовательская работа – «зеленые пылесосы » - на участках детского сада.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Знакомство с почвой. Песок, глина, их свойства и отличие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Экспериментирование. Материал: ёмкости с песком и глиной, стаканчики с водой, листы бумаги, ложечки, лупы, палочки.</w:t>
            </w:r>
          </w:p>
        </w:tc>
      </w:tr>
      <w:tr w:rsidR="001B1AEA" w:rsidRPr="00323D94" w:rsidTr="00323D94">
        <w:trPr>
          <w:trHeight w:val="24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Какие бывают камни.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Познакомить со свойствами, классификацией камней. Работа с «ящиком ощущений». Экспериментирование.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Живые камни.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Знакомство с камнями, происхождение которых связано с живыми организмами, с древними (ископаемыми) отпечатками растений и животных.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Магниты.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Познакомить детей со свойствами магнита и их использованием человеком. Экспериментирование. Материал: Большие и маленькие магниты, иголки, ёмкость с водой, кусочек пенопласта, металлические и неметаллические предметы, магнитная доска, компас.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Вода вокруг нас.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Систематизировать знания детей о значении воды в нашей жизни. В каком виде существует вода в окружающей среде Разнообразие состояний воды Рисование по теме.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Свойства воды.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  <w:rPr>
                <w:bCs/>
              </w:rPr>
            </w:pPr>
            <w:r w:rsidRPr="00323D94">
              <w:t>Занятие в лаборатории</w:t>
            </w:r>
            <w:r w:rsidR="001B1AEA" w:rsidRPr="00323D94">
              <w:t xml:space="preserve"> - опыты. Материал: стаканчики, ложечки, соломинки для коктейлей. Молоко или сок, кубики льда, термос с кипятком, сахар, песок.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Круговорот воды в природе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Занятие в лаборатории. Опыты на закрепление представлений об этом явлении. </w:t>
            </w:r>
          </w:p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 xml:space="preserve">Материал: небольшие ёмкости с одинаковым количеством воды. Тарелочки разного размера, соль, марлевые салфетки, кусочки льда.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Кто обитает в воде?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t>Знакомство с представителями водных животных и растений, их приспособленностью к жизни в водной среде.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Январь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Разнообразие видов растений в природе.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Закрепление знаний о характерных признаках деревьев, кустарников, трав; частях растений корне, стволе, листьях и т. д. Работа с дидактическим материалом.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Развитие растения. Посадка семян однолетнего растения (фасоль, горох).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Завести календарь наблюдения за стадиями роста и развития.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Виды комнатных растений в группе.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Практическое занятие. Учить определять к какому виду относится растение по разным признакам (влаголюбивое, засухоустойчивое, теневыносливое или светолюбивое). Совершенствовать навыки ухода; учить предвидеть результат труда.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Выращивание комнатных растений.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Опытно-экспериментальная деятельность. Развивать знания о разных способах размножения комнатных растений (из листа, луковицы, черенка и др.) Ведение дневника наблюдений (стадии роста; влияние света, тепла, воды на жизнь растений)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lastRenderedPageBreak/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Животный мир.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Развитие представлений о разнообразии животного мира.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Значение внешних особенностей в жизни животных. Питание и способы передвижения.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Проследить на примерах. Работа с дидактическим материалом. Игры на развитие творческого воображения.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Животный мир Татарстана.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Заповедники на его территории. Беседа с использованием наглядного материала (иллюстрации, фото и видеоматериалы).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«Что мы знаем о птицах? 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Викторина с использованием занимательного материала.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Кто рядом живёт?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Учить детей в игровой форме прослеживать топические и другие связи в экосистеме «лес». 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Лес и человек. Значение леса в жизни человека. Причины и последствия исчезновения лесов на Земле. Охрана лесов.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Беседа. Чтение художественной литературы.</w:t>
            </w:r>
          </w:p>
        </w:tc>
      </w:tr>
      <w:tr w:rsidR="001B1AEA" w:rsidRPr="00323D94" w:rsidTr="00323D94">
        <w:trPr>
          <w:trHeight w:val="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Почему белый медведь не живёт в лесу?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Познакомить с основным законом природы, что все растения и животные могут жить только в тех местах, где они приспособились. Работа с дидактическим материалом. </w:t>
            </w:r>
          </w:p>
        </w:tc>
      </w:tr>
      <w:tr w:rsidR="001B1AEA" w:rsidRPr="00323D94" w:rsidTr="00323D94">
        <w:trPr>
          <w:trHeight w:val="69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«Невидимые нити»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Продолжить изучение законов природы, познакомить со вторым её законом: «растения и животные не могут жить сами по себе, они живут в сообществе с другими растениями и животными». </w:t>
            </w:r>
          </w:p>
        </w:tc>
      </w:tr>
      <w:tr w:rsidR="001B1AEA" w:rsidRPr="00323D94" w:rsidTr="00323D94">
        <w:trPr>
          <w:trHeight w:val="32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Пруд, озеро, река – как экосистема.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Установление взаимосвязей между обитателями водно-прибрежной зоны.</w:t>
            </w:r>
          </w:p>
        </w:tc>
      </w:tr>
      <w:tr w:rsidR="001B1AEA" w:rsidRPr="00323D94" w:rsidTr="00323D94">
        <w:trPr>
          <w:trHeight w:val="4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Море - как экосистема.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Беседа. Рассматривание иллюстраций. Чтение по теме страниц из «Большой энциклопедии о животных». </w:t>
            </w:r>
          </w:p>
        </w:tc>
      </w:tr>
      <w:tr w:rsidR="001B1AEA" w:rsidRPr="00323D94" w:rsidTr="00323D94">
        <w:trPr>
          <w:trHeight w:val="65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Луг – как экосистема. Посев рассады цветов.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Беседа. Выкладывание пищевых пирамид и цепочек. </w:t>
            </w:r>
          </w:p>
          <w:p w:rsidR="001B1AEA" w:rsidRPr="00323D94" w:rsidRDefault="001B1AEA" w:rsidP="00323D94">
            <w:pPr>
              <w:pStyle w:val="a4"/>
            </w:pPr>
            <w:r w:rsidRPr="00323D94">
              <w:t xml:space="preserve">Практическая работа (развитие навыков, любознательности.) </w:t>
            </w:r>
          </w:p>
        </w:tc>
      </w:tr>
      <w:tr w:rsidR="001B1AEA" w:rsidRPr="00323D94" w:rsidTr="00323D94">
        <w:trPr>
          <w:trHeight w:val="70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«Красная книга» История её создания; страницы. Растения и животные, занесённые в «Красную книгу Татарстана».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Работа с наглядным материалом. </w:t>
            </w:r>
          </w:p>
          <w:p w:rsidR="001B1AEA" w:rsidRPr="00323D94" w:rsidRDefault="001B1AEA" w:rsidP="00323D94">
            <w:pPr>
              <w:pStyle w:val="a4"/>
            </w:pPr>
          </w:p>
        </w:tc>
      </w:tr>
      <w:tr w:rsidR="001B1AEA" w:rsidRPr="00323D94" w:rsidTr="00323D94">
        <w:trPr>
          <w:trHeight w:val="573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Как человек использует природу.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Беседа. Познакомить с выражением «экологическая катастрофа». Чтение по данной проблеме глав из книги В. </w:t>
            </w:r>
            <w:proofErr w:type="spellStart"/>
            <w:r w:rsidRPr="00323D94">
              <w:t>Танасайчук</w:t>
            </w:r>
            <w:proofErr w:type="spellEnd"/>
            <w:r w:rsidRPr="00323D94">
              <w:t xml:space="preserve"> «Экология в картинках».</w:t>
            </w:r>
          </w:p>
        </w:tc>
      </w:tr>
      <w:tr w:rsidR="001B1AEA" w:rsidRPr="00323D94" w:rsidTr="00323D94">
        <w:trPr>
          <w:trHeight w:val="57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723757" w:rsidP="00323D94">
            <w:pPr>
              <w:pStyle w:val="a4"/>
            </w:pPr>
            <w:r w:rsidRPr="00323D94">
              <w:t>Красная Книга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>Рассказать, как учёные-экологи борются за сохранение природы; как люди помогают природе (охрана лесов, рек; создание заповедников и т. д.)</w:t>
            </w:r>
            <w:r w:rsidR="00723757" w:rsidRPr="00323D94">
              <w:t xml:space="preserve">. </w:t>
            </w:r>
          </w:p>
        </w:tc>
      </w:tr>
      <w:tr w:rsidR="001B1AEA" w:rsidRPr="00323D94" w:rsidTr="00323D94">
        <w:trPr>
          <w:trHeight w:val="70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Чтение сказок экологической тематики. Составление совместно с ребятами и </w:t>
            </w:r>
            <w:r w:rsidRPr="00323D94">
              <w:lastRenderedPageBreak/>
              <w:t>самостоятельно ими своих сказок.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lastRenderedPageBreak/>
              <w:t xml:space="preserve">Развивать творчество, индивидуальность. Воспитывать экологическую культуру. </w:t>
            </w:r>
          </w:p>
        </w:tc>
      </w:tr>
      <w:tr w:rsidR="001B1AEA" w:rsidRPr="00323D94" w:rsidTr="00323D94">
        <w:trPr>
          <w:trHeight w:val="45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  <w:rPr>
                <w:bCs/>
              </w:rPr>
            </w:pPr>
            <w:r w:rsidRPr="00323D94">
              <w:rPr>
                <w:bCs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proofErr w:type="spellStart"/>
            <w:r w:rsidRPr="00323D94">
              <w:t>Брэйн-ринг</w:t>
            </w:r>
            <w:proofErr w:type="spellEnd"/>
            <w:r w:rsidRPr="00323D94">
              <w:t xml:space="preserve"> «Тайны природы»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EA" w:rsidRPr="00323D94" w:rsidRDefault="001B1AEA" w:rsidP="00323D94">
            <w:pPr>
              <w:pStyle w:val="a4"/>
            </w:pPr>
            <w:r w:rsidRPr="00323D94">
              <w:t xml:space="preserve">Развитие экологического мышления, закрепление и совершенствование полученных ранее знаний. </w:t>
            </w:r>
          </w:p>
        </w:tc>
      </w:tr>
    </w:tbl>
    <w:p w:rsidR="001B1AEA" w:rsidRPr="001B1AEA" w:rsidRDefault="001B1AEA" w:rsidP="001B1AEA">
      <w:pPr>
        <w:rPr>
          <w:rFonts w:ascii="Times New Roman" w:hAnsi="Times New Roman" w:cs="Times New Roman"/>
          <w:sz w:val="24"/>
          <w:szCs w:val="24"/>
        </w:rPr>
      </w:pPr>
    </w:p>
    <w:p w:rsidR="001B1AEA" w:rsidRDefault="001B1AEA"/>
    <w:sectPr w:rsidR="001B1AEA" w:rsidSect="00323D9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D53"/>
    <w:multiLevelType w:val="hybridMultilevel"/>
    <w:tmpl w:val="C18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0139"/>
    <w:multiLevelType w:val="hybridMultilevel"/>
    <w:tmpl w:val="07F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E78"/>
    <w:multiLevelType w:val="hybridMultilevel"/>
    <w:tmpl w:val="E2520214"/>
    <w:lvl w:ilvl="0" w:tplc="6CD4A2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AEA"/>
    <w:rsid w:val="001B1AEA"/>
    <w:rsid w:val="00214D13"/>
    <w:rsid w:val="00323D94"/>
    <w:rsid w:val="00723757"/>
    <w:rsid w:val="00B04344"/>
    <w:rsid w:val="00C5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60"/>
    <w:pPr>
      <w:ind w:left="720"/>
      <w:contextualSpacing/>
    </w:pPr>
  </w:style>
  <w:style w:type="paragraph" w:styleId="a4">
    <w:name w:val="No Spacing"/>
    <w:uiPriority w:val="1"/>
    <w:qFormat/>
    <w:rsid w:val="00323D9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Чебурашка</cp:lastModifiedBy>
  <cp:revision>4</cp:revision>
  <dcterms:created xsi:type="dcterms:W3CDTF">2015-01-19T15:38:00Z</dcterms:created>
  <dcterms:modified xsi:type="dcterms:W3CDTF">2015-01-19T15:49:00Z</dcterms:modified>
</cp:coreProperties>
</file>